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bookmarkStart w:id="0" w:name="_Hlk217855930"/>
      <w:bookmarkEnd w:id="0"/>
      <w:r>
        <w:rPr>
          <w:noProof/>
          <w:sz w:val="20"/>
          <w:szCs w:val="20"/>
          <w:lang w:val="en-US"/>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4D137ED3" w14:textId="7FF54348" w:rsidR="00E8391B" w:rsidRPr="005525E0" w:rsidRDefault="003E7329" w:rsidP="00E8391B">
      <w:pPr>
        <w:pStyle w:val="Title"/>
        <w:spacing w:after="120" w:line="276" w:lineRule="auto"/>
        <w:ind w:left="0" w:right="-6"/>
        <w:rPr>
          <w:color w:val="0061A9"/>
          <w:sz w:val="30"/>
          <w:szCs w:val="30"/>
          <w:lang w:val="el-GR"/>
        </w:rPr>
      </w:pPr>
      <w:r w:rsidRPr="003E7329">
        <w:rPr>
          <w:color w:val="0061A9"/>
          <w:sz w:val="30"/>
          <w:szCs w:val="30"/>
          <w:lang w:val="el-GR"/>
        </w:rPr>
        <w:t>Π3.</w:t>
      </w:r>
      <w:r w:rsidR="00E8391B" w:rsidRPr="00E8391B">
        <w:rPr>
          <w:color w:val="0061A9"/>
          <w:sz w:val="30"/>
          <w:szCs w:val="30"/>
          <w:lang w:val="el-GR"/>
        </w:rPr>
        <w:t>12</w:t>
      </w:r>
      <w:r w:rsidRPr="003E7329">
        <w:rPr>
          <w:color w:val="0061A9"/>
          <w:sz w:val="30"/>
          <w:szCs w:val="30"/>
          <w:lang w:val="el-GR"/>
        </w:rPr>
        <w:t>.</w:t>
      </w:r>
      <w:r w:rsidR="00E8391B" w:rsidRPr="00E8391B">
        <w:rPr>
          <w:color w:val="0061A9"/>
          <w:sz w:val="30"/>
          <w:szCs w:val="30"/>
          <w:lang w:val="el-GR"/>
        </w:rPr>
        <w:t>3</w:t>
      </w:r>
      <w:r w:rsidRPr="003E7329">
        <w:rPr>
          <w:color w:val="0061A9"/>
          <w:sz w:val="30"/>
          <w:szCs w:val="30"/>
          <w:lang w:val="el-GR"/>
        </w:rPr>
        <w:t xml:space="preserve"> </w:t>
      </w:r>
      <w:r w:rsidR="00E8391B" w:rsidRPr="00E8391B">
        <w:rPr>
          <w:color w:val="0061A9"/>
          <w:sz w:val="30"/>
          <w:szCs w:val="30"/>
          <w:lang w:val="el-GR"/>
        </w:rPr>
        <w:t xml:space="preserve">Αξιολόγηση ανθεκτικότητας ποικιλιών επιτραπέζιου σταφυλιού στην όξινη σήψη και στην επιμόλυνση με </w:t>
      </w:r>
      <w:proofErr w:type="spellStart"/>
      <w:r w:rsidR="00E8391B" w:rsidRPr="00E8391B">
        <w:rPr>
          <w:color w:val="0061A9"/>
          <w:sz w:val="30"/>
          <w:szCs w:val="30"/>
          <w:lang w:val="el-GR"/>
        </w:rPr>
        <w:t>ωχρατοξίνη</w:t>
      </w:r>
      <w:proofErr w:type="spellEnd"/>
    </w:p>
    <w:p w14:paraId="04422D19" w14:textId="159D42AC" w:rsidR="000834C0" w:rsidRPr="00A50100" w:rsidRDefault="000834C0" w:rsidP="00E8391B">
      <w:pPr>
        <w:pStyle w:val="Title"/>
        <w:spacing w:after="120" w:line="276" w:lineRule="auto"/>
        <w:ind w:left="0" w:right="-6"/>
        <w:jc w:val="left"/>
        <w:rPr>
          <w:b w:val="0"/>
          <w:color w:val="002060"/>
          <w:sz w:val="28"/>
          <w:szCs w:val="28"/>
          <w:lang w:val="el-GR"/>
        </w:rPr>
      </w:pPr>
      <w:r w:rsidRPr="00A50100">
        <w:rPr>
          <w:color w:val="002060"/>
          <w:sz w:val="28"/>
          <w:szCs w:val="28"/>
          <w:lang w:val="el-GR"/>
        </w:rPr>
        <w:t>Πληροφορίες για το έγγραφο</w:t>
      </w:r>
    </w:p>
    <w:p w14:paraId="456AA1F9" w14:textId="735F1BF5" w:rsidR="000834C0" w:rsidRPr="00A50100" w:rsidRDefault="000834C0" w:rsidP="00A50100">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D003A3" w:rsidRPr="00D003A3">
        <w:rPr>
          <w:b/>
          <w:bCs/>
          <w:color w:val="808080"/>
          <w:lang w:val="el-GR"/>
        </w:rPr>
        <w:t>3.</w:t>
      </w:r>
      <w:r w:rsidR="00E8391B" w:rsidRPr="005525E0">
        <w:rPr>
          <w:b/>
          <w:bCs/>
          <w:color w:val="808080"/>
          <w:lang w:val="el-GR"/>
        </w:rPr>
        <w:t>12</w:t>
      </w:r>
      <w:r w:rsidR="00D003A3" w:rsidRPr="00D003A3">
        <w:rPr>
          <w:b/>
          <w:bCs/>
          <w:color w:val="808080"/>
          <w:lang w:val="el-GR"/>
        </w:rPr>
        <w:t>.</w:t>
      </w:r>
      <w:r w:rsidR="00E8391B" w:rsidRPr="005525E0">
        <w:rPr>
          <w:b/>
          <w:bCs/>
          <w:color w:val="808080"/>
          <w:lang w:val="el-GR"/>
        </w:rPr>
        <w:t>3</w:t>
      </w:r>
      <w:r w:rsidR="00D003A3" w:rsidRPr="00D003A3">
        <w:rPr>
          <w:b/>
          <w:bCs/>
          <w:color w:val="808080"/>
        </w:rPr>
        <w:t> </w:t>
      </w:r>
    </w:p>
    <w:p w14:paraId="26D4A281" w14:textId="31839988" w:rsidR="000834C0" w:rsidRPr="00A50100" w:rsidRDefault="000834C0" w:rsidP="00A50100">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D003A3">
        <w:rPr>
          <w:b/>
          <w:bCs/>
          <w:color w:val="808080"/>
          <w:lang w:val="el-GR"/>
        </w:rPr>
        <w:t>3</w:t>
      </w:r>
    </w:p>
    <w:p w14:paraId="466AE88F" w14:textId="57A83D4D" w:rsidR="000834C0" w:rsidRPr="003E7329" w:rsidRDefault="000834C0" w:rsidP="00A50100">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000D5098">
        <w:rPr>
          <w:b/>
          <w:bCs/>
          <w:color w:val="808080"/>
          <w:lang w:val="el-GR"/>
        </w:rPr>
        <w:t xml:space="preserve"> </w:t>
      </w:r>
      <w:r w:rsidR="003E7329">
        <w:rPr>
          <w:b/>
          <w:bCs/>
          <w:color w:val="808080"/>
          <w:lang w:val="el-GR"/>
        </w:rPr>
        <w:t>ΓΠΑ</w:t>
      </w:r>
    </w:p>
    <w:p w14:paraId="0E688A8C" w14:textId="22C08B61" w:rsidR="000834C0" w:rsidRPr="001D354B" w:rsidRDefault="000834C0" w:rsidP="001D354B">
      <w:pPr>
        <w:spacing w:after="60"/>
        <w:jc w:val="both"/>
        <w:rPr>
          <w:b/>
          <w:bCs/>
          <w:color w:val="808080"/>
          <w:lang w:val="el-GR"/>
        </w:rPr>
      </w:pPr>
      <w:r w:rsidRPr="001D354B">
        <w:rPr>
          <w:color w:val="808080"/>
          <w:lang w:val="el-GR"/>
        </w:rPr>
        <w:t xml:space="preserve">Συγγραφείς: </w:t>
      </w:r>
      <w:r w:rsidR="003E7329" w:rsidRPr="001D354B">
        <w:rPr>
          <w:b/>
          <w:bCs/>
          <w:color w:val="808080"/>
          <w:lang w:val="el-GR"/>
        </w:rPr>
        <w:t xml:space="preserve">Δημήτριος Τσιτσιγιάννης, </w:t>
      </w:r>
      <w:r w:rsidR="001D354B" w:rsidRPr="001D354B">
        <w:rPr>
          <w:b/>
          <w:bCs/>
          <w:color w:val="808080"/>
          <w:lang w:val="el-GR"/>
        </w:rPr>
        <w:t>Χαρίκλεια Καβρουματζή</w:t>
      </w:r>
    </w:p>
    <w:p w14:paraId="5B97D31B" w14:textId="7A4E16A7"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D003A3">
        <w:rPr>
          <w:b/>
          <w:bCs/>
          <w:color w:val="808080"/>
          <w:lang w:val="el-GR"/>
        </w:rPr>
        <w:t>0</w:t>
      </w:r>
    </w:p>
    <w:p w14:paraId="6A8AA020" w14:textId="2E25A346"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4B3964FD" w:rsidR="000834C0" w:rsidRPr="00A50100" w:rsidRDefault="000834C0" w:rsidP="00A50100">
      <w:pPr>
        <w:spacing w:after="60"/>
        <w:jc w:val="both"/>
        <w:rPr>
          <w:color w:val="808080"/>
          <w:lang w:val="el-GR"/>
        </w:rPr>
      </w:pPr>
      <w:r w:rsidRPr="00A50100">
        <w:rPr>
          <w:color w:val="808080"/>
          <w:lang w:val="el-GR"/>
        </w:rPr>
        <w:t xml:space="preserve">Ημερομηνία παράδοσης: </w:t>
      </w:r>
      <w:r w:rsidR="003E7329">
        <w:rPr>
          <w:b/>
          <w:bCs/>
          <w:color w:val="808080"/>
          <w:lang w:val="el-GR"/>
        </w:rPr>
        <w:t>15</w:t>
      </w:r>
      <w:r w:rsidR="00D003A3">
        <w:rPr>
          <w:b/>
          <w:bCs/>
          <w:color w:val="808080"/>
          <w:lang w:val="el-GR"/>
        </w:rPr>
        <w:t xml:space="preserve"> </w:t>
      </w:r>
      <w:r w:rsidR="003E7329">
        <w:rPr>
          <w:b/>
          <w:bCs/>
          <w:color w:val="808080"/>
          <w:lang w:val="el-GR"/>
        </w:rPr>
        <w:t>Νοε</w:t>
      </w:r>
      <w:r w:rsidR="00D003A3">
        <w:rPr>
          <w:b/>
          <w:bCs/>
          <w:color w:val="808080"/>
          <w:lang w:val="el-GR"/>
        </w:rPr>
        <w:t>μβρίου</w:t>
      </w:r>
      <w:r w:rsidRPr="00A50100">
        <w:rPr>
          <w:b/>
          <w:bCs/>
          <w:color w:val="808080"/>
          <w:lang w:val="el-GR"/>
        </w:rPr>
        <w:t xml:space="preserve"> </w:t>
      </w:r>
      <w:r w:rsidR="00D003A3">
        <w:rPr>
          <w:b/>
          <w:bCs/>
          <w:color w:val="808080"/>
          <w:lang w:val="el-GR"/>
        </w:rPr>
        <w:t>202</w:t>
      </w:r>
      <w:r w:rsidR="003E7329">
        <w:rPr>
          <w:b/>
          <w:bCs/>
          <w:color w:val="808080"/>
          <w:lang w:val="el-GR"/>
        </w:rPr>
        <w:t>5</w:t>
      </w:r>
    </w:p>
    <w:p w14:paraId="279F7A7E" w14:textId="77777777" w:rsidR="00843353" w:rsidRPr="00A50100" w:rsidRDefault="00843353" w:rsidP="003F4B16">
      <w:pPr>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32897F12" w:rsidR="00960AA2" w:rsidRPr="00A50100" w:rsidRDefault="00960AA2" w:rsidP="00A50100">
      <w:pPr>
        <w:jc w:val="both"/>
        <w:rPr>
          <w:color w:val="808080"/>
          <w:lang w:val="el-GR"/>
        </w:rPr>
      </w:pPr>
      <w:r w:rsidRPr="00A50100">
        <w:rPr>
          <w:color w:val="808080"/>
          <w:lang w:val="el-GR"/>
        </w:rPr>
        <w:t xml:space="preserve">Διάρκεια: </w:t>
      </w:r>
      <w:r w:rsidR="003E7329">
        <w:rPr>
          <w:color w:val="808080"/>
          <w:lang w:val="el-GR"/>
        </w:rPr>
        <w:t>30</w:t>
      </w:r>
      <w:r w:rsidRPr="00A50100">
        <w:rPr>
          <w:color w:val="808080"/>
          <w:lang w:val="el-GR"/>
        </w:rPr>
        <w:t xml:space="preserve">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63F4FC3B" w14:textId="66C7ADB3" w:rsidR="00845280" w:rsidRPr="00A50100" w:rsidRDefault="001F2FB1" w:rsidP="003F4B16">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4C7D2289" w:rsidR="000D1DC4" w:rsidRPr="001A20CD" w:rsidRDefault="00000000"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DF6090">
              <w:rPr>
                <w:rFonts w:ascii="Verdana" w:hAnsi="Verdana"/>
                <w:noProof/>
                <w:webHidden/>
                <w:sz w:val="24"/>
                <w:szCs w:val="24"/>
                <w:lang w:val="en-US"/>
              </w:rPr>
              <w:t>4</w:t>
            </w:r>
          </w:hyperlink>
        </w:p>
        <w:p w14:paraId="0CD1B7BA" w14:textId="006E0931"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00DF6090">
              <w:rPr>
                <w:rFonts w:ascii="Verdana" w:hAnsi="Verdana"/>
                <w:noProof/>
                <w:webHidden/>
                <w:sz w:val="24"/>
                <w:szCs w:val="24"/>
                <w:lang w:val="en-US"/>
              </w:rPr>
              <w:t>6</w:t>
            </w:r>
          </w:hyperlink>
        </w:p>
        <w:p w14:paraId="64820979" w14:textId="32DDDE8E"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00DF6090">
              <w:rPr>
                <w:rFonts w:ascii="Verdana" w:hAnsi="Verdana"/>
                <w:noProof/>
                <w:webHidden/>
                <w:sz w:val="22"/>
                <w:szCs w:val="22"/>
                <w:lang w:val="en-US"/>
              </w:rPr>
              <w:t>6</w:t>
            </w:r>
          </w:hyperlink>
        </w:p>
        <w:p w14:paraId="6BB25BEB" w14:textId="5E038858"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007D5AE3">
              <w:rPr>
                <w:rFonts w:ascii="Verdana" w:hAnsi="Verdana"/>
                <w:noProof/>
                <w:webHidden/>
                <w:sz w:val="22"/>
                <w:szCs w:val="22"/>
                <w:lang w:val="en-US"/>
              </w:rPr>
              <w:t>8</w:t>
            </w:r>
          </w:hyperlink>
        </w:p>
        <w:p w14:paraId="347D34F7" w14:textId="13CFC945"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00DF6090">
              <w:rPr>
                <w:rFonts w:ascii="Verdana" w:hAnsi="Verdana"/>
                <w:noProof/>
                <w:webHidden/>
                <w:sz w:val="24"/>
                <w:szCs w:val="24"/>
              </w:rPr>
              <w:t>10</w:t>
            </w:r>
          </w:hyperlink>
        </w:p>
        <w:p w14:paraId="4265C577" w14:textId="6B0E7C80"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00DF6090">
              <w:rPr>
                <w:rFonts w:ascii="Verdana" w:hAnsi="Verdana"/>
                <w:noProof/>
                <w:webHidden/>
                <w:sz w:val="24"/>
                <w:szCs w:val="24"/>
              </w:rPr>
              <w:t>15</w:t>
            </w:r>
          </w:hyperlink>
        </w:p>
        <w:p w14:paraId="5C12865E" w14:textId="555548FC" w:rsidR="00845280" w:rsidRPr="00A50100" w:rsidRDefault="00000000"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000000"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2F7177CC" w14:textId="77777777" w:rsidR="00C42D56" w:rsidRDefault="00C42D56" w:rsidP="00113562">
      <w:pPr>
        <w:spacing w:after="120" w:line="276" w:lineRule="auto"/>
        <w:jc w:val="both"/>
        <w:rPr>
          <w:b/>
          <w:color w:val="0061A9"/>
          <w:sz w:val="28"/>
          <w:szCs w:val="28"/>
          <w:lang w:val="el-GR"/>
        </w:rPr>
      </w:pPr>
    </w:p>
    <w:p w14:paraId="1A334545" w14:textId="1A0AE7F6"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10D49EAA" w14:textId="53A2C201" w:rsidR="00CE1965" w:rsidRPr="003E2DE9" w:rsidRDefault="003E2DE9" w:rsidP="00C42D56">
      <w:pPr>
        <w:pBdr>
          <w:top w:val="nil"/>
          <w:left w:val="nil"/>
          <w:bottom w:val="nil"/>
          <w:right w:val="nil"/>
          <w:between w:val="nil"/>
        </w:pBdr>
        <w:spacing w:after="120" w:line="276" w:lineRule="auto"/>
        <w:jc w:val="both"/>
        <w:rPr>
          <w:lang w:val="el-GR"/>
        </w:rPr>
      </w:pPr>
      <w:r w:rsidRPr="003E2DE9">
        <w:rPr>
          <w:lang w:val="el-GR"/>
        </w:rPr>
        <w:t xml:space="preserve">Στο πλαίσιο της ΕΕ3 του έργου, στόχος είναι η ανάπτυξη και </w:t>
      </w:r>
      <w:r w:rsidR="00C42D56">
        <w:rPr>
          <w:lang w:val="el-GR"/>
        </w:rPr>
        <w:t xml:space="preserve">η </w:t>
      </w:r>
      <w:r w:rsidRPr="003E2DE9">
        <w:rPr>
          <w:lang w:val="el-GR"/>
        </w:rPr>
        <w:t xml:space="preserve">αξιολόγηση καινοτόμων </w:t>
      </w:r>
      <w:proofErr w:type="spellStart"/>
      <w:r w:rsidRPr="003E2DE9">
        <w:rPr>
          <w:lang w:val="el-GR"/>
        </w:rPr>
        <w:t>βιοφυτοπροστατευτικών</w:t>
      </w:r>
      <w:proofErr w:type="spellEnd"/>
      <w:r w:rsidRPr="003E2DE9">
        <w:rPr>
          <w:lang w:val="el-GR"/>
        </w:rPr>
        <w:t xml:space="preserve"> προϊόντων που απευθύνονται σε εχθρούς, ασθένειες και ζιζάνια υψηλής δυσκολίας καταπολέμησης, τα οποία επηρεάζουν τα κύρια </w:t>
      </w:r>
      <w:proofErr w:type="spellStart"/>
      <w:r w:rsidRPr="003E2DE9">
        <w:rPr>
          <w:lang w:val="el-GR"/>
        </w:rPr>
        <w:t>οπωροκηπευτικά</w:t>
      </w:r>
      <w:proofErr w:type="spellEnd"/>
      <w:r w:rsidRPr="003E2DE9">
        <w:rPr>
          <w:lang w:val="el-GR"/>
        </w:rPr>
        <w:t xml:space="preserve"> της χώρας. Οι ερευνητικές δραστηριότητες περιλαμβάνουν 13 </w:t>
      </w:r>
      <w:proofErr w:type="spellStart"/>
      <w:r w:rsidRPr="003E2DE9">
        <w:rPr>
          <w:lang w:val="el-GR"/>
        </w:rPr>
        <w:t>υποενότητες</w:t>
      </w:r>
      <w:proofErr w:type="spellEnd"/>
      <w:r w:rsidRPr="003E2DE9">
        <w:rPr>
          <w:lang w:val="el-GR"/>
        </w:rPr>
        <w:t>, καθεμία από τις οποίες καλύπτει διαφορετικές πτυχές της φυτοπροστασίας.</w:t>
      </w:r>
      <w:r>
        <w:rPr>
          <w:lang w:val="el-GR"/>
        </w:rPr>
        <w:t xml:space="preserve"> </w:t>
      </w:r>
      <w:r w:rsidRPr="003E2DE9">
        <w:rPr>
          <w:lang w:val="el-GR"/>
        </w:rPr>
        <w:t xml:space="preserve">Η </w:t>
      </w:r>
      <w:proofErr w:type="spellStart"/>
      <w:r w:rsidRPr="003E2DE9">
        <w:rPr>
          <w:lang w:val="el-GR"/>
        </w:rPr>
        <w:t>υποενότητα</w:t>
      </w:r>
      <w:proofErr w:type="spellEnd"/>
      <w:r w:rsidRPr="003E2DE9">
        <w:rPr>
          <w:lang w:val="el-GR"/>
        </w:rPr>
        <w:t xml:space="preserve"> </w:t>
      </w:r>
      <w:r w:rsidR="00E8391B" w:rsidRPr="00E8391B">
        <w:rPr>
          <w:lang w:val="el-GR"/>
        </w:rPr>
        <w:t>3.12 Ανθεκτικές ποικιλίες</w:t>
      </w:r>
      <w:r w:rsidRPr="003E2DE9">
        <w:rPr>
          <w:lang w:val="el-GR"/>
        </w:rPr>
        <w:t>, στην οποία ανήκει και το παραδοτέο Π3.</w:t>
      </w:r>
      <w:r w:rsidR="00E8391B" w:rsidRPr="00E8391B">
        <w:rPr>
          <w:lang w:val="el-GR"/>
        </w:rPr>
        <w:t>12</w:t>
      </w:r>
      <w:r w:rsidRPr="003E2DE9">
        <w:rPr>
          <w:lang w:val="el-GR"/>
        </w:rPr>
        <w:t>.</w:t>
      </w:r>
      <w:r w:rsidR="00E8391B" w:rsidRPr="00E8391B">
        <w:rPr>
          <w:lang w:val="el-GR"/>
        </w:rPr>
        <w:t>3</w:t>
      </w:r>
      <w:r w:rsidRPr="003E2DE9">
        <w:rPr>
          <w:lang w:val="el-GR"/>
        </w:rPr>
        <w:t xml:space="preserve"> εστιάζ</w:t>
      </w:r>
      <w:r w:rsidRPr="005E71A1">
        <w:rPr>
          <w:lang w:val="el-GR"/>
        </w:rPr>
        <w:t>ει στην αξιολόγηση</w:t>
      </w:r>
      <w:r w:rsidR="005E71A1" w:rsidRPr="005E71A1">
        <w:rPr>
          <w:lang w:val="el-GR"/>
        </w:rPr>
        <w:t xml:space="preserve"> της ανθεκτικότητας </w:t>
      </w:r>
      <w:r w:rsidR="00C42D56">
        <w:rPr>
          <w:lang w:val="el-GR"/>
        </w:rPr>
        <w:t>των φυτών ενάντια</w:t>
      </w:r>
      <w:r w:rsidR="00CE1965" w:rsidRPr="005E71A1">
        <w:rPr>
          <w:lang w:val="el-GR"/>
        </w:rPr>
        <w:t xml:space="preserve"> εχθρών και ασθενειών των φυτών και στη</w:t>
      </w:r>
      <w:r w:rsidR="005E71A1" w:rsidRPr="005E71A1">
        <w:rPr>
          <w:lang w:val="el-GR"/>
        </w:rPr>
        <w:t xml:space="preserve"> διερεύνηση των μοριακών μηχανισμών</w:t>
      </w:r>
      <w:r w:rsidR="00CE1965" w:rsidRPr="005E71A1">
        <w:rPr>
          <w:lang w:val="el-GR"/>
        </w:rPr>
        <w:t xml:space="preserve"> </w:t>
      </w:r>
      <w:r w:rsidR="005E71A1" w:rsidRPr="005E71A1">
        <w:rPr>
          <w:lang w:val="el-GR"/>
        </w:rPr>
        <w:t xml:space="preserve">της </w:t>
      </w:r>
      <w:r w:rsidR="00CE1965" w:rsidRPr="005E71A1">
        <w:rPr>
          <w:lang w:val="el-GR"/>
        </w:rPr>
        <w:t>επαγωγή</w:t>
      </w:r>
      <w:r w:rsidR="00C42D56">
        <w:rPr>
          <w:lang w:val="el-GR"/>
        </w:rPr>
        <w:t>ς</w:t>
      </w:r>
      <w:r w:rsidR="005E71A1" w:rsidRPr="005E71A1">
        <w:rPr>
          <w:lang w:val="el-GR"/>
        </w:rPr>
        <w:t xml:space="preserve"> </w:t>
      </w:r>
      <w:r w:rsidR="00C42D56">
        <w:rPr>
          <w:lang w:val="el-GR"/>
        </w:rPr>
        <w:t xml:space="preserve">αμυντικών μηχανισμών </w:t>
      </w:r>
      <w:r w:rsidR="005E71A1" w:rsidRPr="005E71A1">
        <w:rPr>
          <w:lang w:val="el-GR"/>
        </w:rPr>
        <w:t>και εκδήλωσης της</w:t>
      </w:r>
      <w:r w:rsidR="00CE1965" w:rsidRPr="005E71A1">
        <w:rPr>
          <w:lang w:val="el-GR"/>
        </w:rPr>
        <w:t xml:space="preserve"> ανθεκτικότητας </w:t>
      </w:r>
      <w:r w:rsidR="003E7329" w:rsidRPr="005E71A1">
        <w:rPr>
          <w:lang w:val="el-GR"/>
        </w:rPr>
        <w:t>των φυτώ</w:t>
      </w:r>
      <w:r w:rsidR="00CE1965" w:rsidRPr="005E71A1">
        <w:rPr>
          <w:lang w:val="el-GR"/>
        </w:rPr>
        <w:t>ν.</w:t>
      </w:r>
      <w:r w:rsidR="00CE1965">
        <w:rPr>
          <w:lang w:val="el-GR"/>
        </w:rPr>
        <w:t xml:space="preserve"> </w:t>
      </w:r>
    </w:p>
    <w:p w14:paraId="0BB42C0F" w14:textId="77777777" w:rsidR="00C42D56" w:rsidRDefault="00C42D56" w:rsidP="00113562">
      <w:pPr>
        <w:pBdr>
          <w:top w:val="nil"/>
          <w:left w:val="nil"/>
          <w:bottom w:val="nil"/>
          <w:right w:val="nil"/>
          <w:between w:val="nil"/>
        </w:pBdr>
        <w:spacing w:after="120" w:line="276" w:lineRule="auto"/>
        <w:jc w:val="both"/>
        <w:rPr>
          <w:b/>
          <w:color w:val="0061A9"/>
          <w:sz w:val="28"/>
          <w:szCs w:val="28"/>
          <w:lang w:val="el-GR"/>
        </w:rPr>
      </w:pPr>
    </w:p>
    <w:p w14:paraId="5DFB1BA6" w14:textId="0C113894" w:rsidR="00845280" w:rsidRPr="00E8391B" w:rsidRDefault="00183B14" w:rsidP="00113562">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5B6F50">
        <w:rPr>
          <w:b/>
          <w:color w:val="0061A9"/>
          <w:sz w:val="28"/>
          <w:szCs w:val="28"/>
          <w:lang w:val="el-GR"/>
        </w:rPr>
        <w:t xml:space="preserve"> </w:t>
      </w:r>
      <w:r w:rsidR="005B6F50" w:rsidRPr="005B6F50">
        <w:rPr>
          <w:b/>
          <w:color w:val="0061A9"/>
          <w:sz w:val="28"/>
          <w:szCs w:val="28"/>
          <w:lang w:val="el-GR"/>
        </w:rPr>
        <w:t>Π3.</w:t>
      </w:r>
      <w:r w:rsidR="00E8391B" w:rsidRPr="00E8391B">
        <w:rPr>
          <w:b/>
          <w:color w:val="0061A9"/>
          <w:sz w:val="28"/>
          <w:szCs w:val="28"/>
          <w:lang w:val="el-GR"/>
        </w:rPr>
        <w:t>12</w:t>
      </w:r>
      <w:r w:rsidR="005B6F50" w:rsidRPr="005B6F50">
        <w:rPr>
          <w:b/>
          <w:color w:val="0061A9"/>
          <w:sz w:val="28"/>
          <w:szCs w:val="28"/>
          <w:lang w:val="el-GR"/>
        </w:rPr>
        <w:t>.</w:t>
      </w:r>
      <w:r w:rsidR="00E8391B" w:rsidRPr="00E8391B">
        <w:rPr>
          <w:b/>
          <w:color w:val="0061A9"/>
          <w:sz w:val="28"/>
          <w:szCs w:val="28"/>
          <w:lang w:val="el-GR"/>
        </w:rPr>
        <w:t>3</w:t>
      </w:r>
    </w:p>
    <w:p w14:paraId="7238E760" w14:textId="77777777" w:rsidR="00C42D56" w:rsidRDefault="00E8391B" w:rsidP="00C42D56">
      <w:pPr>
        <w:spacing w:line="276" w:lineRule="auto"/>
        <w:jc w:val="both"/>
        <w:rPr>
          <w:color w:val="000000"/>
          <w:lang w:val="el-GR"/>
        </w:rPr>
      </w:pPr>
      <w:r w:rsidRPr="00C42D56">
        <w:rPr>
          <w:color w:val="000000"/>
          <w:lang w:val="el-GR"/>
        </w:rPr>
        <w:t>Το</w:t>
      </w:r>
      <w:r w:rsidR="001D354B" w:rsidRPr="00C42D56">
        <w:rPr>
          <w:color w:val="000000"/>
          <w:lang w:val="el-GR"/>
        </w:rPr>
        <w:t xml:space="preserve"> </w:t>
      </w:r>
      <w:r w:rsidRPr="00C42D56">
        <w:rPr>
          <w:color w:val="000000"/>
          <w:lang w:val="el-GR"/>
        </w:rPr>
        <w:t>Π</w:t>
      </w:r>
      <w:r w:rsidR="003E2DE9" w:rsidRPr="00C42D56">
        <w:rPr>
          <w:color w:val="000000"/>
          <w:lang w:val="el-GR"/>
        </w:rPr>
        <w:t>αραδοτέ</w:t>
      </w:r>
      <w:r w:rsidRPr="00C42D56">
        <w:rPr>
          <w:color w:val="000000"/>
          <w:lang w:val="el-GR"/>
        </w:rPr>
        <w:t>ο</w:t>
      </w:r>
      <w:r w:rsidR="003E2DE9" w:rsidRPr="00C42D56">
        <w:rPr>
          <w:color w:val="000000"/>
          <w:lang w:val="el-GR"/>
        </w:rPr>
        <w:t xml:space="preserve"> Π3</w:t>
      </w:r>
      <w:r w:rsidR="003E7329" w:rsidRPr="00C42D56">
        <w:rPr>
          <w:color w:val="000000"/>
          <w:lang w:val="el-GR"/>
        </w:rPr>
        <w:t>.</w:t>
      </w:r>
      <w:r w:rsidRPr="00C42D56">
        <w:rPr>
          <w:color w:val="000000"/>
          <w:lang w:val="el-GR"/>
        </w:rPr>
        <w:t>12</w:t>
      </w:r>
      <w:r w:rsidR="003E2DE9" w:rsidRPr="00C42D56">
        <w:rPr>
          <w:color w:val="000000"/>
          <w:lang w:val="el-GR"/>
        </w:rPr>
        <w:t>.</w:t>
      </w:r>
      <w:r w:rsidRPr="00C42D56">
        <w:rPr>
          <w:color w:val="000000"/>
          <w:lang w:val="el-GR"/>
        </w:rPr>
        <w:t>3</w:t>
      </w:r>
      <w:r w:rsidR="003E2DE9" w:rsidRPr="00C42D56">
        <w:rPr>
          <w:color w:val="000000"/>
          <w:lang w:val="el-GR"/>
        </w:rPr>
        <w:t xml:space="preserve"> </w:t>
      </w:r>
      <w:r w:rsidRPr="00C42D56">
        <w:rPr>
          <w:color w:val="000000"/>
          <w:lang w:val="el-GR"/>
        </w:rPr>
        <w:t xml:space="preserve">αφορά στα αποτελέσματα της αξιολόγησης επιτραπέζιων ποικιλιών αμπέλου ως προς την ανθεκτικότητά τους στον </w:t>
      </w:r>
      <w:proofErr w:type="spellStart"/>
      <w:r w:rsidRPr="00C42D56">
        <w:rPr>
          <w:color w:val="000000"/>
          <w:lang w:val="el-GR"/>
        </w:rPr>
        <w:t>ωχρατοξικογόνο</w:t>
      </w:r>
      <w:proofErr w:type="spellEnd"/>
      <w:r w:rsidRPr="00C42D56">
        <w:rPr>
          <w:color w:val="000000"/>
          <w:lang w:val="el-GR"/>
        </w:rPr>
        <w:t xml:space="preserve"> μύκητα </w:t>
      </w:r>
      <w:proofErr w:type="spellStart"/>
      <w:r w:rsidRPr="00C42D56">
        <w:rPr>
          <w:i/>
          <w:iCs/>
          <w:color w:val="000000"/>
          <w:lang w:val="el-GR"/>
        </w:rPr>
        <w:t>Aspergillus</w:t>
      </w:r>
      <w:proofErr w:type="spellEnd"/>
      <w:r w:rsidRPr="00C42D56">
        <w:rPr>
          <w:i/>
          <w:iCs/>
          <w:color w:val="000000"/>
          <w:lang w:val="el-GR"/>
        </w:rPr>
        <w:t xml:space="preserve"> </w:t>
      </w:r>
      <w:proofErr w:type="spellStart"/>
      <w:r w:rsidRPr="00C42D56">
        <w:rPr>
          <w:i/>
          <w:iCs/>
          <w:color w:val="000000"/>
          <w:lang w:val="el-GR"/>
        </w:rPr>
        <w:t>carbonarius</w:t>
      </w:r>
      <w:proofErr w:type="spellEnd"/>
      <w:r w:rsidRPr="00C42D56">
        <w:rPr>
          <w:color w:val="000000"/>
          <w:lang w:val="el-GR"/>
        </w:rPr>
        <w:t xml:space="preserve"> και στην επιμόλυνση με </w:t>
      </w:r>
      <w:proofErr w:type="spellStart"/>
      <w:r w:rsidRPr="00C42D56">
        <w:rPr>
          <w:color w:val="000000"/>
          <w:lang w:val="el-GR"/>
        </w:rPr>
        <w:t>ωχρατοξίνη</w:t>
      </w:r>
      <w:proofErr w:type="spellEnd"/>
      <w:r w:rsidRPr="00C42D56">
        <w:rPr>
          <w:color w:val="000000"/>
          <w:lang w:val="el-GR"/>
        </w:rPr>
        <w:t xml:space="preserve">-Α (ΟΤΑ) για τον καθορισμό «δεικτών ευπάθειας», με βάση τα γενετικά, μορφολογικά ή φυσιολογικά χαρακτηριστικά των ποικιλιών. Ο </w:t>
      </w:r>
      <w:proofErr w:type="spellStart"/>
      <w:r w:rsidRPr="00C42D56">
        <w:rPr>
          <w:color w:val="000000"/>
          <w:lang w:val="el-GR"/>
        </w:rPr>
        <w:t>φαινοτυπικός</w:t>
      </w:r>
      <w:proofErr w:type="spellEnd"/>
      <w:r w:rsidRPr="00C42D56">
        <w:rPr>
          <w:color w:val="000000"/>
          <w:lang w:val="el-GR"/>
        </w:rPr>
        <w:t xml:space="preserve"> χαρακτηρισμός έγινε με πειραματισμό υπό ελεγχόμενες συνθήκες και τεχνητές μολύνσεις </w:t>
      </w:r>
      <w:proofErr w:type="spellStart"/>
      <w:r w:rsidRPr="00C42D56">
        <w:rPr>
          <w:color w:val="000000"/>
          <w:lang w:val="el-GR"/>
        </w:rPr>
        <w:t>βότρεων</w:t>
      </w:r>
      <w:proofErr w:type="spellEnd"/>
      <w:r w:rsidRPr="00C42D56">
        <w:rPr>
          <w:color w:val="000000"/>
          <w:lang w:val="el-GR"/>
        </w:rPr>
        <w:t>.</w:t>
      </w:r>
    </w:p>
    <w:p w14:paraId="3BCF05E1" w14:textId="25F990E8" w:rsidR="00E8391B" w:rsidRPr="00E8391B" w:rsidRDefault="00E8391B" w:rsidP="00E8391B">
      <w:pPr>
        <w:spacing w:line="276" w:lineRule="auto"/>
        <w:jc w:val="both"/>
        <w:rPr>
          <w:color w:val="000000"/>
          <w:lang w:val="el-GR"/>
        </w:rPr>
      </w:pPr>
      <w:r w:rsidRPr="00E8391B">
        <w:rPr>
          <w:color w:val="000000"/>
          <w:lang w:val="el-GR"/>
        </w:rPr>
        <w:t xml:space="preserve"> </w:t>
      </w:r>
    </w:p>
    <w:p w14:paraId="586D95FE" w14:textId="1021535F" w:rsidR="001D354B" w:rsidRPr="001D354B" w:rsidRDefault="001D354B" w:rsidP="00E8391B">
      <w:pPr>
        <w:spacing w:after="60" w:line="276" w:lineRule="auto"/>
        <w:jc w:val="both"/>
        <w:rPr>
          <w:color w:val="000000"/>
          <w:lang w:val="el-GR"/>
        </w:rPr>
      </w:pPr>
    </w:p>
    <w:p w14:paraId="042158F7" w14:textId="1A9B45E6" w:rsidR="003E2DE9" w:rsidRPr="003E2DE9" w:rsidRDefault="003E2DE9" w:rsidP="003E7329">
      <w:pPr>
        <w:spacing w:after="60" w:line="276" w:lineRule="auto"/>
        <w:jc w:val="both"/>
        <w:rPr>
          <w:color w:val="000000"/>
          <w:lang w:val="el-GR"/>
        </w:rPr>
      </w:pPr>
    </w:p>
    <w:p w14:paraId="458651ED" w14:textId="65D7CCD3" w:rsidR="00C740CE" w:rsidRPr="001124CA" w:rsidRDefault="00C740CE">
      <w:pPr>
        <w:rPr>
          <w:color w:val="000000"/>
          <w:lang w:val="el-GR"/>
        </w:rPr>
      </w:pPr>
      <w:r w:rsidRPr="001124CA">
        <w:rPr>
          <w:color w:val="000000"/>
          <w:lang w:val="el-GR"/>
        </w:rPr>
        <w:br w:type="page"/>
      </w:r>
    </w:p>
    <w:p w14:paraId="1D2C2773" w14:textId="3B4E2ECE" w:rsidR="00845280" w:rsidRDefault="00E95DCC" w:rsidP="00113562">
      <w:pPr>
        <w:pStyle w:val="Heading1"/>
        <w:numPr>
          <w:ilvl w:val="0"/>
          <w:numId w:val="1"/>
        </w:numPr>
        <w:spacing w:after="120" w:line="276" w:lineRule="auto"/>
        <w:ind w:left="431" w:hanging="431"/>
        <w:jc w:val="both"/>
        <w:rPr>
          <w:lang w:val="el-GR"/>
        </w:rPr>
      </w:pPr>
      <w:bookmarkStart w:id="1" w:name="_Toc184738476"/>
      <w:r w:rsidRPr="00A50100">
        <w:rPr>
          <w:lang w:val="el-GR"/>
        </w:rPr>
        <w:lastRenderedPageBreak/>
        <w:t>ΕΙΣΑΓΩΓΗ ΚΑΙ ΣΤΟΧΟΙ</w:t>
      </w:r>
      <w:bookmarkEnd w:id="1"/>
    </w:p>
    <w:p w14:paraId="1341ED3A" w14:textId="1056A416" w:rsidR="007E4557" w:rsidRPr="00DF6090" w:rsidRDefault="007E4557" w:rsidP="00DF6090">
      <w:pPr>
        <w:spacing w:after="120" w:line="276" w:lineRule="auto"/>
        <w:ind w:right="-23"/>
        <w:jc w:val="both"/>
        <w:rPr>
          <w:rFonts w:eastAsia="Calibri" w:cstheme="minorHAnsi"/>
          <w:color w:val="000000" w:themeColor="text1"/>
          <w:position w:val="1"/>
          <w:lang w:val="el-GR"/>
        </w:rPr>
      </w:pPr>
      <w:r w:rsidRPr="00DF6090">
        <w:rPr>
          <w:rFonts w:eastAsia="Calibri" w:cstheme="minorHAnsi"/>
          <w:color w:val="000000" w:themeColor="text1"/>
          <w:position w:val="1"/>
          <w:lang w:val="el-GR"/>
        </w:rPr>
        <w:t xml:space="preserve">Η Ευρωπαϊκή άμπελος </w:t>
      </w:r>
      <w:r w:rsidRPr="00DF6090">
        <w:rPr>
          <w:rFonts w:eastAsia="Calibri" w:cstheme="minorHAnsi"/>
          <w:i/>
          <w:iCs/>
          <w:color w:val="000000" w:themeColor="text1"/>
          <w:position w:val="1"/>
        </w:rPr>
        <w:t>Vitis</w:t>
      </w:r>
      <w:r w:rsidRPr="00DF6090">
        <w:rPr>
          <w:rFonts w:eastAsia="Calibri" w:cstheme="minorHAnsi"/>
          <w:color w:val="000000" w:themeColor="text1"/>
          <w:position w:val="1"/>
          <w:lang w:val="el-GR"/>
        </w:rPr>
        <w:t xml:space="preserve"> </w:t>
      </w:r>
      <w:r w:rsidRPr="00DF6090">
        <w:rPr>
          <w:rFonts w:eastAsia="Calibri" w:cstheme="minorHAnsi"/>
          <w:color w:val="000000" w:themeColor="text1"/>
          <w:position w:val="1"/>
        </w:rPr>
        <w:t>L</w:t>
      </w:r>
      <w:r w:rsidRPr="00DF6090">
        <w:rPr>
          <w:rFonts w:eastAsia="Calibri" w:cstheme="minorHAnsi"/>
          <w:color w:val="000000" w:themeColor="text1"/>
          <w:position w:val="1"/>
          <w:lang w:val="el-GR"/>
        </w:rPr>
        <w:t xml:space="preserve">. </w:t>
      </w:r>
      <w:r w:rsidRPr="00DF6090">
        <w:rPr>
          <w:rFonts w:eastAsia="Calibri" w:cstheme="minorHAnsi"/>
          <w:i/>
          <w:iCs/>
          <w:color w:val="000000" w:themeColor="text1"/>
          <w:position w:val="1"/>
        </w:rPr>
        <w:t>vinifera</w:t>
      </w:r>
      <w:r w:rsidRPr="00DF6090">
        <w:rPr>
          <w:rFonts w:eastAsia="Calibri" w:cstheme="minorHAnsi"/>
          <w:color w:val="000000" w:themeColor="text1"/>
          <w:position w:val="1"/>
          <w:lang w:val="el-GR"/>
        </w:rPr>
        <w:t>, αναπτύσσεται καλύτερα σε περιοχές με ξηρό κλίμα, υψηλή ηλιακή ακτινοβολία και χαμηλή σχετική υγρασία και χρησιμοποιείται ευρέως για την παραγωγή κρασιού και επιτραπέζιων σταφυλιών, λόγω των ιδιαίτερων οργανοληπτικών χαρακτηριστικών που αναπτύσσονται σε αυτές τις περιοχές (</w:t>
      </w:r>
      <w:r w:rsidRPr="00DF6090">
        <w:rPr>
          <w:rFonts w:eastAsia="Calibri" w:cstheme="minorHAnsi"/>
          <w:color w:val="000000" w:themeColor="text1"/>
          <w:position w:val="1"/>
        </w:rPr>
        <w:t>Carneiro</w:t>
      </w:r>
      <w:r w:rsidRPr="00DF6090">
        <w:rPr>
          <w:rFonts w:eastAsia="Calibri" w:cstheme="minorHAnsi"/>
          <w:color w:val="000000" w:themeColor="text1"/>
          <w:position w:val="1"/>
          <w:lang w:val="el-GR"/>
        </w:rPr>
        <w:t xml:space="preserve"> </w:t>
      </w:r>
      <w:r w:rsidRPr="00DF6090">
        <w:rPr>
          <w:rFonts w:eastAsia="Calibri" w:cstheme="minorHAnsi"/>
          <w:iCs/>
          <w:color w:val="000000" w:themeColor="text1"/>
          <w:position w:val="1"/>
        </w:rPr>
        <w:t>et</w:t>
      </w:r>
      <w:r w:rsidRPr="00DF6090">
        <w:rPr>
          <w:rFonts w:eastAsia="Calibri" w:cstheme="minorHAnsi"/>
          <w:iCs/>
          <w:color w:val="000000" w:themeColor="text1"/>
          <w:position w:val="1"/>
          <w:lang w:val="el-GR"/>
        </w:rPr>
        <w:t xml:space="preserve"> </w:t>
      </w:r>
      <w:r w:rsidRPr="00DF6090">
        <w:rPr>
          <w:rFonts w:eastAsia="Calibri" w:cstheme="minorHAnsi"/>
          <w:iCs/>
          <w:color w:val="000000" w:themeColor="text1"/>
          <w:position w:val="1"/>
        </w:rPr>
        <w:t>al</w:t>
      </w:r>
      <w:r w:rsidRPr="00DF6090">
        <w:rPr>
          <w:rFonts w:eastAsia="Calibri" w:cstheme="minorHAnsi"/>
          <w:color w:val="000000" w:themeColor="text1"/>
          <w:position w:val="1"/>
          <w:lang w:val="el-GR"/>
        </w:rPr>
        <w:t xml:space="preserve">., 2007). Παράλληλα, υπάρχουν πολλές ποικιλίες σταφυλιών με ιδιαίτερα φυσικοχημικά και οργανοληπτικά χαρακτηριστικά στις διάφορες </w:t>
      </w:r>
      <w:proofErr w:type="spellStart"/>
      <w:r w:rsidRPr="00DF6090">
        <w:rPr>
          <w:rFonts w:eastAsia="Calibri" w:cstheme="minorHAnsi"/>
          <w:color w:val="000000" w:themeColor="text1"/>
          <w:position w:val="1"/>
          <w:lang w:val="el-GR"/>
        </w:rPr>
        <w:t>αμπελοκομικές</w:t>
      </w:r>
      <w:proofErr w:type="spellEnd"/>
      <w:r w:rsidRPr="00DF6090">
        <w:rPr>
          <w:rFonts w:eastAsia="Calibri" w:cstheme="minorHAnsi"/>
          <w:color w:val="000000" w:themeColor="text1"/>
          <w:position w:val="1"/>
          <w:lang w:val="el-GR"/>
        </w:rPr>
        <w:t xml:space="preserve"> περιοχές. Η παραλλακτικότητα που παρατηρείται ανάμεσα στις ποικιλίες επηρεάζει εκτός των άλλων και το μικροβιακό φορτίο στις ράγες των σταφυλιών (</w:t>
      </w:r>
      <w:r w:rsidRPr="00DF6090">
        <w:t>Abe</w:t>
      </w:r>
      <w:r w:rsidRPr="00DF6090">
        <w:rPr>
          <w:rFonts w:eastAsia="Calibri" w:cstheme="minorHAnsi"/>
          <w:iCs/>
          <w:color w:val="000000" w:themeColor="text1"/>
          <w:position w:val="1"/>
          <w:lang w:val="el-GR"/>
        </w:rPr>
        <w:t xml:space="preserve"> </w:t>
      </w:r>
      <w:r w:rsidRPr="00DF6090">
        <w:rPr>
          <w:rFonts w:eastAsia="Calibri" w:cstheme="minorHAnsi"/>
          <w:iCs/>
          <w:color w:val="000000" w:themeColor="text1"/>
          <w:position w:val="1"/>
        </w:rPr>
        <w:t>et</w:t>
      </w:r>
      <w:r w:rsidRPr="00DF6090">
        <w:rPr>
          <w:rFonts w:eastAsia="Calibri" w:cstheme="minorHAnsi"/>
          <w:iCs/>
          <w:color w:val="000000" w:themeColor="text1"/>
          <w:position w:val="1"/>
          <w:lang w:val="el-GR"/>
        </w:rPr>
        <w:t xml:space="preserve"> </w:t>
      </w:r>
      <w:r w:rsidRPr="00DF6090">
        <w:rPr>
          <w:rFonts w:eastAsia="Calibri" w:cstheme="minorHAnsi"/>
          <w:iCs/>
          <w:color w:val="000000" w:themeColor="text1"/>
          <w:position w:val="1"/>
        </w:rPr>
        <w:t>al</w:t>
      </w:r>
      <w:r w:rsidRPr="00DF6090">
        <w:rPr>
          <w:rFonts w:eastAsia="Calibri" w:cstheme="minorHAnsi"/>
          <w:iCs/>
          <w:color w:val="000000" w:themeColor="text1"/>
          <w:position w:val="1"/>
          <w:lang w:val="el-GR"/>
        </w:rPr>
        <w:t>.</w:t>
      </w:r>
      <w:r w:rsidRPr="00DF6090">
        <w:rPr>
          <w:rFonts w:eastAsia="Calibri" w:cstheme="minorHAnsi"/>
          <w:color w:val="000000" w:themeColor="text1"/>
          <w:position w:val="1"/>
          <w:lang w:val="el-GR"/>
        </w:rPr>
        <w:t xml:space="preserve">, 2007). </w:t>
      </w:r>
    </w:p>
    <w:p w14:paraId="3C4777DC" w14:textId="4E0D4BA3" w:rsidR="007E4557" w:rsidRPr="0098171E" w:rsidRDefault="007E4557" w:rsidP="00DF6090">
      <w:pPr>
        <w:spacing w:after="120" w:line="276" w:lineRule="auto"/>
        <w:ind w:right="-23"/>
        <w:jc w:val="both"/>
        <w:rPr>
          <w:rFonts w:eastAsia="Calibri" w:cstheme="minorHAnsi"/>
          <w:color w:val="000000" w:themeColor="text1"/>
          <w:position w:val="1"/>
          <w:lang w:val="el-GR"/>
        </w:rPr>
      </w:pPr>
      <w:r w:rsidRPr="00DF6090">
        <w:rPr>
          <w:rFonts w:eastAsia="Calibri" w:cstheme="minorHAnsi"/>
          <w:color w:val="000000" w:themeColor="text1"/>
          <w:position w:val="1"/>
          <w:lang w:val="el-GR"/>
        </w:rPr>
        <w:t xml:space="preserve">Η κατανάλωση σταφυλιών και κρασιών έχει συσχετιστεί με ευεργετικές επιπτώσεις στην υγεία του ανθρώπου, λόγω της παρουσίας </w:t>
      </w:r>
      <w:proofErr w:type="spellStart"/>
      <w:r w:rsidRPr="00DF6090">
        <w:rPr>
          <w:rFonts w:eastAsia="Calibri" w:cstheme="minorHAnsi"/>
          <w:color w:val="000000" w:themeColor="text1"/>
          <w:position w:val="1"/>
          <w:lang w:val="el-GR"/>
        </w:rPr>
        <w:t>φαινολικών</w:t>
      </w:r>
      <w:proofErr w:type="spellEnd"/>
      <w:r w:rsidRPr="00DF6090">
        <w:rPr>
          <w:rFonts w:eastAsia="Calibri" w:cstheme="minorHAnsi"/>
          <w:color w:val="000000" w:themeColor="text1"/>
          <w:position w:val="1"/>
          <w:lang w:val="el-GR"/>
        </w:rPr>
        <w:t xml:space="preserve"> ενώσεων, οι οποίες έχουν αντιοξειδωτικές, αντιφλεγμονώδεις και </w:t>
      </w:r>
      <w:proofErr w:type="spellStart"/>
      <w:r w:rsidRPr="00DF6090">
        <w:rPr>
          <w:rFonts w:eastAsia="Calibri" w:cstheme="minorHAnsi"/>
          <w:color w:val="000000" w:themeColor="text1"/>
          <w:position w:val="1"/>
          <w:lang w:val="el-GR"/>
        </w:rPr>
        <w:t>βακτηριοκτόνες</w:t>
      </w:r>
      <w:proofErr w:type="spellEnd"/>
      <w:r w:rsidRPr="00DF6090">
        <w:rPr>
          <w:rFonts w:eastAsia="Calibri" w:cstheme="minorHAnsi"/>
          <w:color w:val="000000" w:themeColor="text1"/>
          <w:position w:val="1"/>
          <w:lang w:val="el-GR"/>
        </w:rPr>
        <w:t xml:space="preserve"> ιδιότητες και βοηθούν στην πρόληψη καρδιαγγειακών παθήσεων (</w:t>
      </w:r>
      <w:r w:rsidRPr="00DF6090">
        <w:rPr>
          <w:rFonts w:eastAsia="Calibri" w:cstheme="minorHAnsi"/>
          <w:color w:val="000000" w:themeColor="text1"/>
          <w:position w:val="1"/>
        </w:rPr>
        <w:t>Rib</w:t>
      </w:r>
      <w:r w:rsidRPr="00DF6090">
        <w:rPr>
          <w:rFonts w:eastAsia="Calibri" w:cstheme="minorHAnsi"/>
          <w:color w:val="000000" w:themeColor="text1"/>
          <w:position w:val="1"/>
          <w:lang w:val="el-GR"/>
        </w:rPr>
        <w:t>é</w:t>
      </w:r>
      <w:proofErr w:type="spellStart"/>
      <w:r w:rsidRPr="00DF6090">
        <w:rPr>
          <w:rFonts w:eastAsia="Calibri" w:cstheme="minorHAnsi"/>
          <w:color w:val="000000" w:themeColor="text1"/>
          <w:position w:val="1"/>
        </w:rPr>
        <w:t>reau</w:t>
      </w:r>
      <w:proofErr w:type="spellEnd"/>
      <w:r w:rsidRPr="00DF6090">
        <w:rPr>
          <w:rFonts w:eastAsia="Calibri" w:cstheme="minorHAnsi"/>
          <w:color w:val="000000" w:themeColor="text1"/>
          <w:position w:val="1"/>
          <w:lang w:val="el-GR"/>
        </w:rPr>
        <w:t>-</w:t>
      </w:r>
      <w:r w:rsidRPr="00DF6090">
        <w:rPr>
          <w:rFonts w:eastAsia="Calibri" w:cstheme="minorHAnsi"/>
          <w:color w:val="000000" w:themeColor="text1"/>
          <w:position w:val="1"/>
        </w:rPr>
        <w:t>Gayon</w:t>
      </w:r>
      <w:r w:rsidRPr="00DF6090">
        <w:rPr>
          <w:rFonts w:eastAsia="Calibri" w:cstheme="minorHAnsi"/>
          <w:color w:val="000000" w:themeColor="text1"/>
          <w:position w:val="1"/>
          <w:lang w:val="el-GR"/>
        </w:rPr>
        <w:t xml:space="preserve"> </w:t>
      </w:r>
      <w:r w:rsidRPr="00DF6090">
        <w:rPr>
          <w:rFonts w:eastAsia="Calibri" w:cstheme="minorHAnsi"/>
          <w:iCs/>
          <w:color w:val="000000" w:themeColor="text1"/>
          <w:position w:val="1"/>
        </w:rPr>
        <w:t>et</w:t>
      </w:r>
      <w:r w:rsidRPr="00DF6090">
        <w:rPr>
          <w:rFonts w:eastAsia="Calibri" w:cstheme="minorHAnsi"/>
          <w:iCs/>
          <w:color w:val="000000" w:themeColor="text1"/>
          <w:position w:val="1"/>
          <w:lang w:val="el-GR"/>
        </w:rPr>
        <w:t xml:space="preserve"> </w:t>
      </w:r>
      <w:r w:rsidRPr="00DF6090">
        <w:rPr>
          <w:rFonts w:eastAsia="Calibri" w:cstheme="minorHAnsi"/>
          <w:iCs/>
          <w:color w:val="000000" w:themeColor="text1"/>
          <w:position w:val="1"/>
        </w:rPr>
        <w:t>al</w:t>
      </w:r>
      <w:r w:rsidRPr="00DF6090">
        <w:rPr>
          <w:rFonts w:eastAsia="Calibri" w:cstheme="minorHAnsi"/>
          <w:iCs/>
          <w:color w:val="000000" w:themeColor="text1"/>
          <w:position w:val="1"/>
          <w:lang w:val="el-GR"/>
        </w:rPr>
        <w:t>.</w:t>
      </w:r>
      <w:r w:rsidRPr="00DF6090">
        <w:rPr>
          <w:rFonts w:eastAsia="Calibri" w:cstheme="minorHAnsi"/>
          <w:color w:val="000000" w:themeColor="text1"/>
          <w:position w:val="1"/>
          <w:lang w:val="el-GR"/>
        </w:rPr>
        <w:t xml:space="preserve">, 2006; </w:t>
      </w:r>
      <w:proofErr w:type="spellStart"/>
      <w:r w:rsidRPr="00DF6090">
        <w:rPr>
          <w:rFonts w:eastAsia="Calibri" w:cstheme="minorHAnsi"/>
          <w:color w:val="000000" w:themeColor="text1"/>
          <w:position w:val="1"/>
        </w:rPr>
        <w:t>Toaldo</w:t>
      </w:r>
      <w:proofErr w:type="spellEnd"/>
      <w:r w:rsidRPr="00DF6090">
        <w:rPr>
          <w:rFonts w:eastAsia="Calibri" w:cstheme="minorHAnsi"/>
          <w:color w:val="000000" w:themeColor="text1"/>
          <w:position w:val="1"/>
          <w:lang w:val="el-GR"/>
        </w:rPr>
        <w:t xml:space="preserve"> </w:t>
      </w:r>
      <w:r w:rsidRPr="00DF6090">
        <w:rPr>
          <w:rFonts w:eastAsia="Calibri" w:cstheme="minorHAnsi"/>
          <w:iCs/>
          <w:color w:val="000000" w:themeColor="text1"/>
          <w:position w:val="1"/>
        </w:rPr>
        <w:t>et</w:t>
      </w:r>
      <w:r w:rsidRPr="00DF6090">
        <w:rPr>
          <w:rFonts w:eastAsia="Calibri" w:cstheme="minorHAnsi"/>
          <w:iCs/>
          <w:color w:val="000000" w:themeColor="text1"/>
          <w:position w:val="1"/>
          <w:lang w:val="el-GR"/>
        </w:rPr>
        <w:t xml:space="preserve"> </w:t>
      </w:r>
      <w:r w:rsidRPr="00DF6090">
        <w:rPr>
          <w:rFonts w:eastAsia="Calibri" w:cstheme="minorHAnsi"/>
          <w:iCs/>
          <w:color w:val="000000" w:themeColor="text1"/>
          <w:position w:val="1"/>
        </w:rPr>
        <w:t>al</w:t>
      </w:r>
      <w:r w:rsidRPr="00DF6090">
        <w:rPr>
          <w:rFonts w:eastAsia="Calibri" w:cstheme="minorHAnsi"/>
          <w:iCs/>
          <w:color w:val="000000" w:themeColor="text1"/>
          <w:position w:val="1"/>
          <w:lang w:val="el-GR"/>
        </w:rPr>
        <w:t>.</w:t>
      </w:r>
      <w:r w:rsidRPr="00DF6090">
        <w:rPr>
          <w:rFonts w:eastAsia="Calibri" w:cstheme="minorHAnsi"/>
          <w:color w:val="000000" w:themeColor="text1"/>
          <w:position w:val="1"/>
          <w:lang w:val="el-GR"/>
        </w:rPr>
        <w:t xml:space="preserve">, 2015). Ωστόσο, οι διάφοροι μικροοργανισμοί που υπάρχουν φυσιολογικά στις ράγες των σταφυλιών, εκτός από το ότι επηρεάζουν την υγεία των φυτών, είναι υπεύθυνοι για την υποβάθμιση των παραγόμενων προϊόντων, καθώς μπορούν να παράγουν τοξικές ενώσεις για τον άνθρωπο, τις </w:t>
      </w:r>
      <w:proofErr w:type="spellStart"/>
      <w:r w:rsidRPr="00DF6090">
        <w:rPr>
          <w:rFonts w:eastAsia="Calibri" w:cstheme="minorHAnsi"/>
          <w:color w:val="000000" w:themeColor="text1"/>
          <w:position w:val="1"/>
          <w:lang w:val="el-GR"/>
        </w:rPr>
        <w:t>μυκοτοξίνες</w:t>
      </w:r>
      <w:proofErr w:type="spellEnd"/>
      <w:r w:rsidRPr="00DF6090">
        <w:rPr>
          <w:rFonts w:eastAsia="Calibri" w:cstheme="minorHAnsi"/>
          <w:color w:val="000000" w:themeColor="text1"/>
          <w:position w:val="1"/>
          <w:lang w:val="el-GR"/>
        </w:rPr>
        <w:t xml:space="preserve">. Μεταξύ των </w:t>
      </w:r>
      <w:proofErr w:type="spellStart"/>
      <w:r w:rsidRPr="00DF6090">
        <w:rPr>
          <w:rFonts w:eastAsia="Calibri" w:cstheme="minorHAnsi"/>
          <w:color w:val="000000" w:themeColor="text1"/>
          <w:position w:val="1"/>
          <w:lang w:val="el-GR"/>
        </w:rPr>
        <w:t>μυκοτοξινών</w:t>
      </w:r>
      <w:proofErr w:type="spellEnd"/>
      <w:r w:rsidRPr="00DF6090">
        <w:rPr>
          <w:rFonts w:eastAsia="Calibri" w:cstheme="minorHAnsi"/>
          <w:color w:val="000000" w:themeColor="text1"/>
          <w:position w:val="1"/>
          <w:lang w:val="el-GR"/>
        </w:rPr>
        <w:t xml:space="preserve">, η </w:t>
      </w:r>
      <w:proofErr w:type="spellStart"/>
      <w:r w:rsidRPr="00DF6090">
        <w:rPr>
          <w:rFonts w:eastAsia="Calibri" w:cstheme="minorHAnsi"/>
          <w:color w:val="000000" w:themeColor="text1"/>
          <w:position w:val="1"/>
          <w:lang w:val="el-GR"/>
        </w:rPr>
        <w:t>ωχρατοξίνη</w:t>
      </w:r>
      <w:proofErr w:type="spellEnd"/>
      <w:r w:rsidRPr="00DF6090">
        <w:rPr>
          <w:rFonts w:eastAsia="Calibri" w:cstheme="minorHAnsi"/>
          <w:color w:val="000000" w:themeColor="text1"/>
          <w:position w:val="1"/>
          <w:lang w:val="el-GR"/>
        </w:rPr>
        <w:t xml:space="preserve"> Α (ΟΤΑ) ανιχνεύεται συχνότερα στα σταφύλια και τα παραγόμενα προϊόντα αυτών. Η </w:t>
      </w:r>
      <w:r w:rsidRPr="00DF6090">
        <w:rPr>
          <w:rFonts w:eastAsia="Calibri" w:cstheme="minorHAnsi"/>
          <w:color w:val="000000" w:themeColor="text1"/>
          <w:position w:val="1"/>
        </w:rPr>
        <w:t>OTA</w:t>
      </w:r>
      <w:r w:rsidRPr="00DF6090">
        <w:rPr>
          <w:rFonts w:eastAsia="Calibri" w:cstheme="minorHAnsi"/>
          <w:color w:val="000000" w:themeColor="text1"/>
          <w:position w:val="1"/>
          <w:lang w:val="el-GR"/>
        </w:rPr>
        <w:t xml:space="preserve"> παράγεται κυρίως, από τους μύκητες </w:t>
      </w:r>
      <w:r w:rsidRPr="00DF6090">
        <w:rPr>
          <w:rFonts w:eastAsia="Calibri" w:cstheme="minorHAnsi"/>
          <w:i/>
          <w:iCs/>
          <w:color w:val="000000" w:themeColor="text1"/>
          <w:position w:val="1"/>
        </w:rPr>
        <w:t>A</w:t>
      </w:r>
      <w:r w:rsidRPr="00DF6090">
        <w:rPr>
          <w:rFonts w:eastAsia="Calibri" w:cstheme="minorHAnsi"/>
          <w:i/>
          <w:iCs/>
          <w:color w:val="000000" w:themeColor="text1"/>
          <w:position w:val="1"/>
          <w:lang w:val="el-GR"/>
        </w:rPr>
        <w:t>.</w:t>
      </w:r>
      <w:r w:rsidRPr="00DF6090">
        <w:rPr>
          <w:rFonts w:eastAsia="Calibri" w:cstheme="minorHAnsi"/>
          <w:color w:val="000000" w:themeColor="text1"/>
          <w:position w:val="1"/>
          <w:lang w:val="el-GR"/>
        </w:rPr>
        <w:t xml:space="preserve"> </w:t>
      </w:r>
      <w:proofErr w:type="spellStart"/>
      <w:r w:rsidRPr="00DF6090">
        <w:rPr>
          <w:rFonts w:eastAsia="Calibri" w:cstheme="minorHAnsi"/>
          <w:i/>
          <w:iCs/>
          <w:color w:val="000000" w:themeColor="text1"/>
          <w:position w:val="1"/>
        </w:rPr>
        <w:t>niger</w:t>
      </w:r>
      <w:proofErr w:type="spellEnd"/>
      <w:r w:rsidRPr="00DF6090">
        <w:rPr>
          <w:rFonts w:eastAsia="Calibri" w:cstheme="minorHAnsi"/>
          <w:color w:val="000000" w:themeColor="text1"/>
          <w:position w:val="1"/>
          <w:lang w:val="el-GR"/>
        </w:rPr>
        <w:t xml:space="preserve"> και </w:t>
      </w:r>
      <w:r w:rsidRPr="00DF6090">
        <w:rPr>
          <w:rFonts w:eastAsia="Calibri" w:cstheme="minorHAnsi"/>
          <w:i/>
          <w:iCs/>
          <w:color w:val="000000" w:themeColor="text1"/>
          <w:position w:val="1"/>
        </w:rPr>
        <w:t>A</w:t>
      </w:r>
      <w:r w:rsidRPr="00DF6090">
        <w:rPr>
          <w:rFonts w:eastAsia="Calibri" w:cstheme="minorHAnsi"/>
          <w:i/>
          <w:iCs/>
          <w:color w:val="000000" w:themeColor="text1"/>
          <w:position w:val="1"/>
          <w:lang w:val="el-GR"/>
        </w:rPr>
        <w:t>.</w:t>
      </w:r>
      <w:r w:rsidRPr="00DF6090">
        <w:rPr>
          <w:rFonts w:eastAsia="Calibri" w:cstheme="minorHAnsi"/>
          <w:color w:val="000000" w:themeColor="text1"/>
          <w:position w:val="1"/>
          <w:lang w:val="el-GR"/>
        </w:rPr>
        <w:t xml:space="preserve"> </w:t>
      </w:r>
      <w:proofErr w:type="spellStart"/>
      <w:r w:rsidRPr="00DF6090">
        <w:rPr>
          <w:rFonts w:eastAsia="Calibri" w:cstheme="minorHAnsi"/>
          <w:i/>
          <w:iCs/>
          <w:color w:val="000000" w:themeColor="text1"/>
          <w:position w:val="1"/>
        </w:rPr>
        <w:t>carbonarius</w:t>
      </w:r>
      <w:proofErr w:type="spellEnd"/>
      <w:r w:rsidRPr="00DF6090">
        <w:rPr>
          <w:rFonts w:eastAsia="Calibri" w:cstheme="minorHAnsi"/>
          <w:color w:val="000000" w:themeColor="text1"/>
          <w:position w:val="1"/>
          <w:lang w:val="el-GR"/>
        </w:rPr>
        <w:t>. Η μόλυνση των ραγών μπορεί να συμβεί από το στάδιο ωρίμανσης και γίνεται πιο εμφανής στη συγκομιδή, λόγω της αύξησης της σχετικής υγρασίας και της θερμοκρασίας στον αμπελώνα. Επιπλέον, παρατηρούνται αλλαγές στα φυσικοχημικά χαρακτηριστικά των ραγών, όπως μαλάκωμα της επιδερμίδας των ραγών, αύξηση συσσώρευσης σακχάρων και μείωση οξύτητας (</w:t>
      </w:r>
      <w:r w:rsidRPr="00DF6090">
        <w:t>Battilani</w:t>
      </w:r>
      <w:r w:rsidRPr="00DF6090">
        <w:rPr>
          <w:rFonts w:eastAsia="Calibri" w:cstheme="minorHAnsi"/>
          <w:color w:val="000000" w:themeColor="text1"/>
          <w:position w:val="1"/>
          <w:lang w:val="el-GR"/>
        </w:rPr>
        <w:t xml:space="preserve"> </w:t>
      </w:r>
      <w:r w:rsidRPr="00DF6090">
        <w:rPr>
          <w:rFonts w:eastAsia="Calibri" w:cstheme="minorHAnsi"/>
          <w:iCs/>
          <w:color w:val="000000" w:themeColor="text1"/>
          <w:position w:val="1"/>
        </w:rPr>
        <w:t>et</w:t>
      </w:r>
      <w:r w:rsidRPr="00DF6090">
        <w:rPr>
          <w:rFonts w:eastAsia="Calibri" w:cstheme="minorHAnsi"/>
          <w:iCs/>
          <w:color w:val="000000" w:themeColor="text1"/>
          <w:position w:val="1"/>
          <w:lang w:val="el-GR"/>
        </w:rPr>
        <w:t xml:space="preserve"> </w:t>
      </w:r>
      <w:r w:rsidRPr="00DF6090">
        <w:rPr>
          <w:rFonts w:eastAsia="Calibri" w:cstheme="minorHAnsi"/>
          <w:iCs/>
          <w:color w:val="000000" w:themeColor="text1"/>
          <w:position w:val="1"/>
        </w:rPr>
        <w:t>al</w:t>
      </w:r>
      <w:r w:rsidRPr="00DF6090">
        <w:rPr>
          <w:rFonts w:eastAsia="Calibri" w:cstheme="minorHAnsi"/>
          <w:iCs/>
          <w:color w:val="000000" w:themeColor="text1"/>
          <w:position w:val="1"/>
          <w:lang w:val="el-GR"/>
        </w:rPr>
        <w:t>.</w:t>
      </w:r>
      <w:r w:rsidRPr="00DF6090">
        <w:rPr>
          <w:rFonts w:eastAsia="Calibri" w:cstheme="minorHAnsi"/>
          <w:color w:val="000000" w:themeColor="text1"/>
          <w:position w:val="1"/>
          <w:lang w:val="el-GR"/>
        </w:rPr>
        <w:t xml:space="preserve">, 2003; </w:t>
      </w:r>
      <w:r w:rsidRPr="00DF6090">
        <w:t>Leong</w:t>
      </w:r>
      <w:r w:rsidRPr="00DF6090">
        <w:rPr>
          <w:rFonts w:eastAsia="Calibri" w:cstheme="minorHAnsi"/>
          <w:color w:val="000000" w:themeColor="text1"/>
          <w:position w:val="1"/>
          <w:lang w:val="el-GR"/>
        </w:rPr>
        <w:t xml:space="preserve"> </w:t>
      </w:r>
      <w:r w:rsidRPr="00DF6090">
        <w:rPr>
          <w:rFonts w:eastAsia="Calibri" w:cstheme="minorHAnsi"/>
          <w:iCs/>
          <w:color w:val="000000" w:themeColor="text1"/>
          <w:position w:val="1"/>
        </w:rPr>
        <w:t>et</w:t>
      </w:r>
      <w:r w:rsidRPr="00DF6090">
        <w:rPr>
          <w:rFonts w:eastAsia="Calibri" w:cstheme="minorHAnsi"/>
          <w:iCs/>
          <w:color w:val="000000" w:themeColor="text1"/>
          <w:position w:val="1"/>
          <w:lang w:val="el-GR"/>
        </w:rPr>
        <w:t xml:space="preserve"> </w:t>
      </w:r>
      <w:r w:rsidRPr="00DF6090">
        <w:rPr>
          <w:rFonts w:eastAsia="Calibri" w:cstheme="minorHAnsi"/>
          <w:iCs/>
          <w:color w:val="000000" w:themeColor="text1"/>
          <w:position w:val="1"/>
        </w:rPr>
        <w:t>al</w:t>
      </w:r>
      <w:r w:rsidRPr="00DF6090">
        <w:rPr>
          <w:rFonts w:eastAsia="Calibri" w:cstheme="minorHAnsi"/>
          <w:iCs/>
          <w:color w:val="000000" w:themeColor="text1"/>
          <w:position w:val="1"/>
          <w:lang w:val="el-GR"/>
        </w:rPr>
        <w:t>.</w:t>
      </w:r>
      <w:r w:rsidRPr="00DF6090">
        <w:rPr>
          <w:rFonts w:eastAsia="Calibri" w:cstheme="minorHAnsi"/>
          <w:color w:val="000000" w:themeColor="text1"/>
          <w:position w:val="1"/>
          <w:lang w:val="el-GR"/>
        </w:rPr>
        <w:t>, 2006).</w:t>
      </w:r>
      <w:r w:rsidRPr="0098171E">
        <w:rPr>
          <w:rFonts w:eastAsia="Calibri" w:cstheme="minorHAnsi"/>
          <w:color w:val="000000" w:themeColor="text1"/>
          <w:position w:val="1"/>
          <w:lang w:val="el-GR"/>
        </w:rPr>
        <w:t xml:space="preserve"> </w:t>
      </w:r>
    </w:p>
    <w:p w14:paraId="1CCE09C4" w14:textId="77777777" w:rsidR="007E4557" w:rsidRPr="0098171E" w:rsidRDefault="007E4557" w:rsidP="00DF6090">
      <w:pPr>
        <w:spacing w:after="120" w:line="276" w:lineRule="auto"/>
        <w:ind w:right="-23"/>
        <w:jc w:val="both"/>
        <w:rPr>
          <w:rFonts w:eastAsia="Calibri" w:cstheme="minorHAnsi"/>
          <w:color w:val="000000" w:themeColor="text1"/>
          <w:position w:val="1"/>
          <w:lang w:val="el-GR"/>
        </w:rPr>
      </w:pPr>
      <w:r w:rsidRPr="0098171E">
        <w:rPr>
          <w:rFonts w:eastAsia="Calibri" w:cstheme="minorHAnsi"/>
          <w:color w:val="000000" w:themeColor="text1"/>
          <w:position w:val="1"/>
          <w:lang w:val="el-GR"/>
        </w:rPr>
        <w:t xml:space="preserve">Η ευαισθησία των ποικιλιών στον </w:t>
      </w:r>
      <w:r w:rsidRPr="0098171E">
        <w:rPr>
          <w:rFonts w:eastAsia="Calibri" w:cstheme="minorHAnsi"/>
          <w:i/>
          <w:iCs/>
          <w:color w:val="000000" w:themeColor="text1"/>
          <w:position w:val="1"/>
        </w:rPr>
        <w:t>A</w:t>
      </w:r>
      <w:r w:rsidRPr="0098171E">
        <w:rPr>
          <w:rFonts w:eastAsia="Calibri" w:cstheme="minorHAnsi"/>
          <w:i/>
          <w:iCs/>
          <w:color w:val="000000" w:themeColor="text1"/>
          <w:position w:val="1"/>
          <w:lang w:val="el-GR"/>
        </w:rPr>
        <w:t>.</w:t>
      </w:r>
      <w:r w:rsidRPr="0098171E">
        <w:rPr>
          <w:rFonts w:eastAsia="Calibri" w:cstheme="minorHAnsi"/>
          <w:color w:val="000000" w:themeColor="text1"/>
          <w:position w:val="1"/>
          <w:lang w:val="el-GR"/>
        </w:rPr>
        <w:t xml:space="preserve"> </w:t>
      </w:r>
      <w:proofErr w:type="spellStart"/>
      <w:r w:rsidRPr="0098171E">
        <w:rPr>
          <w:rFonts w:eastAsia="Calibri" w:cstheme="minorHAnsi"/>
          <w:i/>
          <w:iCs/>
          <w:color w:val="000000" w:themeColor="text1"/>
          <w:position w:val="1"/>
        </w:rPr>
        <w:t>carbonarius</w:t>
      </w:r>
      <w:proofErr w:type="spellEnd"/>
      <w:r w:rsidRPr="0098171E">
        <w:rPr>
          <w:rFonts w:eastAsia="Calibri" w:cstheme="minorHAnsi"/>
          <w:color w:val="000000" w:themeColor="text1"/>
          <w:position w:val="1"/>
          <w:lang w:val="el-GR"/>
        </w:rPr>
        <w:t xml:space="preserve"> και στις </w:t>
      </w:r>
      <w:proofErr w:type="spellStart"/>
      <w:r w:rsidRPr="0098171E">
        <w:rPr>
          <w:rFonts w:eastAsia="Calibri" w:cstheme="minorHAnsi"/>
          <w:color w:val="000000" w:themeColor="text1"/>
          <w:position w:val="1"/>
          <w:lang w:val="el-GR"/>
        </w:rPr>
        <w:t>ωχρατοξίνες</w:t>
      </w:r>
      <w:proofErr w:type="spellEnd"/>
      <w:r w:rsidRPr="0098171E">
        <w:rPr>
          <w:rFonts w:eastAsia="Calibri" w:cstheme="minorHAnsi"/>
          <w:color w:val="000000" w:themeColor="text1"/>
          <w:position w:val="1"/>
          <w:lang w:val="el-GR"/>
        </w:rPr>
        <w:t xml:space="preserve"> ποικίλλει ανάλογα με τη γενετική τους σύσταση, τις κλιματολογικές συνθήκες των αμπελώνων και τις γεωργικές πρακτικές που ακολουθούνται. Οι ερυθρές ποικιλίες θεωρούνται πιο ανθεκτικές λόγω της παρουσίας </w:t>
      </w:r>
      <w:proofErr w:type="spellStart"/>
      <w:r w:rsidRPr="0098171E">
        <w:rPr>
          <w:rFonts w:eastAsia="Calibri" w:cstheme="minorHAnsi"/>
          <w:color w:val="000000" w:themeColor="text1"/>
          <w:position w:val="1"/>
          <w:lang w:val="el-GR"/>
        </w:rPr>
        <w:t>πολυφαινόλων</w:t>
      </w:r>
      <w:proofErr w:type="spellEnd"/>
      <w:r w:rsidRPr="0098171E">
        <w:rPr>
          <w:rFonts w:eastAsia="Calibri" w:cstheme="minorHAnsi"/>
          <w:color w:val="000000" w:themeColor="text1"/>
          <w:position w:val="1"/>
          <w:lang w:val="el-GR"/>
        </w:rPr>
        <w:t xml:space="preserve"> π.χ. </w:t>
      </w:r>
      <w:proofErr w:type="spellStart"/>
      <w:r w:rsidRPr="0098171E">
        <w:rPr>
          <w:rFonts w:eastAsia="Calibri" w:cstheme="minorHAnsi"/>
          <w:color w:val="000000" w:themeColor="text1"/>
          <w:position w:val="1"/>
          <w:lang w:val="el-GR"/>
        </w:rPr>
        <w:t>ρεσβερατρόλη</w:t>
      </w:r>
      <w:proofErr w:type="spellEnd"/>
      <w:r w:rsidRPr="0098171E">
        <w:rPr>
          <w:rFonts w:eastAsia="Calibri" w:cstheme="minorHAnsi"/>
          <w:color w:val="000000" w:themeColor="text1"/>
          <w:position w:val="1"/>
          <w:lang w:val="el-GR"/>
        </w:rPr>
        <w:t xml:space="preserve"> (</w:t>
      </w:r>
      <w:proofErr w:type="spellStart"/>
      <w:r w:rsidRPr="0098171E">
        <w:rPr>
          <w:rFonts w:eastAsia="Calibri" w:cstheme="minorHAnsi"/>
          <w:color w:val="000000" w:themeColor="text1"/>
          <w:position w:val="1"/>
          <w:lang w:val="el-GR"/>
        </w:rPr>
        <w:t>φυτοαλεξίνη</w:t>
      </w:r>
      <w:proofErr w:type="spellEnd"/>
      <w:r w:rsidRPr="0098171E">
        <w:rPr>
          <w:rFonts w:eastAsia="Calibri" w:cstheme="minorHAnsi"/>
          <w:color w:val="000000" w:themeColor="text1"/>
          <w:position w:val="1"/>
          <w:lang w:val="el-GR"/>
        </w:rPr>
        <w:t xml:space="preserve">), </w:t>
      </w:r>
      <w:proofErr w:type="spellStart"/>
      <w:r w:rsidRPr="0098171E">
        <w:rPr>
          <w:rFonts w:eastAsia="Calibri" w:cstheme="minorHAnsi"/>
          <w:color w:val="000000" w:themeColor="text1"/>
          <w:position w:val="1"/>
          <w:lang w:val="el-GR"/>
        </w:rPr>
        <w:t>ανθοκυανίνες</w:t>
      </w:r>
      <w:proofErr w:type="spellEnd"/>
      <w:r w:rsidRPr="0098171E">
        <w:rPr>
          <w:rFonts w:eastAsia="Calibri" w:cstheme="minorHAnsi"/>
          <w:color w:val="000000" w:themeColor="text1"/>
          <w:position w:val="1"/>
          <w:lang w:val="el-GR"/>
        </w:rPr>
        <w:t xml:space="preserve">, που έχουν </w:t>
      </w:r>
      <w:proofErr w:type="spellStart"/>
      <w:r w:rsidRPr="0098171E">
        <w:rPr>
          <w:rFonts w:eastAsia="Calibri" w:cstheme="minorHAnsi"/>
          <w:color w:val="000000" w:themeColor="text1"/>
          <w:position w:val="1"/>
          <w:lang w:val="el-GR"/>
        </w:rPr>
        <w:t>αντιμικροβιακές</w:t>
      </w:r>
      <w:proofErr w:type="spellEnd"/>
      <w:r w:rsidRPr="0098171E">
        <w:rPr>
          <w:rFonts w:eastAsia="Calibri" w:cstheme="minorHAnsi"/>
          <w:color w:val="000000" w:themeColor="text1"/>
          <w:position w:val="1"/>
          <w:lang w:val="el-GR"/>
        </w:rPr>
        <w:t xml:space="preserve"> και </w:t>
      </w:r>
      <w:proofErr w:type="spellStart"/>
      <w:r w:rsidRPr="0098171E">
        <w:rPr>
          <w:rFonts w:eastAsia="Calibri" w:cstheme="minorHAnsi"/>
          <w:color w:val="000000" w:themeColor="text1"/>
          <w:position w:val="1"/>
          <w:lang w:val="el-GR"/>
        </w:rPr>
        <w:t>αντιμυκητιακές</w:t>
      </w:r>
      <w:proofErr w:type="spellEnd"/>
      <w:r w:rsidRPr="0098171E">
        <w:rPr>
          <w:rFonts w:eastAsia="Calibri" w:cstheme="minorHAnsi"/>
          <w:color w:val="000000" w:themeColor="text1"/>
          <w:position w:val="1"/>
          <w:lang w:val="el-GR"/>
        </w:rPr>
        <w:t xml:space="preserve"> ιδιότητες. Κατά τη διάρκεια της ωρίμανσης των σταφυλιών παρατηρούνται πολλές αλλαγές στα φυσικοχημικά χαρακτηριστικά τους. Μερικές από τις αλλαγές που παρατηρούνται αφορούν στην αύξηση του μεγέθους των ραγών, στην σταθεροποίηση του τελικού χρώματος της ράγας, στη συσσώρευση </w:t>
      </w:r>
      <w:proofErr w:type="spellStart"/>
      <w:r w:rsidRPr="0098171E">
        <w:rPr>
          <w:rFonts w:eastAsia="Calibri" w:cstheme="minorHAnsi"/>
          <w:color w:val="000000" w:themeColor="text1"/>
          <w:position w:val="1"/>
          <w:lang w:val="el-GR"/>
        </w:rPr>
        <w:t>ανθοκυανών</w:t>
      </w:r>
      <w:proofErr w:type="spellEnd"/>
      <w:r w:rsidRPr="0098171E">
        <w:rPr>
          <w:rFonts w:eastAsia="Calibri" w:cstheme="minorHAnsi"/>
          <w:color w:val="000000" w:themeColor="text1"/>
          <w:position w:val="1"/>
          <w:lang w:val="el-GR"/>
        </w:rPr>
        <w:t xml:space="preserve"> (στα κόκκινα σταφύλια), στο μαλάκωμα της επιδερμίδας των ραγών, λόγω του μετασχηματισμού πηκτινών, στη συσσώρευση σακχάρων και στη μείωση των οργανικών οξέων, στη σύνθεση πτητικών αρωματικών ενώσεων και στη μείωση και στον πολυμερισμό των </w:t>
      </w:r>
      <w:proofErr w:type="spellStart"/>
      <w:r w:rsidRPr="0098171E">
        <w:rPr>
          <w:rFonts w:eastAsia="Calibri" w:cstheme="minorHAnsi"/>
          <w:color w:val="000000" w:themeColor="text1"/>
          <w:position w:val="1"/>
          <w:lang w:val="el-GR"/>
        </w:rPr>
        <w:t>ταννινών</w:t>
      </w:r>
      <w:proofErr w:type="spellEnd"/>
      <w:r w:rsidRPr="0098171E">
        <w:rPr>
          <w:rFonts w:eastAsia="Calibri" w:cstheme="minorHAnsi"/>
          <w:color w:val="000000" w:themeColor="text1"/>
          <w:position w:val="1"/>
          <w:lang w:val="el-GR"/>
        </w:rPr>
        <w:t xml:space="preserve">. Αυτές οι αλλαγές έχουν άμεση επίδραση στη μόλυνση από τους </w:t>
      </w:r>
      <w:proofErr w:type="spellStart"/>
      <w:r w:rsidRPr="0098171E">
        <w:rPr>
          <w:rFonts w:eastAsia="Calibri" w:cstheme="minorHAnsi"/>
          <w:color w:val="000000" w:themeColor="text1"/>
          <w:position w:val="1"/>
          <w:lang w:val="el-GR"/>
        </w:rPr>
        <w:t>μυκοτοξικογόνους</w:t>
      </w:r>
      <w:proofErr w:type="spellEnd"/>
      <w:r w:rsidRPr="0098171E">
        <w:rPr>
          <w:rFonts w:eastAsia="Calibri" w:cstheme="minorHAnsi"/>
          <w:color w:val="000000" w:themeColor="text1"/>
          <w:position w:val="1"/>
          <w:lang w:val="el-GR"/>
        </w:rPr>
        <w:t xml:space="preserve"> μύκητες. Ωστόσο, λίγα είναι γνωστά για την επίδραση αυτών των παραμέτρων στην παραγωγή της </w:t>
      </w:r>
      <w:r w:rsidRPr="0098171E">
        <w:rPr>
          <w:rFonts w:eastAsia="Calibri" w:cstheme="minorHAnsi"/>
          <w:color w:val="000000" w:themeColor="text1"/>
          <w:position w:val="1"/>
        </w:rPr>
        <w:t>OTA</w:t>
      </w:r>
      <w:r w:rsidRPr="0098171E">
        <w:rPr>
          <w:rFonts w:eastAsia="Calibri" w:cstheme="minorHAnsi"/>
          <w:color w:val="000000" w:themeColor="text1"/>
          <w:position w:val="1"/>
          <w:lang w:val="el-GR"/>
        </w:rPr>
        <w:t xml:space="preserve"> από τους μύκητες </w:t>
      </w:r>
      <w:r w:rsidRPr="0098171E">
        <w:rPr>
          <w:rFonts w:eastAsia="Calibri" w:cstheme="minorHAnsi"/>
          <w:i/>
          <w:iCs/>
          <w:color w:val="000000" w:themeColor="text1"/>
          <w:position w:val="1"/>
        </w:rPr>
        <w:t>A</w:t>
      </w:r>
      <w:r w:rsidRPr="0098171E">
        <w:rPr>
          <w:rFonts w:eastAsia="Calibri" w:cstheme="minorHAnsi"/>
          <w:i/>
          <w:iCs/>
          <w:color w:val="000000" w:themeColor="text1"/>
          <w:position w:val="1"/>
          <w:lang w:val="el-GR"/>
        </w:rPr>
        <w:t xml:space="preserve">. </w:t>
      </w:r>
      <w:proofErr w:type="spellStart"/>
      <w:r w:rsidRPr="0098171E">
        <w:rPr>
          <w:rFonts w:eastAsia="Calibri" w:cstheme="minorHAnsi"/>
          <w:i/>
          <w:iCs/>
          <w:color w:val="000000" w:themeColor="text1"/>
          <w:position w:val="1"/>
        </w:rPr>
        <w:t>carbonarius</w:t>
      </w:r>
      <w:proofErr w:type="spellEnd"/>
      <w:r w:rsidRPr="0098171E">
        <w:rPr>
          <w:rFonts w:eastAsia="Calibri" w:cstheme="minorHAnsi"/>
          <w:color w:val="000000" w:themeColor="text1"/>
          <w:position w:val="1"/>
          <w:lang w:val="el-GR"/>
        </w:rPr>
        <w:t xml:space="preserve"> και </w:t>
      </w:r>
      <w:r w:rsidRPr="0098171E">
        <w:rPr>
          <w:rFonts w:eastAsia="Calibri" w:cstheme="minorHAnsi"/>
          <w:i/>
          <w:iCs/>
          <w:color w:val="000000" w:themeColor="text1"/>
          <w:position w:val="1"/>
        </w:rPr>
        <w:t>A</w:t>
      </w:r>
      <w:r w:rsidRPr="0098171E">
        <w:rPr>
          <w:rFonts w:eastAsia="Calibri" w:cstheme="minorHAnsi"/>
          <w:i/>
          <w:iCs/>
          <w:color w:val="000000" w:themeColor="text1"/>
          <w:position w:val="1"/>
          <w:lang w:val="el-GR"/>
        </w:rPr>
        <w:t xml:space="preserve">. </w:t>
      </w:r>
      <w:proofErr w:type="spellStart"/>
      <w:r w:rsidRPr="0098171E">
        <w:rPr>
          <w:rFonts w:eastAsia="Calibri" w:cstheme="minorHAnsi"/>
          <w:i/>
          <w:iCs/>
          <w:color w:val="000000" w:themeColor="text1"/>
          <w:position w:val="1"/>
        </w:rPr>
        <w:t>niger</w:t>
      </w:r>
      <w:proofErr w:type="spellEnd"/>
      <w:r w:rsidRPr="0098171E">
        <w:rPr>
          <w:rFonts w:eastAsia="Calibri" w:cstheme="minorHAnsi"/>
          <w:color w:val="000000" w:themeColor="text1"/>
          <w:position w:val="1"/>
          <w:lang w:val="el-GR"/>
        </w:rPr>
        <w:t xml:space="preserve">. </w:t>
      </w:r>
    </w:p>
    <w:p w14:paraId="6EC8861A" w14:textId="77777777" w:rsidR="00DF6090" w:rsidRPr="005525E0" w:rsidRDefault="00DF6090" w:rsidP="0098171E">
      <w:pPr>
        <w:spacing w:after="240" w:line="276" w:lineRule="auto"/>
        <w:jc w:val="both"/>
        <w:rPr>
          <w:rFonts w:eastAsia="Calibri" w:cstheme="minorHAnsi"/>
          <w:color w:val="000000" w:themeColor="text1"/>
          <w:position w:val="1"/>
          <w:lang w:val="el-GR"/>
        </w:rPr>
      </w:pPr>
    </w:p>
    <w:p w14:paraId="24C45B0B" w14:textId="529665B4" w:rsidR="0098171E" w:rsidRDefault="00827AA0" w:rsidP="0098171E">
      <w:pPr>
        <w:spacing w:after="240" w:line="276" w:lineRule="auto"/>
        <w:jc w:val="both"/>
        <w:rPr>
          <w:rFonts w:eastAsia="Calibri" w:cstheme="minorHAnsi"/>
          <w:color w:val="000000" w:themeColor="text1"/>
          <w:position w:val="1"/>
          <w:lang w:val="el-GR"/>
        </w:rPr>
      </w:pPr>
      <w:r w:rsidRPr="00DF6090">
        <w:rPr>
          <w:b/>
          <w:bCs/>
          <w:color w:val="000000"/>
          <w:lang w:val="el-GR"/>
        </w:rPr>
        <w:lastRenderedPageBreak/>
        <w:t>Ο σκοπός του παρόντος εγγράφου</w:t>
      </w:r>
      <w:r w:rsidRPr="00DF6090">
        <w:rPr>
          <w:color w:val="000000"/>
          <w:lang w:val="el-GR"/>
        </w:rPr>
        <w:t xml:space="preserve"> είναι η παρουσίαση των αποτελεσμάτων καινοτόμου έρευνας στ</w:t>
      </w:r>
      <w:r w:rsidR="00465727" w:rsidRPr="00DF6090">
        <w:rPr>
          <w:color w:val="000000"/>
          <w:lang w:val="el-GR"/>
        </w:rPr>
        <w:t>ο</w:t>
      </w:r>
      <w:r w:rsidRPr="00DF6090">
        <w:rPr>
          <w:color w:val="000000"/>
          <w:lang w:val="el-GR"/>
        </w:rPr>
        <w:t xml:space="preserve"> πλαίσι</w:t>
      </w:r>
      <w:r w:rsidR="00465727" w:rsidRPr="00DF6090">
        <w:rPr>
          <w:color w:val="000000"/>
          <w:lang w:val="el-GR"/>
        </w:rPr>
        <w:t>ο</w:t>
      </w:r>
      <w:r w:rsidRPr="00DF6090">
        <w:rPr>
          <w:color w:val="000000"/>
          <w:lang w:val="el-GR"/>
        </w:rPr>
        <w:t xml:space="preserve"> του παραδοτέου Π3.</w:t>
      </w:r>
      <w:r w:rsidR="0098171E" w:rsidRPr="00DF6090">
        <w:rPr>
          <w:color w:val="000000"/>
          <w:lang w:val="el-GR"/>
        </w:rPr>
        <w:t>12</w:t>
      </w:r>
      <w:r w:rsidRPr="00DF6090">
        <w:rPr>
          <w:color w:val="000000"/>
          <w:lang w:val="el-GR"/>
        </w:rPr>
        <w:t>.</w:t>
      </w:r>
      <w:r w:rsidR="0098171E" w:rsidRPr="00DF6090">
        <w:rPr>
          <w:color w:val="000000"/>
          <w:lang w:val="el-GR"/>
        </w:rPr>
        <w:t>3</w:t>
      </w:r>
      <w:r w:rsidRPr="00DF6090">
        <w:rPr>
          <w:color w:val="000000"/>
          <w:lang w:val="el-GR"/>
        </w:rPr>
        <w:t xml:space="preserve">, που αφορά </w:t>
      </w:r>
      <w:r w:rsidR="00EE683B" w:rsidRPr="00DF6090">
        <w:rPr>
          <w:color w:val="000000"/>
          <w:lang w:val="el-GR"/>
        </w:rPr>
        <w:t xml:space="preserve">στην αξιολόγηση </w:t>
      </w:r>
      <w:r w:rsidR="0098171E" w:rsidRPr="00DF6090">
        <w:rPr>
          <w:rFonts w:eastAsia="Calibri" w:cstheme="minorHAnsi"/>
          <w:color w:val="000000" w:themeColor="text1"/>
          <w:position w:val="1"/>
          <w:lang w:val="el-GR"/>
        </w:rPr>
        <w:t xml:space="preserve">διαφορετικών ποικιλιών της αμπέλου ως προς την ανθεκτικότητα/ανεκτικότητά τους, στο μύκητα </w:t>
      </w:r>
      <w:r w:rsidR="0098171E" w:rsidRPr="00DF6090">
        <w:rPr>
          <w:rFonts w:eastAsia="Calibri" w:cstheme="minorHAnsi"/>
          <w:i/>
          <w:iCs/>
          <w:color w:val="000000" w:themeColor="text1"/>
          <w:position w:val="1"/>
        </w:rPr>
        <w:t>A</w:t>
      </w:r>
      <w:r w:rsidR="0098171E" w:rsidRPr="00DF6090">
        <w:rPr>
          <w:rFonts w:eastAsia="Calibri" w:cstheme="minorHAnsi"/>
          <w:i/>
          <w:iCs/>
          <w:color w:val="000000" w:themeColor="text1"/>
          <w:position w:val="1"/>
          <w:lang w:val="el-GR"/>
        </w:rPr>
        <w:t xml:space="preserve">. </w:t>
      </w:r>
      <w:proofErr w:type="spellStart"/>
      <w:r w:rsidR="0098171E" w:rsidRPr="00DF6090">
        <w:rPr>
          <w:rFonts w:eastAsia="Calibri" w:cstheme="minorHAnsi"/>
          <w:i/>
          <w:iCs/>
          <w:color w:val="000000" w:themeColor="text1"/>
          <w:position w:val="1"/>
        </w:rPr>
        <w:t>carbonarius</w:t>
      </w:r>
      <w:proofErr w:type="spellEnd"/>
      <w:r w:rsidR="0098171E" w:rsidRPr="00DF6090">
        <w:rPr>
          <w:rFonts w:eastAsia="Calibri" w:cstheme="minorHAnsi"/>
          <w:color w:val="000000" w:themeColor="text1"/>
          <w:position w:val="1"/>
          <w:lang w:val="el-GR"/>
        </w:rPr>
        <w:t xml:space="preserve"> και στην επιμόλυνση τους με </w:t>
      </w:r>
      <w:proofErr w:type="spellStart"/>
      <w:r w:rsidR="0098171E" w:rsidRPr="00DF6090">
        <w:rPr>
          <w:rFonts w:eastAsia="Calibri" w:cstheme="minorHAnsi"/>
          <w:color w:val="000000" w:themeColor="text1"/>
          <w:position w:val="1"/>
          <w:lang w:val="el-GR"/>
        </w:rPr>
        <w:t>ωχρατοξίνες</w:t>
      </w:r>
      <w:proofErr w:type="spellEnd"/>
      <w:r w:rsidR="0098171E" w:rsidRPr="00DF6090">
        <w:rPr>
          <w:rFonts w:eastAsia="Calibri" w:cstheme="minorHAnsi"/>
          <w:color w:val="000000" w:themeColor="text1"/>
          <w:position w:val="1"/>
          <w:lang w:val="el-GR"/>
        </w:rPr>
        <w:t>.</w:t>
      </w:r>
      <w:r w:rsidR="0098171E">
        <w:rPr>
          <w:rFonts w:eastAsia="Calibri" w:cstheme="minorHAnsi"/>
          <w:color w:val="000000" w:themeColor="text1"/>
          <w:position w:val="1"/>
          <w:lang w:val="el-GR"/>
        </w:rPr>
        <w:t xml:space="preserve"> </w:t>
      </w:r>
    </w:p>
    <w:p w14:paraId="351B42CD" w14:textId="38761304" w:rsidR="00827AA0" w:rsidRPr="0098171E" w:rsidRDefault="00827AA0" w:rsidP="0098171E">
      <w:pPr>
        <w:spacing w:after="240" w:line="276" w:lineRule="auto"/>
        <w:jc w:val="both"/>
        <w:rPr>
          <w:color w:val="000000"/>
          <w:lang w:val="el-GR"/>
        </w:rPr>
      </w:pPr>
      <w:r w:rsidRPr="0098171E">
        <w:rPr>
          <w:color w:val="000000"/>
          <w:lang w:val="el-GR"/>
        </w:rPr>
        <w:t xml:space="preserve">Το παρόν έγγραφο </w:t>
      </w:r>
      <w:r w:rsidRPr="0098171E">
        <w:rPr>
          <w:b/>
          <w:bCs/>
          <w:color w:val="000000"/>
          <w:lang w:val="el-GR"/>
        </w:rPr>
        <w:t>ακολουθεί την παρακάτω δομή</w:t>
      </w:r>
      <w:r w:rsidRPr="0098171E">
        <w:rPr>
          <w:color w:val="000000"/>
          <w:lang w:val="el-GR"/>
        </w:rPr>
        <w:t>:</w:t>
      </w:r>
    </w:p>
    <w:p w14:paraId="3D08E9BF" w14:textId="4AA0BE9B" w:rsidR="00C740CE" w:rsidRPr="0098171E" w:rsidRDefault="00C740CE" w:rsidP="00C740CE">
      <w:pPr>
        <w:spacing w:after="120" w:line="276" w:lineRule="auto"/>
        <w:jc w:val="both"/>
        <w:rPr>
          <w:lang w:val="el-GR"/>
        </w:rPr>
      </w:pPr>
      <w:r w:rsidRPr="0098171E">
        <w:rPr>
          <w:b/>
          <w:bCs/>
          <w:lang w:val="el-GR"/>
        </w:rPr>
        <w:t>1. Εισαγωγή και Στόχοι:</w:t>
      </w:r>
      <w:r w:rsidRPr="0098171E">
        <w:rPr>
          <w:lang w:val="el-GR"/>
        </w:rPr>
        <w:t xml:space="preserve"> Παρουσιάζεται το πλαίσιο της έρευνας και οι στόχοι του εγγράφου.</w:t>
      </w:r>
    </w:p>
    <w:p w14:paraId="5E86B216" w14:textId="41119684" w:rsidR="00C740CE" w:rsidRPr="0098171E" w:rsidRDefault="00C740CE" w:rsidP="00C740CE">
      <w:pPr>
        <w:spacing w:after="120" w:line="276" w:lineRule="auto"/>
        <w:jc w:val="both"/>
        <w:rPr>
          <w:lang w:val="el-GR"/>
        </w:rPr>
      </w:pPr>
      <w:r w:rsidRPr="0098171E">
        <w:rPr>
          <w:b/>
          <w:bCs/>
          <w:lang w:val="el-GR"/>
        </w:rPr>
        <w:t xml:space="preserve">2. Περιγραφή των Εργασιών: </w:t>
      </w:r>
      <w:r w:rsidRPr="0098171E">
        <w:rPr>
          <w:lang w:val="el-GR"/>
        </w:rPr>
        <w:t>2.1</w:t>
      </w:r>
      <w:r w:rsidRPr="0098171E">
        <w:rPr>
          <w:b/>
          <w:bCs/>
          <w:lang w:val="el-GR"/>
        </w:rPr>
        <w:t>.</w:t>
      </w:r>
      <w:r w:rsidRPr="0098171E">
        <w:rPr>
          <w:lang w:val="el-GR"/>
        </w:rPr>
        <w:t xml:space="preserve"> Υλικά και Μέθοδοι, 2.2</w:t>
      </w:r>
      <w:r w:rsidRPr="0098171E">
        <w:rPr>
          <w:b/>
          <w:bCs/>
          <w:lang w:val="el-GR"/>
        </w:rPr>
        <w:t>.</w:t>
      </w:r>
      <w:r w:rsidRPr="0098171E">
        <w:rPr>
          <w:lang w:val="el-GR"/>
        </w:rPr>
        <w:t xml:space="preserve"> Αποτελέσματα και Συζήτηση.</w:t>
      </w:r>
    </w:p>
    <w:p w14:paraId="706ADFA3" w14:textId="26CC953C" w:rsidR="00C740CE" w:rsidRPr="0098171E" w:rsidRDefault="00C740CE" w:rsidP="00C740CE">
      <w:pPr>
        <w:spacing w:after="120" w:line="276" w:lineRule="auto"/>
        <w:jc w:val="both"/>
        <w:rPr>
          <w:lang w:val="el-GR"/>
        </w:rPr>
      </w:pPr>
      <w:r w:rsidRPr="0098171E">
        <w:rPr>
          <w:b/>
          <w:bCs/>
          <w:lang w:val="el-GR"/>
        </w:rPr>
        <w:t>3. Σύνοψη και Συμπεράσματα:</w:t>
      </w:r>
      <w:r w:rsidRPr="0098171E">
        <w:rPr>
          <w:lang w:val="el-GR"/>
        </w:rPr>
        <w:t xml:space="preserve"> Βασικά ευρήματα της έρευνας και σχετικά συμπεράσματα.</w:t>
      </w:r>
    </w:p>
    <w:p w14:paraId="24FC8608" w14:textId="284BAA10" w:rsidR="002353DF" w:rsidRPr="0098171E" w:rsidRDefault="00C740CE" w:rsidP="00C740CE">
      <w:pPr>
        <w:spacing w:after="120" w:line="276" w:lineRule="auto"/>
        <w:jc w:val="both"/>
        <w:rPr>
          <w:lang w:val="el-GR"/>
        </w:rPr>
      </w:pPr>
      <w:r w:rsidRPr="0098171E">
        <w:rPr>
          <w:b/>
          <w:bCs/>
          <w:lang w:val="el-GR"/>
        </w:rPr>
        <w:t>4. Παράρτημα:</w:t>
      </w:r>
      <w:r w:rsidRPr="0098171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000000"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000000" w:rsidP="00AB6314">
      <w:pPr>
        <w:spacing w:line="276" w:lineRule="auto"/>
        <w:jc w:val="both"/>
        <w:rPr>
          <w:color w:val="000000"/>
          <w:lang w:val="el-GR"/>
        </w:rPr>
      </w:pPr>
      <w:r w:rsidRPr="00A50100">
        <w:rPr>
          <w:lang w:val="el-GR"/>
        </w:rPr>
        <w:br w:type="page"/>
      </w:r>
    </w:p>
    <w:p w14:paraId="59026C11" w14:textId="17C4FBF3" w:rsidR="00845280" w:rsidRPr="00A50100" w:rsidRDefault="00E145E5" w:rsidP="00AB6314">
      <w:pPr>
        <w:pStyle w:val="Heading1"/>
        <w:numPr>
          <w:ilvl w:val="0"/>
          <w:numId w:val="1"/>
        </w:numPr>
        <w:spacing w:line="276" w:lineRule="auto"/>
        <w:jc w:val="both"/>
        <w:rPr>
          <w:lang w:val="el-GR"/>
        </w:rPr>
      </w:pPr>
      <w:bookmarkStart w:id="2" w:name="_Toc184738477"/>
      <w:r w:rsidRPr="00A50100">
        <w:rPr>
          <w:lang w:val="el-GR"/>
        </w:rPr>
        <w:lastRenderedPageBreak/>
        <w:t>ΠΕΡΙΓΡΑΦΗ ΤΩΝ ΕΡΓΑΣΙΩΝ</w:t>
      </w:r>
      <w:bookmarkEnd w:id="2"/>
    </w:p>
    <w:p w14:paraId="4DA7D4B5" w14:textId="77777777" w:rsidR="003D5410" w:rsidRPr="00A50100" w:rsidRDefault="003D5410" w:rsidP="00AB6314">
      <w:pPr>
        <w:spacing w:line="276" w:lineRule="auto"/>
        <w:jc w:val="both"/>
        <w:rPr>
          <w:lang w:val="el-GR"/>
        </w:rPr>
      </w:pPr>
    </w:p>
    <w:p w14:paraId="36FC16AE" w14:textId="5ECF3492" w:rsidR="006543F1" w:rsidRDefault="00B6589D" w:rsidP="002B3A57">
      <w:pPr>
        <w:pStyle w:val="Heading2"/>
        <w:numPr>
          <w:ilvl w:val="1"/>
          <w:numId w:val="1"/>
        </w:numPr>
        <w:spacing w:before="0" w:line="276" w:lineRule="auto"/>
        <w:ind w:left="578" w:hanging="578"/>
        <w:rPr>
          <w:lang w:val="en-US"/>
        </w:rPr>
      </w:pPr>
      <w:bookmarkStart w:id="3" w:name="_Toc184738478"/>
      <w:r>
        <w:t>Υλικά και Μέθοδοι</w:t>
      </w:r>
      <w:bookmarkEnd w:id="3"/>
    </w:p>
    <w:p w14:paraId="58A37F8F" w14:textId="77777777" w:rsidR="002B3A57" w:rsidRPr="002B3A57" w:rsidRDefault="002B3A57" w:rsidP="002B3A57">
      <w:pPr>
        <w:rPr>
          <w:lang w:val="en-US"/>
        </w:rPr>
      </w:pPr>
    </w:p>
    <w:p w14:paraId="53BEDD08" w14:textId="615CBDB3" w:rsidR="00A5313C" w:rsidRPr="00DB3043" w:rsidRDefault="00E47B15" w:rsidP="00DB3043">
      <w:pPr>
        <w:spacing w:after="120" w:line="276" w:lineRule="auto"/>
        <w:jc w:val="both"/>
        <w:rPr>
          <w:rFonts w:eastAsia="Times New Roman" w:cs="Times New Roman"/>
          <w:b/>
          <w:bCs/>
          <w:lang w:val="el-GR"/>
        </w:rPr>
      </w:pPr>
      <w:r w:rsidRPr="00DB3043">
        <w:rPr>
          <w:rFonts w:eastAsia="Times New Roman" w:cs="Times New Roman"/>
          <w:b/>
          <w:bCs/>
          <w:lang w:val="el-GR"/>
        </w:rPr>
        <w:t xml:space="preserve">Μόλυνση ραγών </w:t>
      </w:r>
      <w:r w:rsidR="00A5313C" w:rsidRPr="00DB3043">
        <w:rPr>
          <w:rFonts w:eastAsia="Times New Roman" w:cs="Times New Roman"/>
          <w:b/>
          <w:bCs/>
          <w:lang w:val="el-GR"/>
        </w:rPr>
        <w:t xml:space="preserve">επιτραπέζιων </w:t>
      </w:r>
      <w:r w:rsidRPr="00DB3043">
        <w:rPr>
          <w:rFonts w:eastAsia="Times New Roman" w:cs="Times New Roman"/>
          <w:b/>
          <w:bCs/>
          <w:lang w:val="el-GR"/>
        </w:rPr>
        <w:t xml:space="preserve">ποικιλιών </w:t>
      </w:r>
      <w:r w:rsidR="00A5313C" w:rsidRPr="00DB3043">
        <w:rPr>
          <w:rFonts w:eastAsia="Times New Roman" w:cs="Times New Roman"/>
          <w:b/>
          <w:bCs/>
          <w:lang w:val="el-GR"/>
        </w:rPr>
        <w:t>αμπέλου</w:t>
      </w:r>
    </w:p>
    <w:p w14:paraId="627515C7" w14:textId="12207ADF" w:rsidR="0098689A" w:rsidRPr="00DB3043" w:rsidRDefault="00A5313C" w:rsidP="00130466">
      <w:pPr>
        <w:spacing w:after="120" w:line="276" w:lineRule="auto"/>
        <w:ind w:right="-23"/>
        <w:jc w:val="both"/>
        <w:rPr>
          <w:rFonts w:eastAsia="Calibri" w:cstheme="minorHAnsi"/>
          <w:color w:val="000000" w:themeColor="text1"/>
          <w:position w:val="1"/>
          <w:lang w:val="el-GR"/>
        </w:rPr>
      </w:pPr>
      <w:bookmarkStart w:id="4" w:name="_Hlk104284468"/>
      <w:r w:rsidRPr="00DB3043">
        <w:rPr>
          <w:rFonts w:eastAsia="Calibri" w:cstheme="minorHAnsi"/>
          <w:color w:val="000000" w:themeColor="text1"/>
          <w:position w:val="1"/>
          <w:lang w:val="el-GR"/>
        </w:rPr>
        <w:t xml:space="preserve">Η αξιολόγηση της μολυσματικής ικανότητας πραγματοποιήθηκε με τεχνητές μολύνσεις σε ράγες σταφυλιών </w:t>
      </w:r>
      <w:r w:rsidR="0094507C" w:rsidRPr="00DB3043">
        <w:rPr>
          <w:rFonts w:eastAsia="Calibri" w:cstheme="minorHAnsi"/>
          <w:color w:val="000000" w:themeColor="text1"/>
          <w:position w:val="1"/>
          <w:lang w:val="el-GR"/>
        </w:rPr>
        <w:t>των</w:t>
      </w:r>
      <w:r w:rsidRPr="00DB3043">
        <w:rPr>
          <w:rFonts w:eastAsia="Calibri" w:cstheme="minorHAnsi"/>
          <w:color w:val="000000" w:themeColor="text1"/>
          <w:position w:val="1"/>
          <w:lang w:val="el-GR"/>
        </w:rPr>
        <w:t xml:space="preserve"> ποικιλ</w:t>
      </w:r>
      <w:r w:rsidR="0094507C" w:rsidRPr="00DB3043">
        <w:rPr>
          <w:rFonts w:eastAsia="Calibri" w:cstheme="minorHAnsi"/>
          <w:color w:val="000000" w:themeColor="text1"/>
          <w:position w:val="1"/>
          <w:lang w:val="el-GR"/>
        </w:rPr>
        <w:t>ιών</w:t>
      </w:r>
      <w:r w:rsidRPr="00DB3043">
        <w:rPr>
          <w:rFonts w:eastAsia="Calibri" w:cstheme="minorHAnsi"/>
          <w:color w:val="000000" w:themeColor="text1"/>
          <w:position w:val="1"/>
          <w:lang w:val="el-GR"/>
        </w:rPr>
        <w:t xml:space="preserve"> </w:t>
      </w:r>
      <w:r w:rsidR="0098689A" w:rsidRPr="00DB3043">
        <w:rPr>
          <w:rFonts w:eastAsia="Calibri" w:cstheme="minorHAnsi"/>
          <w:color w:val="000000" w:themeColor="text1"/>
          <w:position w:val="1"/>
          <w:lang w:val="el-GR"/>
        </w:rPr>
        <w:t>Αττική</w:t>
      </w:r>
      <w:r w:rsidRPr="00DB3043">
        <w:rPr>
          <w:rFonts w:eastAsia="Calibri" w:cstheme="minorHAnsi"/>
          <w:color w:val="000000" w:themeColor="text1"/>
          <w:position w:val="1"/>
          <w:lang w:val="el-GR"/>
        </w:rPr>
        <w:t xml:space="preserve">, </w:t>
      </w:r>
      <w:r w:rsidR="0098689A" w:rsidRPr="00DB3043">
        <w:rPr>
          <w:rFonts w:eastAsia="Calibri" w:cstheme="minorHAnsi"/>
          <w:color w:val="000000" w:themeColor="text1"/>
          <w:position w:val="1"/>
          <w:lang w:val="el-GR"/>
        </w:rPr>
        <w:t>Ροδίτης</w:t>
      </w:r>
      <w:r w:rsidRPr="00DB3043">
        <w:rPr>
          <w:rFonts w:eastAsia="Calibri" w:cstheme="minorHAnsi"/>
          <w:color w:val="000000" w:themeColor="text1"/>
          <w:position w:val="1"/>
          <w:lang w:val="el-GR"/>
        </w:rPr>
        <w:t xml:space="preserve">, </w:t>
      </w:r>
      <w:r w:rsidR="0094507C" w:rsidRPr="00DB3043">
        <w:rPr>
          <w:rFonts w:eastAsia="Calibri" w:cstheme="minorHAnsi"/>
          <w:color w:val="000000" w:themeColor="text1"/>
          <w:position w:val="1"/>
          <w:lang w:val="el-GR"/>
        </w:rPr>
        <w:t xml:space="preserve">Λευκή </w:t>
      </w:r>
      <w:r w:rsidR="0098689A" w:rsidRPr="00DB3043">
        <w:rPr>
          <w:rFonts w:eastAsia="Calibri" w:cstheme="minorHAnsi"/>
          <w:color w:val="000000" w:themeColor="text1"/>
          <w:position w:val="1"/>
          <w:lang w:val="el-GR"/>
        </w:rPr>
        <w:t>Σταφίδα</w:t>
      </w:r>
      <w:r w:rsidRPr="00DB3043">
        <w:rPr>
          <w:rFonts w:eastAsia="Calibri" w:cstheme="minorHAnsi"/>
          <w:color w:val="000000" w:themeColor="text1"/>
          <w:position w:val="1"/>
          <w:lang w:val="el-GR"/>
        </w:rPr>
        <w:t xml:space="preserve">, </w:t>
      </w:r>
      <w:r w:rsidR="0098689A" w:rsidRPr="00DB3043">
        <w:rPr>
          <w:rFonts w:eastAsia="Calibri" w:cstheme="minorHAnsi"/>
          <w:color w:val="000000" w:themeColor="text1"/>
          <w:position w:val="1"/>
          <w:lang w:val="el-GR"/>
        </w:rPr>
        <w:t>Κορινθιακή</w:t>
      </w:r>
      <w:r w:rsidRPr="00DB3043">
        <w:rPr>
          <w:rFonts w:eastAsia="Calibri" w:cstheme="minorHAnsi"/>
          <w:color w:val="000000" w:themeColor="text1"/>
          <w:position w:val="1"/>
          <w:lang w:val="el-GR"/>
        </w:rPr>
        <w:t xml:space="preserve"> </w:t>
      </w:r>
      <w:r w:rsidR="0098689A" w:rsidRPr="00DB3043">
        <w:rPr>
          <w:rFonts w:eastAsia="Calibri" w:cstheme="minorHAnsi"/>
          <w:color w:val="000000" w:themeColor="text1"/>
          <w:position w:val="1"/>
          <w:lang w:val="el-GR"/>
        </w:rPr>
        <w:t>Σταφίδα</w:t>
      </w:r>
      <w:r w:rsidRPr="00DB3043">
        <w:rPr>
          <w:rFonts w:eastAsia="Calibri" w:cstheme="minorHAnsi"/>
          <w:color w:val="000000" w:themeColor="text1"/>
          <w:position w:val="1"/>
          <w:lang w:val="el-GR"/>
        </w:rPr>
        <w:t xml:space="preserve">, </w:t>
      </w:r>
      <w:proofErr w:type="spellStart"/>
      <w:r w:rsidRPr="00DB3043">
        <w:rPr>
          <w:rFonts w:eastAsia="Calibri" w:cstheme="minorHAnsi"/>
          <w:color w:val="000000" w:themeColor="text1"/>
          <w:position w:val="1"/>
          <w:lang w:val="el-GR"/>
        </w:rPr>
        <w:t>Crimso</w:t>
      </w:r>
      <w:proofErr w:type="spellEnd"/>
      <w:r w:rsidRPr="00DB3043">
        <w:rPr>
          <w:rFonts w:eastAsia="Calibri" w:cstheme="minorHAnsi"/>
          <w:color w:val="000000" w:themeColor="text1"/>
          <w:position w:val="1"/>
          <w:lang w:val="en-US"/>
        </w:rPr>
        <w:t>n</w:t>
      </w:r>
      <w:r w:rsidRPr="00DB3043">
        <w:rPr>
          <w:rFonts w:eastAsia="Calibri" w:cstheme="minorHAnsi"/>
          <w:color w:val="000000" w:themeColor="text1"/>
          <w:position w:val="1"/>
          <w:lang w:val="el-GR"/>
        </w:rPr>
        <w:t xml:space="preserve">, </w:t>
      </w:r>
      <w:r w:rsidR="0098689A" w:rsidRPr="00DB3043">
        <w:rPr>
          <w:rFonts w:eastAsia="Calibri" w:cstheme="minorHAnsi"/>
          <w:color w:val="000000" w:themeColor="text1"/>
          <w:position w:val="1"/>
          <w:lang w:val="el-GR"/>
        </w:rPr>
        <w:t>Φράουλα</w:t>
      </w:r>
      <w:r w:rsidRPr="00DB3043">
        <w:rPr>
          <w:rFonts w:eastAsia="Calibri" w:cstheme="minorHAnsi"/>
          <w:color w:val="000000" w:themeColor="text1"/>
          <w:position w:val="1"/>
          <w:lang w:val="el-GR"/>
        </w:rPr>
        <w:t xml:space="preserve">, </w:t>
      </w:r>
      <w:r w:rsidR="0098689A" w:rsidRPr="00DB3043">
        <w:rPr>
          <w:rFonts w:eastAsia="Calibri" w:cstheme="minorHAnsi"/>
          <w:color w:val="000000" w:themeColor="text1"/>
          <w:position w:val="1"/>
          <w:lang w:val="el-GR"/>
        </w:rPr>
        <w:t>Μοσχάτο</w:t>
      </w:r>
      <w:r w:rsidRPr="00DB3043">
        <w:rPr>
          <w:rFonts w:eastAsia="Calibri" w:cstheme="minorHAnsi"/>
          <w:color w:val="000000" w:themeColor="text1"/>
          <w:position w:val="1"/>
          <w:lang w:val="el-GR"/>
        </w:rPr>
        <w:t xml:space="preserve">, </w:t>
      </w:r>
      <w:r w:rsidR="0098689A" w:rsidRPr="00DB3043">
        <w:rPr>
          <w:rFonts w:eastAsia="Calibri" w:cstheme="minorHAnsi"/>
          <w:color w:val="000000" w:themeColor="text1"/>
          <w:position w:val="1"/>
          <w:lang w:val="el-GR"/>
        </w:rPr>
        <w:t>Σουλτανίνα</w:t>
      </w:r>
      <w:r w:rsidR="001C19CD">
        <w:rPr>
          <w:rFonts w:eastAsia="Calibri" w:cstheme="minorHAnsi"/>
          <w:color w:val="000000" w:themeColor="text1"/>
          <w:position w:val="1"/>
          <w:lang w:val="el-GR"/>
        </w:rPr>
        <w:t xml:space="preserve"> (</w:t>
      </w:r>
      <w:proofErr w:type="spellStart"/>
      <w:r w:rsidR="001C19CD">
        <w:rPr>
          <w:rFonts w:eastAsia="Calibri" w:cstheme="minorHAnsi"/>
          <w:color w:val="000000" w:themeColor="text1"/>
          <w:position w:val="1"/>
          <w:lang w:val="el-GR"/>
        </w:rPr>
        <w:t>μικρόραγη</w:t>
      </w:r>
      <w:proofErr w:type="spellEnd"/>
      <w:r w:rsidR="001C19CD">
        <w:rPr>
          <w:rFonts w:eastAsia="Calibri" w:cstheme="minorHAnsi"/>
          <w:color w:val="000000" w:themeColor="text1"/>
          <w:position w:val="1"/>
          <w:lang w:val="el-GR"/>
        </w:rPr>
        <w:t>)</w:t>
      </w:r>
      <w:r w:rsidRPr="00DB3043">
        <w:rPr>
          <w:rFonts w:eastAsia="Calibri" w:cstheme="minorHAnsi"/>
          <w:color w:val="000000" w:themeColor="text1"/>
          <w:position w:val="1"/>
          <w:lang w:val="el-GR"/>
        </w:rPr>
        <w:t xml:space="preserve">, </w:t>
      </w:r>
      <w:proofErr w:type="spellStart"/>
      <w:r w:rsidRPr="00DB3043">
        <w:rPr>
          <w:rFonts w:eastAsia="Calibri" w:cstheme="minorHAnsi"/>
          <w:color w:val="000000" w:themeColor="text1"/>
          <w:position w:val="1"/>
          <w:lang w:val="el-GR"/>
        </w:rPr>
        <w:t>IFG</w:t>
      </w:r>
      <w:proofErr w:type="spellEnd"/>
      <w:r w:rsidRPr="00DB3043">
        <w:rPr>
          <w:rFonts w:eastAsia="Calibri" w:cstheme="minorHAnsi"/>
          <w:color w:val="000000" w:themeColor="text1"/>
          <w:position w:val="1"/>
          <w:lang w:val="el-GR"/>
        </w:rPr>
        <w:t xml:space="preserve"> </w:t>
      </w:r>
      <w:proofErr w:type="spellStart"/>
      <w:r w:rsidRPr="00DB3043">
        <w:rPr>
          <w:rFonts w:eastAsia="Calibri" w:cstheme="minorHAnsi"/>
          <w:color w:val="000000" w:themeColor="text1"/>
          <w:position w:val="1"/>
          <w:lang w:val="el-GR"/>
        </w:rPr>
        <w:t>Te</w:t>
      </w:r>
      <w:proofErr w:type="spellEnd"/>
      <w:r w:rsidR="0098689A" w:rsidRPr="00DB3043">
        <w:rPr>
          <w:rFonts w:eastAsia="Calibri" w:cstheme="minorHAnsi"/>
          <w:color w:val="000000" w:themeColor="text1"/>
          <w:position w:val="1"/>
          <w:lang w:val="en-US"/>
        </w:rPr>
        <w:t>n</w:t>
      </w:r>
      <w:r w:rsidR="0098689A" w:rsidRPr="00DB3043">
        <w:rPr>
          <w:rFonts w:eastAsia="Calibri" w:cstheme="minorHAnsi"/>
          <w:color w:val="000000" w:themeColor="text1"/>
          <w:position w:val="1"/>
          <w:lang w:val="el-GR"/>
        </w:rPr>
        <w:t xml:space="preserve"> και</w:t>
      </w:r>
      <w:r w:rsidR="0094507C" w:rsidRPr="00DB3043">
        <w:rPr>
          <w:rFonts w:eastAsia="Calibri" w:cstheme="minorHAnsi"/>
          <w:color w:val="000000" w:themeColor="text1"/>
          <w:position w:val="1"/>
          <w:lang w:val="el-GR"/>
        </w:rPr>
        <w:t xml:space="preserve"> </w:t>
      </w:r>
      <w:r w:rsidRPr="00DB3043">
        <w:rPr>
          <w:rFonts w:eastAsia="Calibri" w:cstheme="minorHAnsi"/>
          <w:color w:val="000000" w:themeColor="text1"/>
          <w:position w:val="1"/>
          <w:lang w:val="el-GR"/>
        </w:rPr>
        <w:t>Red</w:t>
      </w:r>
      <w:r w:rsidR="0098689A" w:rsidRPr="00DB3043">
        <w:rPr>
          <w:rFonts w:eastAsia="Calibri" w:cstheme="minorHAnsi"/>
          <w:color w:val="000000" w:themeColor="text1"/>
          <w:position w:val="1"/>
          <w:lang w:val="el-GR"/>
        </w:rPr>
        <w:t xml:space="preserve"> </w:t>
      </w:r>
      <w:proofErr w:type="spellStart"/>
      <w:r w:rsidRPr="00DB3043">
        <w:rPr>
          <w:rFonts w:eastAsia="Calibri" w:cstheme="minorHAnsi"/>
          <w:color w:val="000000" w:themeColor="text1"/>
          <w:position w:val="1"/>
          <w:lang w:val="el-GR"/>
        </w:rPr>
        <w:t>Globe</w:t>
      </w:r>
      <w:proofErr w:type="spellEnd"/>
      <w:r w:rsidRPr="00DB3043">
        <w:rPr>
          <w:rFonts w:eastAsia="Calibri" w:cstheme="minorHAnsi"/>
          <w:color w:val="000000" w:themeColor="text1"/>
          <w:position w:val="1"/>
          <w:lang w:val="el-GR"/>
        </w:rPr>
        <w:t>.</w:t>
      </w:r>
    </w:p>
    <w:p w14:paraId="3BC0CB24" w14:textId="3FBB68E5" w:rsidR="000D0F5E" w:rsidRPr="00DB3043" w:rsidRDefault="00A5313C" w:rsidP="00130466">
      <w:pPr>
        <w:spacing w:after="120" w:line="276" w:lineRule="auto"/>
        <w:ind w:right="-23"/>
        <w:jc w:val="both"/>
        <w:rPr>
          <w:rFonts w:eastAsia="Calibri" w:cstheme="minorHAnsi"/>
          <w:color w:val="000000" w:themeColor="text1"/>
          <w:position w:val="1"/>
          <w:lang w:val="el-GR"/>
        </w:rPr>
      </w:pPr>
      <w:r w:rsidRPr="00DB3043">
        <w:rPr>
          <w:rFonts w:eastAsia="Calibri" w:cstheme="minorHAnsi"/>
          <w:color w:val="000000" w:themeColor="text1"/>
          <w:position w:val="1"/>
          <w:lang w:val="el-GR"/>
        </w:rPr>
        <w:t>Τ</w:t>
      </w:r>
      <w:r w:rsidR="0098689A" w:rsidRPr="00DB3043">
        <w:rPr>
          <w:rFonts w:eastAsia="Calibri" w:cstheme="minorHAnsi"/>
          <w:color w:val="000000" w:themeColor="text1"/>
          <w:position w:val="1"/>
          <w:lang w:val="el-GR"/>
        </w:rPr>
        <w:t>ο</w:t>
      </w:r>
      <w:r w:rsidRPr="00DB3043">
        <w:rPr>
          <w:rFonts w:eastAsia="Calibri" w:cstheme="minorHAnsi"/>
          <w:color w:val="000000" w:themeColor="text1"/>
          <w:position w:val="1"/>
          <w:lang w:val="el-GR"/>
        </w:rPr>
        <w:t xml:space="preserve"> </w:t>
      </w:r>
      <w:proofErr w:type="spellStart"/>
      <w:r w:rsidRPr="00DB3043">
        <w:rPr>
          <w:rFonts w:eastAsia="Calibri" w:cstheme="minorHAnsi"/>
          <w:color w:val="000000" w:themeColor="text1"/>
          <w:position w:val="1"/>
          <w:lang w:val="el-GR"/>
        </w:rPr>
        <w:t>στελέχ</w:t>
      </w:r>
      <w:r w:rsidR="0098689A" w:rsidRPr="00DB3043">
        <w:rPr>
          <w:rFonts w:eastAsia="Calibri" w:cstheme="minorHAnsi"/>
          <w:color w:val="000000" w:themeColor="text1"/>
          <w:position w:val="1"/>
          <w:lang w:val="el-GR"/>
        </w:rPr>
        <w:t>ος</w:t>
      </w:r>
      <w:proofErr w:type="spellEnd"/>
      <w:r w:rsidRPr="00DB3043">
        <w:rPr>
          <w:rFonts w:eastAsia="Calibri" w:cstheme="minorHAnsi"/>
          <w:color w:val="000000" w:themeColor="text1"/>
          <w:position w:val="1"/>
          <w:lang w:val="el-GR"/>
        </w:rPr>
        <w:t xml:space="preserve"> </w:t>
      </w:r>
      <w:r w:rsidR="0094507C" w:rsidRPr="00130466">
        <w:rPr>
          <w:rFonts w:eastAsia="Calibri" w:cstheme="minorHAnsi"/>
          <w:i/>
          <w:iCs/>
          <w:color w:val="000000" w:themeColor="text1"/>
          <w:position w:val="1"/>
          <w:lang w:val="en-US"/>
        </w:rPr>
        <w:t>Aspergillus</w:t>
      </w:r>
      <w:r w:rsidR="0094507C" w:rsidRPr="00130466">
        <w:rPr>
          <w:rFonts w:eastAsia="Calibri" w:cstheme="minorHAnsi"/>
          <w:i/>
          <w:iCs/>
          <w:color w:val="000000" w:themeColor="text1"/>
          <w:position w:val="1"/>
          <w:lang w:val="el-GR"/>
        </w:rPr>
        <w:t xml:space="preserve"> </w:t>
      </w:r>
      <w:proofErr w:type="spellStart"/>
      <w:r w:rsidR="0094507C" w:rsidRPr="00130466">
        <w:rPr>
          <w:rFonts w:eastAsia="Calibri" w:cstheme="minorHAnsi"/>
          <w:i/>
          <w:iCs/>
          <w:color w:val="000000" w:themeColor="text1"/>
          <w:position w:val="1"/>
          <w:lang w:val="en-US"/>
        </w:rPr>
        <w:t>carbonarius</w:t>
      </w:r>
      <w:proofErr w:type="spellEnd"/>
      <w:r w:rsidR="0094507C" w:rsidRPr="00DB3043">
        <w:rPr>
          <w:rFonts w:eastAsia="Calibri" w:cstheme="minorHAnsi"/>
          <w:color w:val="000000" w:themeColor="text1"/>
          <w:position w:val="1"/>
          <w:lang w:val="el-GR"/>
        </w:rPr>
        <w:t xml:space="preserve"> </w:t>
      </w:r>
      <w:r w:rsidRPr="00DB3043">
        <w:rPr>
          <w:rFonts w:eastAsia="Calibri" w:cstheme="minorHAnsi"/>
          <w:color w:val="000000" w:themeColor="text1"/>
          <w:position w:val="1"/>
          <w:lang w:val="el-GR"/>
        </w:rPr>
        <w:t>που χρησιμοποιήθηκ</w:t>
      </w:r>
      <w:r w:rsidR="0098689A" w:rsidRPr="00DB3043">
        <w:rPr>
          <w:rFonts w:eastAsia="Calibri" w:cstheme="minorHAnsi"/>
          <w:color w:val="000000" w:themeColor="text1"/>
          <w:position w:val="1"/>
          <w:lang w:val="el-GR"/>
        </w:rPr>
        <w:t>ε</w:t>
      </w:r>
      <w:r w:rsidRPr="00DB3043">
        <w:rPr>
          <w:rFonts w:eastAsia="Calibri" w:cstheme="minorHAnsi"/>
          <w:color w:val="000000" w:themeColor="text1"/>
          <w:position w:val="1"/>
          <w:lang w:val="el-GR"/>
        </w:rPr>
        <w:t xml:space="preserve"> για τις μολύνσεις </w:t>
      </w:r>
      <w:r w:rsidR="0094507C" w:rsidRPr="00DB3043">
        <w:rPr>
          <w:rFonts w:eastAsia="Calibri" w:cstheme="minorHAnsi"/>
          <w:color w:val="000000" w:themeColor="text1"/>
          <w:position w:val="1"/>
          <w:lang w:val="el-GR"/>
        </w:rPr>
        <w:t xml:space="preserve">ήταν το </w:t>
      </w:r>
      <w:r w:rsidRPr="00DB3043">
        <w:rPr>
          <w:rFonts w:eastAsia="Calibri" w:cstheme="minorHAnsi"/>
          <w:color w:val="000000" w:themeColor="text1"/>
          <w:position w:val="1"/>
        </w:rPr>
        <w:t>Ac</w:t>
      </w:r>
      <w:r w:rsidRPr="00DB3043">
        <w:rPr>
          <w:rFonts w:eastAsia="Calibri" w:cstheme="minorHAnsi"/>
          <w:color w:val="000000" w:themeColor="text1"/>
          <w:position w:val="1"/>
          <w:lang w:val="el-GR"/>
        </w:rPr>
        <w:t>-29</w:t>
      </w:r>
      <w:r w:rsidR="000D0F5E" w:rsidRPr="00DB3043">
        <w:rPr>
          <w:rFonts w:eastAsia="Calibri" w:cstheme="minorHAnsi"/>
          <w:color w:val="000000" w:themeColor="text1"/>
          <w:position w:val="1"/>
          <w:lang w:val="el-GR"/>
        </w:rPr>
        <w:t xml:space="preserve"> και </w:t>
      </w:r>
      <w:r w:rsidRPr="00DB3043">
        <w:rPr>
          <w:rFonts w:eastAsia="Calibri" w:cstheme="minorHAnsi"/>
          <w:color w:val="000000" w:themeColor="text1"/>
          <w:position w:val="1"/>
          <w:lang w:val="el-GR"/>
        </w:rPr>
        <w:t>επιλέχθηκ</w:t>
      </w:r>
      <w:r w:rsidR="000D0F5E" w:rsidRPr="00DB3043">
        <w:rPr>
          <w:rFonts w:eastAsia="Calibri" w:cstheme="minorHAnsi"/>
          <w:color w:val="000000" w:themeColor="text1"/>
          <w:position w:val="1"/>
          <w:lang w:val="el-GR"/>
        </w:rPr>
        <w:t>ε</w:t>
      </w:r>
      <w:r w:rsidRPr="00DB3043">
        <w:rPr>
          <w:rFonts w:eastAsia="Calibri" w:cstheme="minorHAnsi"/>
          <w:color w:val="000000" w:themeColor="text1"/>
          <w:position w:val="1"/>
          <w:lang w:val="el-GR"/>
        </w:rPr>
        <w:t xml:space="preserve"> με βάση την υψηλή ικανότητα παραγωγής </w:t>
      </w:r>
      <w:proofErr w:type="spellStart"/>
      <w:r w:rsidRPr="00DB3043">
        <w:rPr>
          <w:rFonts w:eastAsia="Calibri" w:cstheme="minorHAnsi"/>
          <w:color w:val="000000" w:themeColor="text1"/>
          <w:position w:val="1"/>
          <w:lang w:val="el-GR"/>
        </w:rPr>
        <w:t>ωχρατοξίνης</w:t>
      </w:r>
      <w:proofErr w:type="spellEnd"/>
      <w:r w:rsidRPr="00DB3043">
        <w:rPr>
          <w:rFonts w:eastAsia="Calibri" w:cstheme="minorHAnsi"/>
          <w:color w:val="000000" w:themeColor="text1"/>
          <w:position w:val="1"/>
          <w:lang w:val="el-GR"/>
        </w:rPr>
        <w:t xml:space="preserve"> </w:t>
      </w:r>
      <w:r w:rsidR="000D0F5E" w:rsidRPr="00DF6090">
        <w:rPr>
          <w:rFonts w:eastAsia="Calibri" w:cstheme="minorHAnsi"/>
          <w:color w:val="000000" w:themeColor="text1"/>
          <w:position w:val="1"/>
          <w:lang w:val="el-GR"/>
        </w:rPr>
        <w:t>(30.456,77</w:t>
      </w:r>
      <w:r w:rsidR="00130466" w:rsidRPr="00DF6090">
        <w:rPr>
          <w:rFonts w:eastAsia="Calibri" w:cstheme="minorHAnsi"/>
          <w:color w:val="000000" w:themeColor="text1"/>
          <w:position w:val="1"/>
          <w:lang w:val="el-GR"/>
        </w:rPr>
        <w:t xml:space="preserve"> </w:t>
      </w:r>
      <w:r w:rsidR="000D0F5E" w:rsidRPr="00DF6090">
        <w:rPr>
          <w:rFonts w:eastAsia="Calibri" w:cstheme="minorHAnsi"/>
          <w:color w:val="000000" w:themeColor="text1"/>
          <w:position w:val="1"/>
          <w:lang w:val="en-US"/>
        </w:rPr>
        <w:t>ppb</w:t>
      </w:r>
      <w:r w:rsidR="000D0F5E" w:rsidRPr="00DF6090">
        <w:rPr>
          <w:rFonts w:eastAsia="Calibri" w:cstheme="minorHAnsi"/>
          <w:color w:val="000000" w:themeColor="text1"/>
          <w:position w:val="1"/>
          <w:lang w:val="el-GR"/>
        </w:rPr>
        <w:t xml:space="preserve">) και προέρχεται από την Κρήτη (Kizis </w:t>
      </w:r>
      <w:proofErr w:type="spellStart"/>
      <w:r w:rsidR="000D0F5E" w:rsidRPr="00DF6090">
        <w:rPr>
          <w:rFonts w:eastAsia="Calibri" w:cstheme="minorHAnsi"/>
          <w:color w:val="000000" w:themeColor="text1"/>
          <w:position w:val="1"/>
          <w:lang w:val="el-GR"/>
        </w:rPr>
        <w:t>et</w:t>
      </w:r>
      <w:proofErr w:type="spellEnd"/>
      <w:r w:rsidR="000D0F5E" w:rsidRPr="00DF6090">
        <w:rPr>
          <w:rFonts w:eastAsia="Calibri" w:cstheme="minorHAnsi"/>
          <w:color w:val="000000" w:themeColor="text1"/>
          <w:position w:val="1"/>
          <w:lang w:val="el-GR"/>
        </w:rPr>
        <w:t xml:space="preserve"> </w:t>
      </w:r>
      <w:proofErr w:type="spellStart"/>
      <w:r w:rsidR="000D0F5E" w:rsidRPr="00DF6090">
        <w:rPr>
          <w:rFonts w:eastAsia="Calibri" w:cstheme="minorHAnsi"/>
          <w:color w:val="000000" w:themeColor="text1"/>
          <w:position w:val="1"/>
          <w:lang w:val="el-GR"/>
        </w:rPr>
        <w:t>al</w:t>
      </w:r>
      <w:proofErr w:type="spellEnd"/>
      <w:r w:rsidR="000D0F5E" w:rsidRPr="00DF6090">
        <w:rPr>
          <w:rFonts w:eastAsia="Calibri" w:cstheme="minorHAnsi"/>
          <w:color w:val="000000" w:themeColor="text1"/>
          <w:position w:val="1"/>
          <w:lang w:val="el-GR"/>
        </w:rPr>
        <w:t>., 2014).</w:t>
      </w:r>
      <w:r w:rsidR="000D0F5E" w:rsidRPr="00DF6090">
        <w:rPr>
          <w:lang w:val="el-GR"/>
        </w:rPr>
        <w:t xml:space="preserve"> </w:t>
      </w:r>
      <w:r w:rsidR="000D0F5E" w:rsidRPr="00DF6090">
        <w:rPr>
          <w:rFonts w:eastAsia="Calibri" w:cstheme="minorHAnsi"/>
          <w:color w:val="000000" w:themeColor="text1"/>
          <w:position w:val="1"/>
          <w:lang w:val="el-GR"/>
        </w:rPr>
        <w:t>Η ενεργοποίηση</w:t>
      </w:r>
      <w:r w:rsidR="000D0F5E" w:rsidRPr="00DB3043">
        <w:rPr>
          <w:rFonts w:eastAsia="Calibri" w:cstheme="minorHAnsi"/>
          <w:color w:val="000000" w:themeColor="text1"/>
          <w:position w:val="1"/>
          <w:lang w:val="el-GR"/>
        </w:rPr>
        <w:t xml:space="preserve"> του στελέχους </w:t>
      </w:r>
      <w:r w:rsidR="000D0F5E" w:rsidRPr="00DB3043">
        <w:rPr>
          <w:rFonts w:eastAsia="Calibri" w:cstheme="minorHAnsi"/>
          <w:color w:val="000000" w:themeColor="text1"/>
          <w:position w:val="1"/>
          <w:lang w:val="en-US"/>
        </w:rPr>
        <w:t>Ac</w:t>
      </w:r>
      <w:r w:rsidR="000D0F5E" w:rsidRPr="00DB3043">
        <w:rPr>
          <w:rFonts w:eastAsia="Calibri" w:cstheme="minorHAnsi"/>
          <w:color w:val="000000" w:themeColor="text1"/>
          <w:position w:val="1"/>
          <w:lang w:val="el-GR"/>
        </w:rPr>
        <w:t xml:space="preserve">29 έγινε σε θρεπτικό υπόστρωμα </w:t>
      </w:r>
      <w:proofErr w:type="spellStart"/>
      <w:r w:rsidR="000D0F5E" w:rsidRPr="00DB3043">
        <w:rPr>
          <w:rFonts w:eastAsia="Calibri" w:cstheme="minorHAnsi"/>
          <w:color w:val="000000" w:themeColor="text1"/>
          <w:position w:val="1"/>
          <w:lang w:val="el-GR"/>
        </w:rPr>
        <w:t>Malt</w:t>
      </w:r>
      <w:proofErr w:type="spellEnd"/>
      <w:r w:rsidR="000D0F5E" w:rsidRPr="00DB3043">
        <w:rPr>
          <w:rFonts w:eastAsia="Calibri" w:cstheme="minorHAnsi"/>
          <w:color w:val="000000" w:themeColor="text1"/>
          <w:position w:val="1"/>
          <w:lang w:val="el-GR"/>
        </w:rPr>
        <w:t xml:space="preserve"> </w:t>
      </w:r>
      <w:proofErr w:type="spellStart"/>
      <w:r w:rsidR="000D0F5E" w:rsidRPr="00DB3043">
        <w:rPr>
          <w:rFonts w:eastAsia="Calibri" w:cstheme="minorHAnsi"/>
          <w:color w:val="000000" w:themeColor="text1"/>
          <w:position w:val="1"/>
          <w:lang w:val="el-GR"/>
        </w:rPr>
        <w:t>Extract</w:t>
      </w:r>
      <w:proofErr w:type="spellEnd"/>
      <w:r w:rsidR="000D0F5E" w:rsidRPr="00DB3043">
        <w:rPr>
          <w:rFonts w:eastAsia="Calibri" w:cstheme="minorHAnsi"/>
          <w:color w:val="000000" w:themeColor="text1"/>
          <w:position w:val="1"/>
          <w:lang w:val="el-GR"/>
        </w:rPr>
        <w:t xml:space="preserve"> </w:t>
      </w:r>
      <w:proofErr w:type="spellStart"/>
      <w:r w:rsidR="000D0F5E" w:rsidRPr="00DB3043">
        <w:rPr>
          <w:rFonts w:eastAsia="Calibri" w:cstheme="minorHAnsi"/>
          <w:color w:val="000000" w:themeColor="text1"/>
          <w:position w:val="1"/>
          <w:lang w:val="el-GR"/>
        </w:rPr>
        <w:t>Agar</w:t>
      </w:r>
      <w:proofErr w:type="spellEnd"/>
      <w:r w:rsidR="000D0F5E" w:rsidRPr="00DB3043">
        <w:rPr>
          <w:rFonts w:eastAsia="Calibri" w:cstheme="minorHAnsi"/>
          <w:color w:val="000000" w:themeColor="text1"/>
          <w:position w:val="1"/>
          <w:lang w:val="el-GR"/>
        </w:rPr>
        <w:t xml:space="preserve"> (MEA) (εταιρεία </w:t>
      </w:r>
      <w:proofErr w:type="spellStart"/>
      <w:r w:rsidR="000D0F5E" w:rsidRPr="00DB3043">
        <w:rPr>
          <w:rFonts w:eastAsia="Calibri" w:cstheme="minorHAnsi"/>
          <w:color w:val="000000" w:themeColor="text1"/>
          <w:position w:val="1"/>
          <w:lang w:val="el-GR"/>
        </w:rPr>
        <w:t>LabM</w:t>
      </w:r>
      <w:proofErr w:type="spellEnd"/>
      <w:r w:rsidR="000D0F5E" w:rsidRPr="00DB3043">
        <w:rPr>
          <w:rFonts w:eastAsia="Calibri" w:cstheme="minorHAnsi"/>
          <w:color w:val="000000" w:themeColor="text1"/>
          <w:position w:val="1"/>
          <w:lang w:val="el-GR"/>
        </w:rPr>
        <w:t>).</w:t>
      </w:r>
      <w:bookmarkStart w:id="5" w:name="_Hlk104284651"/>
      <w:bookmarkEnd w:id="4"/>
    </w:p>
    <w:p w14:paraId="54B7A3B2" w14:textId="4EE2ACED" w:rsidR="00DB3043" w:rsidRDefault="00130466" w:rsidP="00130466">
      <w:pPr>
        <w:spacing w:after="120" w:line="276" w:lineRule="auto"/>
        <w:ind w:right="-23"/>
        <w:jc w:val="both"/>
        <w:rPr>
          <w:rFonts w:eastAsia="Calibri" w:cstheme="minorHAnsi"/>
          <w:color w:val="000000" w:themeColor="text1"/>
          <w:position w:val="1"/>
          <w:lang w:val="el-GR"/>
        </w:rPr>
      </w:pPr>
      <w:r>
        <w:rPr>
          <w:rFonts w:eastAsia="Times New Roman" w:cs="Times New Roman"/>
          <w:lang w:val="el-GR"/>
        </w:rPr>
        <w:t>Δ</w:t>
      </w:r>
      <w:r w:rsidR="000D0F5E" w:rsidRPr="00DB3043">
        <w:rPr>
          <w:rFonts w:eastAsia="Times New Roman" w:cs="Times New Roman"/>
          <w:lang w:val="el-GR"/>
        </w:rPr>
        <w:t xml:space="preserve">είγματα από τις 10 επιτραπέζιες ποικιλίες </w:t>
      </w:r>
      <w:r>
        <w:rPr>
          <w:rFonts w:eastAsia="Times New Roman" w:cs="Times New Roman"/>
          <w:lang w:val="el-GR"/>
        </w:rPr>
        <w:t>σ</w:t>
      </w:r>
      <w:r w:rsidRPr="00DB3043">
        <w:rPr>
          <w:rFonts w:eastAsia="Times New Roman" w:cs="Times New Roman"/>
          <w:lang w:val="el-GR"/>
        </w:rPr>
        <w:t>υλλέχθηκαν</w:t>
      </w:r>
      <w:r w:rsidR="000D0F5E" w:rsidRPr="00DB3043">
        <w:rPr>
          <w:rFonts w:eastAsia="Times New Roman" w:cs="Times New Roman"/>
          <w:lang w:val="el-GR"/>
        </w:rPr>
        <w:t xml:space="preserve"> στο στάδιο της πλήρους ωρίμανσης.</w:t>
      </w:r>
      <w:r>
        <w:rPr>
          <w:rFonts w:eastAsia="Times New Roman" w:cs="Times New Roman"/>
          <w:lang w:val="el-GR"/>
        </w:rPr>
        <w:t xml:space="preserve"> </w:t>
      </w:r>
      <w:r w:rsidR="000D0F5E" w:rsidRPr="00DB3043">
        <w:rPr>
          <w:rFonts w:eastAsia="Calibri" w:cstheme="minorHAnsi"/>
          <w:color w:val="000000" w:themeColor="text1"/>
          <w:position w:val="1"/>
          <w:lang w:val="el-GR"/>
        </w:rPr>
        <w:t xml:space="preserve">Οι ράγες αποκόπηκαν από τους </w:t>
      </w:r>
      <w:proofErr w:type="spellStart"/>
      <w:r w:rsidR="000D0F5E" w:rsidRPr="00DB3043">
        <w:rPr>
          <w:rFonts w:eastAsia="Calibri" w:cstheme="minorHAnsi"/>
          <w:color w:val="000000" w:themeColor="text1"/>
          <w:position w:val="1"/>
          <w:lang w:val="el-GR"/>
        </w:rPr>
        <w:t>βότρεις</w:t>
      </w:r>
      <w:proofErr w:type="spellEnd"/>
      <w:r w:rsidR="000D0F5E" w:rsidRPr="00DB3043">
        <w:rPr>
          <w:rFonts w:eastAsia="Calibri" w:cstheme="minorHAnsi"/>
          <w:color w:val="000000" w:themeColor="text1"/>
          <w:position w:val="1"/>
          <w:lang w:val="el-GR"/>
        </w:rPr>
        <w:t xml:space="preserve"> του σταφυλιού και αποστειρώθηκαν επιφανειακά με διαδοχικές εμβαπτίσεις: α) σε διάλυμα 10% </w:t>
      </w:r>
      <w:proofErr w:type="spellStart"/>
      <w:r w:rsidR="000D0F5E" w:rsidRPr="00DB3043">
        <w:rPr>
          <w:rFonts w:eastAsia="Calibri" w:cstheme="minorHAnsi"/>
          <w:color w:val="000000" w:themeColor="text1"/>
          <w:position w:val="1"/>
          <w:lang w:val="el-GR"/>
        </w:rPr>
        <w:t>υποχλωριώδους</w:t>
      </w:r>
      <w:proofErr w:type="spellEnd"/>
      <w:r w:rsidR="000D0F5E" w:rsidRPr="00DB3043">
        <w:rPr>
          <w:rFonts w:eastAsia="Calibri" w:cstheme="minorHAnsi"/>
          <w:color w:val="000000" w:themeColor="text1"/>
          <w:position w:val="1"/>
          <w:lang w:val="el-GR"/>
        </w:rPr>
        <w:t xml:space="preserve"> νατρίου για 10 </w:t>
      </w:r>
      <w:r w:rsidR="000D0F5E" w:rsidRPr="00DB3043">
        <w:rPr>
          <w:rFonts w:eastAsia="Calibri" w:cstheme="minorHAnsi"/>
          <w:color w:val="000000" w:themeColor="text1"/>
          <w:position w:val="1"/>
        </w:rPr>
        <w:t>min</w:t>
      </w:r>
      <w:r w:rsidR="000D0F5E" w:rsidRPr="00DB3043">
        <w:rPr>
          <w:rFonts w:eastAsia="Calibri" w:cstheme="minorHAnsi"/>
          <w:color w:val="000000" w:themeColor="text1"/>
          <w:position w:val="1"/>
          <w:lang w:val="el-GR"/>
        </w:rPr>
        <w:t xml:space="preserve">, β) ξέπλυμα με αποστειρωμένο νερό και εμβάπτιση σε διάλυμα 70% αιθανόλης για 1 </w:t>
      </w:r>
      <w:r w:rsidR="000D0F5E" w:rsidRPr="00DB3043">
        <w:rPr>
          <w:rFonts w:eastAsia="Calibri" w:cstheme="minorHAnsi"/>
          <w:color w:val="000000" w:themeColor="text1"/>
          <w:position w:val="1"/>
        </w:rPr>
        <w:t>min</w:t>
      </w:r>
      <w:r w:rsidR="000D0F5E" w:rsidRPr="00DB3043">
        <w:rPr>
          <w:rFonts w:eastAsia="Calibri" w:cstheme="minorHAnsi"/>
          <w:color w:val="000000" w:themeColor="text1"/>
          <w:position w:val="1"/>
          <w:lang w:val="el-GR"/>
        </w:rPr>
        <w:t xml:space="preserve"> και γ) μια τελευταία πλύση με αποστειρωμένο νερό. Για κάθε ποικιλία υπήρχαν 4 επαναλήψεις με 8 ράγες η καθεμία και ένας μάρτυρας.</w:t>
      </w:r>
      <w:r w:rsidR="000D0F5E" w:rsidRPr="00DB3043">
        <w:rPr>
          <w:rFonts w:eastAsia="Times New Roman" w:cs="Times New Roman"/>
          <w:lang w:val="el-GR"/>
        </w:rPr>
        <w:t xml:space="preserve"> Η τεχνητή μόλυνση των ραγών έγινε με εμβάπτιση τους για 5 λεπτά σε εναιώρημα του παθογόνου </w:t>
      </w:r>
      <w:r w:rsidR="000D0F5E" w:rsidRPr="00DB3043">
        <w:rPr>
          <w:rFonts w:eastAsia="Times New Roman" w:cs="Times New Roman"/>
          <w:i/>
          <w:iCs/>
        </w:rPr>
        <w:t>Aspergillus</w:t>
      </w:r>
      <w:r w:rsidR="000D0F5E" w:rsidRPr="00DB3043">
        <w:rPr>
          <w:rFonts w:eastAsia="Times New Roman" w:cs="Times New Roman"/>
          <w:i/>
          <w:iCs/>
          <w:lang w:val="el-GR"/>
        </w:rPr>
        <w:t xml:space="preserve"> </w:t>
      </w:r>
      <w:proofErr w:type="spellStart"/>
      <w:r w:rsidR="000D0F5E" w:rsidRPr="00DB3043">
        <w:rPr>
          <w:rFonts w:eastAsia="Times New Roman" w:cs="Times New Roman"/>
          <w:i/>
          <w:iCs/>
        </w:rPr>
        <w:t>carbonarius</w:t>
      </w:r>
      <w:proofErr w:type="spellEnd"/>
      <w:r w:rsidR="000D0F5E" w:rsidRPr="00DB3043">
        <w:rPr>
          <w:rFonts w:eastAsia="Times New Roman" w:cs="Times New Roman"/>
          <w:lang w:val="el-GR"/>
        </w:rPr>
        <w:t xml:space="preserve"> συγκέντρωσης 10</w:t>
      </w:r>
      <w:r w:rsidR="000D0F5E" w:rsidRPr="00DB3043">
        <w:rPr>
          <w:rFonts w:eastAsia="Times New Roman" w:cs="Times New Roman"/>
          <w:vertAlign w:val="superscript"/>
          <w:lang w:val="el-GR"/>
        </w:rPr>
        <w:t>4</w:t>
      </w:r>
      <w:r w:rsidR="000D0F5E" w:rsidRPr="00DB3043">
        <w:rPr>
          <w:rFonts w:eastAsia="Times New Roman" w:cs="Times New Roman"/>
          <w:lang w:val="el-GR"/>
        </w:rPr>
        <w:t xml:space="preserve"> </w:t>
      </w:r>
      <w:proofErr w:type="spellStart"/>
      <w:r w:rsidR="000D0F5E" w:rsidRPr="00DB3043">
        <w:rPr>
          <w:rFonts w:eastAsia="Times New Roman" w:cs="Times New Roman"/>
          <w:lang w:val="el-GR"/>
        </w:rPr>
        <w:t>κονίδια</w:t>
      </w:r>
      <w:proofErr w:type="spellEnd"/>
      <w:r w:rsidR="000D0F5E" w:rsidRPr="00DB3043">
        <w:rPr>
          <w:rFonts w:eastAsia="Times New Roman" w:cs="Times New Roman"/>
          <w:lang w:val="el-GR"/>
        </w:rPr>
        <w:t>/</w:t>
      </w:r>
      <w:r w:rsidR="000D0F5E" w:rsidRPr="00DB3043">
        <w:rPr>
          <w:rFonts w:eastAsia="Times New Roman" w:cs="Times New Roman"/>
          <w:lang w:val="en-US"/>
        </w:rPr>
        <w:t>mL</w:t>
      </w:r>
      <w:r w:rsidR="000D0F5E" w:rsidRPr="00DB3043">
        <w:rPr>
          <w:rFonts w:eastAsia="Times New Roman" w:cs="Times New Roman"/>
          <w:lang w:val="el-GR"/>
        </w:rPr>
        <w:t xml:space="preserve"> και </w:t>
      </w:r>
      <w:r w:rsidR="000D0F5E" w:rsidRPr="00DF6090">
        <w:rPr>
          <w:rFonts w:eastAsia="Times New Roman" w:cs="Times New Roman"/>
          <w:lang w:val="el-GR"/>
        </w:rPr>
        <w:t>0,05% Τ</w:t>
      </w:r>
      <w:r w:rsidR="000D0F5E" w:rsidRPr="00DF6090">
        <w:rPr>
          <w:rFonts w:eastAsia="Times New Roman" w:cs="Times New Roman"/>
          <w:lang w:val="en-US"/>
        </w:rPr>
        <w:t>ween</w:t>
      </w:r>
      <w:r w:rsidR="000D0F5E" w:rsidRPr="00DF6090">
        <w:rPr>
          <w:rFonts w:eastAsia="Times New Roman" w:cs="Times New Roman"/>
          <w:lang w:val="el-GR"/>
        </w:rPr>
        <w:t>20</w:t>
      </w:r>
      <w:r w:rsidR="00A5313C" w:rsidRPr="00DF6090">
        <w:rPr>
          <w:rFonts w:eastAsia="Calibri" w:cstheme="minorHAnsi"/>
          <w:color w:val="000000" w:themeColor="text1"/>
          <w:position w:val="1"/>
          <w:lang w:val="el-GR"/>
        </w:rPr>
        <w:t xml:space="preserve"> (</w:t>
      </w:r>
      <w:proofErr w:type="spellStart"/>
      <w:r w:rsidR="00A5313C" w:rsidRPr="00DF6090">
        <w:rPr>
          <w:rFonts w:eastAsia="Calibri" w:cstheme="minorHAnsi"/>
          <w:color w:val="000000" w:themeColor="text1"/>
          <w:position w:val="1"/>
        </w:rPr>
        <w:t>Dimakopoulou</w:t>
      </w:r>
      <w:proofErr w:type="spellEnd"/>
      <w:r w:rsidR="00A5313C" w:rsidRPr="00DF6090">
        <w:rPr>
          <w:rFonts w:eastAsia="Calibri" w:cstheme="minorHAnsi"/>
          <w:color w:val="000000" w:themeColor="text1"/>
          <w:position w:val="1"/>
          <w:lang w:val="el-GR"/>
        </w:rPr>
        <w:t xml:space="preserve"> </w:t>
      </w:r>
      <w:r w:rsidR="00A5313C" w:rsidRPr="00DF6090">
        <w:rPr>
          <w:rFonts w:eastAsia="Calibri" w:cstheme="minorHAnsi"/>
          <w:iCs/>
          <w:color w:val="000000" w:themeColor="text1"/>
          <w:position w:val="1"/>
        </w:rPr>
        <w:t>et</w:t>
      </w:r>
      <w:r w:rsidR="00A5313C" w:rsidRPr="00DF6090">
        <w:rPr>
          <w:rFonts w:eastAsia="Calibri" w:cstheme="minorHAnsi"/>
          <w:iCs/>
          <w:color w:val="000000" w:themeColor="text1"/>
          <w:position w:val="1"/>
          <w:lang w:val="el-GR"/>
        </w:rPr>
        <w:t xml:space="preserve"> </w:t>
      </w:r>
      <w:r w:rsidR="00A5313C" w:rsidRPr="00DF6090">
        <w:rPr>
          <w:rFonts w:eastAsia="Calibri" w:cstheme="minorHAnsi"/>
          <w:iCs/>
          <w:color w:val="000000" w:themeColor="text1"/>
          <w:position w:val="1"/>
        </w:rPr>
        <w:t>al</w:t>
      </w:r>
      <w:r w:rsidR="00A5313C" w:rsidRPr="00DF6090">
        <w:rPr>
          <w:rFonts w:eastAsia="Calibri" w:cstheme="minorHAnsi"/>
          <w:iCs/>
          <w:color w:val="000000" w:themeColor="text1"/>
          <w:position w:val="1"/>
          <w:lang w:val="el-GR"/>
        </w:rPr>
        <w:t>.</w:t>
      </w:r>
      <w:r w:rsidR="00A5313C" w:rsidRPr="00DF6090">
        <w:rPr>
          <w:rFonts w:eastAsia="Calibri" w:cstheme="minorHAnsi"/>
          <w:color w:val="000000" w:themeColor="text1"/>
          <w:position w:val="1"/>
          <w:lang w:val="el-GR"/>
        </w:rPr>
        <w:t>, 2008)</w:t>
      </w:r>
      <w:r w:rsidR="00A5313C" w:rsidRPr="00DF6090">
        <w:rPr>
          <w:rFonts w:eastAsia="Calibri" w:cstheme="minorHAnsi"/>
          <w:position w:val="1"/>
          <w:lang w:val="el-GR"/>
        </w:rPr>
        <w:t>.</w:t>
      </w:r>
      <w:r w:rsidR="00A5313C" w:rsidRPr="00DF6090">
        <w:rPr>
          <w:rFonts w:eastAsia="Calibri" w:cstheme="minorHAnsi"/>
          <w:color w:val="000000" w:themeColor="text1"/>
          <w:position w:val="1"/>
          <w:lang w:val="el-GR"/>
        </w:rPr>
        <w:t xml:space="preserve"> </w:t>
      </w:r>
      <w:r w:rsidR="00206E73" w:rsidRPr="00DF6090">
        <w:rPr>
          <w:rFonts w:eastAsia="Times New Roman" w:cs="Times New Roman"/>
          <w:lang w:val="el-GR"/>
        </w:rPr>
        <w:t>Στη συνέχεια, για κάθε ποικιλία</w:t>
      </w:r>
      <w:r w:rsidR="00206E73" w:rsidRPr="00E8391B">
        <w:rPr>
          <w:rFonts w:eastAsia="Times New Roman" w:cs="Times New Roman"/>
          <w:lang w:val="el-GR"/>
        </w:rPr>
        <w:t xml:space="preserve"> τοποθετήθηκαν υγιείς και μολυσμένες ράγες σε αντίστοιχα πλαστικά κουτιά που λειτουργούν ως υγροί θάλαμοι με κατάλληλη για την ανάπτυξη του παθογόνου υγρασία.</w:t>
      </w:r>
      <w:r>
        <w:rPr>
          <w:rFonts w:eastAsia="Calibri" w:cstheme="minorHAnsi"/>
          <w:color w:val="000000" w:themeColor="text1"/>
          <w:position w:val="1"/>
          <w:lang w:val="el-GR"/>
        </w:rPr>
        <w:t xml:space="preserve"> </w:t>
      </w:r>
      <w:r w:rsidR="00A5313C" w:rsidRPr="00DB3043">
        <w:rPr>
          <w:rFonts w:eastAsia="Calibri" w:cstheme="minorHAnsi"/>
          <w:color w:val="000000" w:themeColor="text1"/>
          <w:position w:val="1"/>
          <w:lang w:val="el-GR"/>
        </w:rPr>
        <w:t>Μετά το πέρας της μόλυνσης, τα κουτιά τοποθετήθηκαν σε επωαστικό θάλαμο ελεγχόμενων συνθηκών στους 2</w:t>
      </w:r>
      <w:r w:rsidR="00206E73">
        <w:rPr>
          <w:rFonts w:eastAsia="Calibri" w:cstheme="minorHAnsi"/>
          <w:color w:val="000000" w:themeColor="text1"/>
          <w:position w:val="1"/>
          <w:lang w:val="el-GR"/>
        </w:rPr>
        <w:t>0</w:t>
      </w:r>
      <w:r w:rsidR="00A5313C" w:rsidRPr="00DB3043">
        <w:rPr>
          <w:rFonts w:eastAsia="Calibri" w:cstheme="minorHAnsi"/>
          <w:color w:val="000000" w:themeColor="text1"/>
          <w:position w:val="1"/>
          <w:lang w:val="el-GR"/>
        </w:rPr>
        <w:t>°</w:t>
      </w:r>
      <w:r w:rsidR="00A5313C" w:rsidRPr="00DB3043">
        <w:rPr>
          <w:rFonts w:eastAsia="Calibri" w:cstheme="minorHAnsi"/>
          <w:color w:val="000000" w:themeColor="text1"/>
          <w:position w:val="1"/>
        </w:rPr>
        <w:t>C</w:t>
      </w:r>
      <w:r w:rsidR="00A5313C" w:rsidRPr="00DB3043">
        <w:rPr>
          <w:rFonts w:eastAsia="Calibri" w:cstheme="minorHAnsi"/>
          <w:color w:val="000000" w:themeColor="text1"/>
          <w:position w:val="1"/>
          <w:lang w:val="el-GR"/>
        </w:rPr>
        <w:t xml:space="preserve">, με </w:t>
      </w:r>
      <w:proofErr w:type="spellStart"/>
      <w:r w:rsidR="00A5313C" w:rsidRPr="00DB3043">
        <w:rPr>
          <w:rFonts w:eastAsia="Calibri" w:cstheme="minorHAnsi"/>
          <w:color w:val="000000" w:themeColor="text1"/>
          <w:position w:val="1"/>
          <w:lang w:val="el-GR"/>
        </w:rPr>
        <w:t>φωτοπερίοδο</w:t>
      </w:r>
      <w:proofErr w:type="spellEnd"/>
      <w:r w:rsidR="00A5313C" w:rsidRPr="00DB3043">
        <w:rPr>
          <w:rFonts w:eastAsia="Calibri" w:cstheme="minorHAnsi"/>
          <w:color w:val="000000" w:themeColor="text1"/>
          <w:position w:val="1"/>
          <w:lang w:val="el-GR"/>
        </w:rPr>
        <w:t xml:space="preserve"> 12 ώρες </w:t>
      </w:r>
      <w:r w:rsidR="00206E73" w:rsidRPr="00E8391B">
        <w:rPr>
          <w:rFonts w:eastAsia="Times New Roman" w:cs="Times New Roman"/>
          <w:lang w:val="el-GR"/>
        </w:rPr>
        <w:t xml:space="preserve">φως και 12 </w:t>
      </w:r>
      <w:r w:rsidR="00206E73" w:rsidRPr="00DB3043">
        <w:rPr>
          <w:rFonts w:eastAsia="Calibri" w:cstheme="minorHAnsi"/>
          <w:color w:val="000000" w:themeColor="text1"/>
          <w:position w:val="1"/>
          <w:lang w:val="el-GR"/>
        </w:rPr>
        <w:t xml:space="preserve">ώρες </w:t>
      </w:r>
      <w:r w:rsidR="00206E73" w:rsidRPr="00E8391B">
        <w:rPr>
          <w:rFonts w:eastAsia="Times New Roman" w:cs="Times New Roman"/>
          <w:lang w:val="el-GR"/>
        </w:rPr>
        <w:t>σκοτάδι</w:t>
      </w:r>
      <w:r w:rsidR="00206E73" w:rsidRPr="00DB3043">
        <w:rPr>
          <w:rFonts w:eastAsia="Calibri" w:cstheme="minorHAnsi"/>
          <w:color w:val="000000" w:themeColor="text1"/>
          <w:position w:val="1"/>
          <w:lang w:val="el-GR"/>
        </w:rPr>
        <w:t xml:space="preserve"> </w:t>
      </w:r>
      <w:r w:rsidR="00A5313C" w:rsidRPr="00DB3043">
        <w:rPr>
          <w:rFonts w:eastAsia="Calibri" w:cstheme="minorHAnsi"/>
          <w:color w:val="000000" w:themeColor="text1"/>
          <w:position w:val="1"/>
          <w:lang w:val="el-GR"/>
        </w:rPr>
        <w:t xml:space="preserve">για </w:t>
      </w:r>
      <w:r w:rsidR="00206E73">
        <w:rPr>
          <w:rFonts w:eastAsia="Calibri" w:cstheme="minorHAnsi"/>
          <w:color w:val="000000" w:themeColor="text1"/>
          <w:position w:val="1"/>
          <w:lang w:val="el-GR"/>
        </w:rPr>
        <w:t>14</w:t>
      </w:r>
      <w:r w:rsidR="00A5313C" w:rsidRPr="00DB3043">
        <w:rPr>
          <w:rFonts w:eastAsia="Calibri" w:cstheme="minorHAnsi"/>
          <w:color w:val="000000" w:themeColor="text1"/>
          <w:position w:val="1"/>
          <w:lang w:val="el-GR"/>
        </w:rPr>
        <w:t xml:space="preserve"> ημέρες</w:t>
      </w:r>
      <w:r>
        <w:rPr>
          <w:rFonts w:eastAsia="Calibri" w:cstheme="minorHAnsi"/>
          <w:color w:val="000000" w:themeColor="text1"/>
          <w:position w:val="1"/>
          <w:lang w:val="el-GR"/>
        </w:rPr>
        <w:t xml:space="preserve"> </w:t>
      </w:r>
      <w:r w:rsidRPr="00DB3043">
        <w:rPr>
          <w:rFonts w:eastAsia="Calibri" w:cstheme="minorHAnsi"/>
          <w:position w:val="1"/>
          <w:lang w:val="el-GR"/>
        </w:rPr>
        <w:t>(</w:t>
      </w:r>
      <w:r w:rsidRPr="00DB3043">
        <w:rPr>
          <w:rFonts w:eastAsia="Calibri" w:cstheme="minorHAnsi"/>
          <w:b/>
          <w:bCs/>
          <w:position w:val="1"/>
          <w:lang w:val="el-GR"/>
        </w:rPr>
        <w:t>Εικόνα 3.12.3-1</w:t>
      </w:r>
      <w:r w:rsidRPr="00DB3043">
        <w:rPr>
          <w:rFonts w:eastAsia="Calibri" w:cstheme="minorHAnsi"/>
          <w:position w:val="1"/>
          <w:lang w:val="el-GR"/>
        </w:rPr>
        <w:t>)</w:t>
      </w:r>
      <w:r w:rsidR="00A5313C" w:rsidRPr="00DB3043">
        <w:rPr>
          <w:rFonts w:eastAsia="Calibri" w:cstheme="minorHAnsi"/>
          <w:color w:val="000000" w:themeColor="text1"/>
          <w:position w:val="1"/>
          <w:lang w:val="el-GR"/>
        </w:rPr>
        <w:t xml:space="preserve">. Τέλος, την </w:t>
      </w:r>
      <w:r w:rsidR="00206E73">
        <w:rPr>
          <w:rFonts w:eastAsia="Calibri" w:cstheme="minorHAnsi"/>
          <w:color w:val="000000" w:themeColor="text1"/>
          <w:position w:val="1"/>
          <w:lang w:val="el-GR"/>
        </w:rPr>
        <w:t>14</w:t>
      </w:r>
      <w:r w:rsidR="00A5313C" w:rsidRPr="00DB3043">
        <w:rPr>
          <w:rFonts w:eastAsia="Calibri" w:cstheme="minorHAnsi"/>
          <w:color w:val="000000" w:themeColor="text1"/>
          <w:position w:val="1"/>
          <w:vertAlign w:val="superscript"/>
          <w:lang w:val="el-GR"/>
        </w:rPr>
        <w:t>η</w:t>
      </w:r>
      <w:r w:rsidR="00A5313C" w:rsidRPr="00DB3043">
        <w:rPr>
          <w:rFonts w:eastAsia="Calibri" w:cstheme="minorHAnsi"/>
          <w:color w:val="000000" w:themeColor="text1"/>
          <w:position w:val="1"/>
          <w:lang w:val="el-GR"/>
        </w:rPr>
        <w:t xml:space="preserve"> ημέρα από τη μόλυνση, οι μολυσμένες ράγες συλλέχθηκαν, </w:t>
      </w:r>
      <w:proofErr w:type="spellStart"/>
      <w:r w:rsidR="00A5313C" w:rsidRPr="00DB3043">
        <w:rPr>
          <w:rFonts w:eastAsia="Calibri" w:cstheme="minorHAnsi"/>
          <w:color w:val="000000" w:themeColor="text1"/>
          <w:position w:val="1"/>
          <w:lang w:val="el-GR"/>
        </w:rPr>
        <w:t>ομογενοποιήθηκαν</w:t>
      </w:r>
      <w:proofErr w:type="spellEnd"/>
      <w:r w:rsidR="00A5313C" w:rsidRPr="00DB3043">
        <w:rPr>
          <w:rFonts w:eastAsia="Calibri" w:cstheme="minorHAnsi"/>
          <w:color w:val="000000" w:themeColor="text1"/>
          <w:position w:val="1"/>
          <w:lang w:val="el-GR"/>
        </w:rPr>
        <w:t xml:space="preserve"> και πραγματοποιήθηκαν μετρήσεις </w:t>
      </w:r>
      <w:r w:rsidR="00206E73" w:rsidRPr="00E8391B">
        <w:rPr>
          <w:rFonts w:eastAsia="Times New Roman" w:cs="Times New Roman"/>
          <w:lang w:val="el-GR"/>
        </w:rPr>
        <w:t xml:space="preserve">για την ποσοτικοποίηση της </w:t>
      </w:r>
      <w:proofErr w:type="spellStart"/>
      <w:r w:rsidR="00206E73" w:rsidRPr="00E8391B">
        <w:rPr>
          <w:rFonts w:eastAsia="Times New Roman" w:cs="Times New Roman"/>
          <w:lang w:val="el-GR"/>
        </w:rPr>
        <w:t>σποριοποίησης</w:t>
      </w:r>
      <w:proofErr w:type="spellEnd"/>
      <w:r w:rsidR="00206E73" w:rsidRPr="00E8391B">
        <w:rPr>
          <w:rFonts w:eastAsia="Times New Roman" w:cs="Times New Roman"/>
          <w:lang w:val="el-GR"/>
        </w:rPr>
        <w:t xml:space="preserve"> του μύκητα</w:t>
      </w:r>
      <w:r w:rsidR="00A5313C" w:rsidRPr="00DB3043">
        <w:rPr>
          <w:rFonts w:eastAsia="Calibri" w:cstheme="minorHAnsi"/>
          <w:color w:val="000000" w:themeColor="text1"/>
          <w:position w:val="1"/>
          <w:lang w:val="el-GR"/>
        </w:rPr>
        <w:t xml:space="preserve">, με τη χρήση </w:t>
      </w:r>
      <w:proofErr w:type="spellStart"/>
      <w:r w:rsidR="00A5313C" w:rsidRPr="00DB3043">
        <w:rPr>
          <w:rFonts w:eastAsia="Calibri" w:cstheme="minorHAnsi"/>
          <w:color w:val="000000" w:themeColor="text1"/>
          <w:position w:val="1"/>
          <w:lang w:val="el-GR"/>
        </w:rPr>
        <w:t>αιματοκυτταρομέτρου</w:t>
      </w:r>
      <w:proofErr w:type="spellEnd"/>
      <w:r w:rsidR="00A5313C" w:rsidRPr="00DB3043">
        <w:rPr>
          <w:rFonts w:eastAsia="Calibri" w:cstheme="minorHAnsi"/>
          <w:color w:val="000000" w:themeColor="text1"/>
          <w:position w:val="1"/>
          <w:lang w:val="el-GR"/>
        </w:rPr>
        <w:t xml:space="preserve"> για όλες τις ποικιλίες. </w:t>
      </w:r>
    </w:p>
    <w:p w14:paraId="5F435F64" w14:textId="77777777" w:rsidR="00A200B8" w:rsidRDefault="00A200B8" w:rsidP="00E95944">
      <w:pPr>
        <w:spacing w:line="276" w:lineRule="auto"/>
        <w:ind w:right="-20"/>
        <w:jc w:val="both"/>
        <w:rPr>
          <w:rFonts w:eastAsia="Calibri" w:cstheme="minorHAnsi"/>
          <w:color w:val="000000" w:themeColor="text1"/>
          <w:position w:val="1"/>
          <w:lang w:val="el-GR"/>
        </w:rPr>
      </w:pPr>
    </w:p>
    <w:p w14:paraId="1C4B97D4" w14:textId="77777777" w:rsidR="00E95944" w:rsidRPr="00A200B8" w:rsidRDefault="00E95944" w:rsidP="00E95944">
      <w:pPr>
        <w:pStyle w:val="CRONUSLabel"/>
        <w:spacing w:after="120"/>
        <w:rPr>
          <w:b/>
          <w:bCs/>
          <w:sz w:val="22"/>
          <w:szCs w:val="22"/>
        </w:rPr>
      </w:pPr>
      <w:bookmarkStart w:id="6" w:name="_Toc197166999"/>
      <w:r w:rsidRPr="00A200B8">
        <w:rPr>
          <w:b/>
          <w:bCs/>
          <w:sz w:val="22"/>
          <w:szCs w:val="22"/>
        </w:rPr>
        <w:t xml:space="preserve">Μέτρηση </w:t>
      </w:r>
      <w:proofErr w:type="spellStart"/>
      <w:r w:rsidRPr="00A200B8">
        <w:rPr>
          <w:b/>
          <w:bCs/>
          <w:sz w:val="22"/>
          <w:szCs w:val="22"/>
        </w:rPr>
        <w:t>ωχρατοξίνης</w:t>
      </w:r>
      <w:proofErr w:type="spellEnd"/>
      <w:r w:rsidRPr="00A200B8">
        <w:rPr>
          <w:b/>
          <w:bCs/>
          <w:sz w:val="22"/>
          <w:szCs w:val="22"/>
        </w:rPr>
        <w:t xml:space="preserve"> Α (ΟΤΑ)</w:t>
      </w:r>
      <w:bookmarkEnd w:id="6"/>
    </w:p>
    <w:p w14:paraId="46FF4B80" w14:textId="611A8417" w:rsidR="00E95944" w:rsidRPr="00E95944" w:rsidRDefault="00E95944" w:rsidP="00130466">
      <w:pPr>
        <w:spacing w:after="120" w:line="276" w:lineRule="auto"/>
        <w:ind w:right="-23"/>
        <w:jc w:val="both"/>
        <w:rPr>
          <w:rFonts w:eastAsia="Calibri" w:cstheme="minorHAnsi"/>
          <w:position w:val="1"/>
          <w:lang w:val="el-GR"/>
        </w:rPr>
      </w:pPr>
      <w:bookmarkStart w:id="7" w:name="_Hlk104284769"/>
      <w:r w:rsidRPr="00A200B8">
        <w:rPr>
          <w:rFonts w:eastAsia="Calibri" w:cstheme="minorHAnsi"/>
          <w:position w:val="1"/>
          <w:lang w:val="el-GR"/>
        </w:rPr>
        <w:t>Η αξιολόγηση της παραγόμενης ΟΤΑ πραγματοποιήθηκε την 14</w:t>
      </w:r>
      <w:r w:rsidRPr="00A200B8">
        <w:rPr>
          <w:rFonts w:eastAsia="Calibri" w:cstheme="minorHAnsi"/>
          <w:position w:val="1"/>
          <w:vertAlign w:val="superscript"/>
          <w:lang w:val="el-GR"/>
        </w:rPr>
        <w:t>η</w:t>
      </w:r>
      <w:r w:rsidRPr="00A200B8">
        <w:rPr>
          <w:rFonts w:eastAsia="Calibri" w:cstheme="minorHAnsi"/>
          <w:position w:val="1"/>
          <w:lang w:val="el-GR"/>
        </w:rPr>
        <w:t xml:space="preserve"> ημέρα μετά τη μόλυνση, με τη μέθοδο της </w:t>
      </w:r>
      <w:r w:rsidRPr="00A200B8">
        <w:rPr>
          <w:rFonts w:eastAsia="Calibri" w:cstheme="minorHAnsi"/>
          <w:position w:val="1"/>
        </w:rPr>
        <w:t>ELISA</w:t>
      </w:r>
      <w:r w:rsidRPr="00A200B8">
        <w:rPr>
          <w:rFonts w:eastAsia="Calibri" w:cstheme="minorHAnsi"/>
          <w:position w:val="1"/>
          <w:lang w:val="el-GR"/>
        </w:rPr>
        <w:t xml:space="preserve">, με βάση το πρωτόκολλο </w:t>
      </w:r>
      <w:proofErr w:type="spellStart"/>
      <w:r w:rsidRPr="00A200B8">
        <w:rPr>
          <w:rFonts w:eastAsia="Calibri" w:cstheme="minorHAnsi"/>
          <w:position w:val="1"/>
        </w:rPr>
        <w:t>AgraQuant</w:t>
      </w:r>
      <w:proofErr w:type="spellEnd"/>
      <w:r w:rsidRPr="00130466">
        <w:rPr>
          <w:rFonts w:eastAsia="Calibri" w:cstheme="minorHAnsi"/>
          <w:position w:val="1"/>
          <w:vertAlign w:val="superscript"/>
          <w:lang w:val="el-GR"/>
        </w:rPr>
        <w:t>®</w:t>
      </w:r>
      <w:r w:rsidRPr="00A200B8">
        <w:rPr>
          <w:rFonts w:eastAsia="Calibri" w:cstheme="minorHAnsi"/>
          <w:position w:val="1"/>
          <w:lang w:val="el-GR"/>
        </w:rPr>
        <w:t xml:space="preserve"> </w:t>
      </w:r>
      <w:r w:rsidRPr="00A200B8">
        <w:rPr>
          <w:rFonts w:eastAsia="Calibri" w:cstheme="minorHAnsi"/>
          <w:position w:val="1"/>
        </w:rPr>
        <w:t>ELISA</w:t>
      </w:r>
      <w:r w:rsidRPr="00A200B8">
        <w:rPr>
          <w:rFonts w:eastAsia="Calibri" w:cstheme="minorHAnsi"/>
          <w:position w:val="1"/>
          <w:lang w:val="el-GR"/>
        </w:rPr>
        <w:t xml:space="preserve"> </w:t>
      </w:r>
      <w:r w:rsidRPr="00A200B8">
        <w:rPr>
          <w:rFonts w:eastAsia="Calibri" w:cstheme="minorHAnsi"/>
          <w:position w:val="1"/>
        </w:rPr>
        <w:t>Ochratoxin</w:t>
      </w:r>
      <w:r w:rsidRPr="00A200B8">
        <w:rPr>
          <w:rFonts w:eastAsia="Calibri" w:cstheme="minorHAnsi"/>
          <w:position w:val="1"/>
          <w:lang w:val="el-GR"/>
        </w:rPr>
        <w:t xml:space="preserve"> </w:t>
      </w:r>
      <w:r w:rsidRPr="00A200B8">
        <w:rPr>
          <w:rFonts w:eastAsia="Calibri" w:cstheme="minorHAnsi"/>
          <w:position w:val="1"/>
        </w:rPr>
        <w:t>Assay</w:t>
      </w:r>
      <w:r w:rsidRPr="00A200B8">
        <w:rPr>
          <w:rFonts w:eastAsia="Calibri" w:cstheme="minorHAnsi"/>
          <w:position w:val="1"/>
          <w:lang w:val="el-GR"/>
        </w:rPr>
        <w:t xml:space="preserve"> </w:t>
      </w:r>
      <w:r w:rsidRPr="00A200B8">
        <w:rPr>
          <w:rFonts w:eastAsia="Calibri" w:cstheme="minorHAnsi"/>
          <w:position w:val="1"/>
        </w:rPr>
        <w:t>kit</w:t>
      </w:r>
      <w:r w:rsidRPr="00A200B8">
        <w:rPr>
          <w:rFonts w:eastAsia="Calibri" w:cstheme="minorHAnsi"/>
          <w:position w:val="1"/>
          <w:lang w:val="el-GR"/>
        </w:rPr>
        <w:t xml:space="preserve"> (2-40 </w:t>
      </w:r>
      <w:r w:rsidRPr="00A200B8">
        <w:rPr>
          <w:rFonts w:eastAsia="Calibri" w:cstheme="minorHAnsi"/>
          <w:position w:val="1"/>
        </w:rPr>
        <w:t>ppb</w:t>
      </w:r>
      <w:r w:rsidRPr="00A200B8">
        <w:rPr>
          <w:rFonts w:eastAsia="Calibri" w:cstheme="minorHAnsi"/>
          <w:position w:val="1"/>
          <w:lang w:val="el-GR"/>
        </w:rPr>
        <w:t xml:space="preserve">) της εταιρείας </w:t>
      </w:r>
      <w:r w:rsidRPr="00A200B8">
        <w:rPr>
          <w:rFonts w:eastAsia="Calibri" w:cstheme="minorHAnsi"/>
          <w:position w:val="1"/>
        </w:rPr>
        <w:t>Romer</w:t>
      </w:r>
      <w:r w:rsidRPr="00A200B8">
        <w:rPr>
          <w:rFonts w:eastAsia="Calibri" w:cstheme="minorHAnsi"/>
          <w:position w:val="1"/>
          <w:lang w:val="el-GR"/>
        </w:rPr>
        <w:t xml:space="preserve"> </w:t>
      </w:r>
      <w:r w:rsidRPr="00A200B8">
        <w:rPr>
          <w:rFonts w:eastAsia="Calibri" w:cstheme="minorHAnsi"/>
          <w:position w:val="1"/>
        </w:rPr>
        <w:t>Labs</w:t>
      </w:r>
      <w:r w:rsidRPr="00A200B8">
        <w:rPr>
          <w:rFonts w:eastAsia="Calibri" w:cstheme="minorHAnsi"/>
          <w:position w:val="1"/>
          <w:lang w:val="el-GR"/>
        </w:rPr>
        <w:t xml:space="preserve">. </w:t>
      </w:r>
      <w:bookmarkEnd w:id="7"/>
    </w:p>
    <w:p w14:paraId="0FCD8D84" w14:textId="21D67D11" w:rsidR="00E95944" w:rsidRPr="00E95944" w:rsidRDefault="00E95944" w:rsidP="00E95944">
      <w:pPr>
        <w:spacing w:after="120" w:line="276" w:lineRule="auto"/>
        <w:ind w:right="-23"/>
        <w:jc w:val="both"/>
        <w:rPr>
          <w:rFonts w:eastAsia="Calibri" w:cstheme="minorHAnsi"/>
          <w:position w:val="1"/>
          <w:u w:val="single"/>
          <w:lang w:val="el-GR"/>
        </w:rPr>
      </w:pPr>
      <w:r w:rsidRPr="00A200B8">
        <w:rPr>
          <w:rFonts w:eastAsia="Calibri" w:cstheme="minorHAnsi"/>
          <w:position w:val="1"/>
          <w:u w:val="single"/>
          <w:lang w:val="el-GR"/>
        </w:rPr>
        <w:t>Εκχύλιση τοξίνης</w:t>
      </w:r>
      <w:r w:rsidRPr="00E95944">
        <w:rPr>
          <w:rFonts w:eastAsia="Calibri" w:cstheme="minorHAnsi"/>
          <w:i/>
          <w:iCs/>
          <w:position w:val="1"/>
          <w:lang w:val="el-GR"/>
        </w:rPr>
        <w:t xml:space="preserve">. </w:t>
      </w:r>
      <w:r w:rsidRPr="00A200B8">
        <w:rPr>
          <w:rFonts w:eastAsia="Calibri" w:cstheme="minorHAnsi"/>
          <w:position w:val="1"/>
          <w:lang w:val="el-GR"/>
        </w:rPr>
        <w:t xml:space="preserve">Για κάθε ποικιλία, οι μολυσμένες ράγες πολτοποιήθηκαν με τη χρήση μύλου. 3 </w:t>
      </w:r>
      <w:r w:rsidRPr="00A200B8">
        <w:rPr>
          <w:rFonts w:eastAsia="Calibri" w:cstheme="minorHAnsi"/>
          <w:position w:val="1"/>
        </w:rPr>
        <w:t>ml</w:t>
      </w:r>
      <w:r w:rsidRPr="00A200B8">
        <w:rPr>
          <w:rFonts w:eastAsia="Calibri" w:cstheme="minorHAnsi"/>
          <w:position w:val="1"/>
          <w:lang w:val="el-GR"/>
        </w:rPr>
        <w:t xml:space="preserve"> μούστου από κάθε ποικιλία αναμείχθηκαν με 5,7 </w:t>
      </w:r>
      <w:r w:rsidRPr="00A200B8">
        <w:rPr>
          <w:rFonts w:eastAsia="Calibri" w:cstheme="minorHAnsi"/>
          <w:position w:val="1"/>
        </w:rPr>
        <w:t>ml</w:t>
      </w:r>
      <w:r w:rsidRPr="00A200B8">
        <w:rPr>
          <w:rFonts w:eastAsia="Calibri" w:cstheme="minorHAnsi"/>
          <w:position w:val="1"/>
          <w:lang w:val="el-GR"/>
        </w:rPr>
        <w:t xml:space="preserve"> </w:t>
      </w:r>
      <w:r w:rsidRPr="00A200B8">
        <w:rPr>
          <w:rFonts w:eastAsia="Calibri" w:cstheme="minorHAnsi"/>
          <w:position w:val="1"/>
        </w:rPr>
        <w:t>of</w:t>
      </w:r>
      <w:r w:rsidRPr="00A200B8">
        <w:rPr>
          <w:rFonts w:eastAsia="Calibri" w:cstheme="minorHAnsi"/>
          <w:position w:val="1"/>
          <w:lang w:val="el-GR"/>
        </w:rPr>
        <w:t xml:space="preserve"> 100% </w:t>
      </w:r>
      <w:proofErr w:type="spellStart"/>
      <w:r w:rsidRPr="00A200B8">
        <w:rPr>
          <w:rFonts w:eastAsia="Calibri" w:cstheme="minorHAnsi"/>
          <w:position w:val="1"/>
          <w:lang w:val="el-GR"/>
        </w:rPr>
        <w:t>μεθανόλης</w:t>
      </w:r>
      <w:proofErr w:type="spellEnd"/>
      <w:r w:rsidRPr="00A200B8">
        <w:rPr>
          <w:rFonts w:eastAsia="Calibri" w:cstheme="minorHAnsi"/>
          <w:position w:val="1"/>
          <w:lang w:val="el-GR"/>
        </w:rPr>
        <w:t xml:space="preserve"> και ακολούθησαν τα βήματα που αναγράφονται παρακάτω:</w:t>
      </w:r>
    </w:p>
    <w:p w14:paraId="6EC94589" w14:textId="77777777" w:rsidR="00DF6090" w:rsidRPr="005525E0" w:rsidRDefault="00DF6090" w:rsidP="00E95944">
      <w:pPr>
        <w:spacing w:after="120" w:line="276" w:lineRule="auto"/>
        <w:ind w:right="-23"/>
        <w:jc w:val="both"/>
        <w:rPr>
          <w:rFonts w:eastAsia="Calibri" w:cstheme="minorHAnsi"/>
          <w:position w:val="1"/>
          <w:u w:val="single"/>
          <w:lang w:val="el-GR"/>
        </w:rPr>
      </w:pPr>
    </w:p>
    <w:p w14:paraId="5BBAA7B1" w14:textId="1DCD79E0" w:rsidR="00E95944" w:rsidRPr="00A200B8" w:rsidRDefault="00E95944" w:rsidP="00DF6090">
      <w:pPr>
        <w:spacing w:line="276" w:lineRule="auto"/>
        <w:ind w:right="-23"/>
        <w:jc w:val="both"/>
        <w:rPr>
          <w:rFonts w:eastAsia="Calibri" w:cstheme="minorHAnsi"/>
          <w:position w:val="1"/>
          <w:u w:val="single"/>
        </w:rPr>
      </w:pPr>
      <w:proofErr w:type="spellStart"/>
      <w:r w:rsidRPr="00A200B8">
        <w:rPr>
          <w:rFonts w:eastAsia="Calibri" w:cstheme="minorHAnsi"/>
          <w:position w:val="1"/>
          <w:u w:val="single"/>
        </w:rPr>
        <w:lastRenderedPageBreak/>
        <w:t>AgraQuant</w:t>
      </w:r>
      <w:proofErr w:type="spellEnd"/>
      <w:r w:rsidRPr="00A200B8">
        <w:rPr>
          <w:rFonts w:eastAsia="Calibri" w:cstheme="minorHAnsi"/>
          <w:position w:val="1"/>
          <w:u w:val="single"/>
          <w:vertAlign w:val="superscript"/>
        </w:rPr>
        <w:t>®</w:t>
      </w:r>
      <w:r w:rsidRPr="00A200B8">
        <w:rPr>
          <w:rFonts w:eastAsia="Calibri" w:cstheme="minorHAnsi"/>
          <w:position w:val="1"/>
          <w:u w:val="single"/>
        </w:rPr>
        <w:t xml:space="preserve"> ELISA Ochratoxin A kit (2-40 ppb), Romer Labs</w:t>
      </w:r>
    </w:p>
    <w:p w14:paraId="22C0079F"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 xml:space="preserve">Τοποθετήθηκε ο κατάλληλος αριθμός </w:t>
      </w:r>
      <w:r w:rsidRPr="00A200B8">
        <w:rPr>
          <w:rFonts w:eastAsia="Calibri" w:cstheme="minorHAnsi"/>
          <w:position w:val="1"/>
        </w:rPr>
        <w:t>Dilution</w:t>
      </w:r>
      <w:r w:rsidRPr="00A200B8">
        <w:rPr>
          <w:rFonts w:eastAsia="Calibri" w:cstheme="minorHAnsi"/>
          <w:position w:val="1"/>
          <w:lang w:val="el-GR"/>
        </w:rPr>
        <w:t xml:space="preserve"> </w:t>
      </w:r>
      <w:r w:rsidRPr="00A200B8">
        <w:rPr>
          <w:rFonts w:eastAsia="Calibri" w:cstheme="minorHAnsi"/>
          <w:position w:val="1"/>
        </w:rPr>
        <w:t>Strips</w:t>
      </w:r>
      <w:r w:rsidRPr="00A200B8">
        <w:rPr>
          <w:rFonts w:eastAsia="Calibri" w:cstheme="minorHAnsi"/>
          <w:position w:val="1"/>
          <w:lang w:val="el-GR"/>
        </w:rPr>
        <w:t xml:space="preserve"> (</w:t>
      </w:r>
      <w:proofErr w:type="spellStart"/>
      <w:r w:rsidRPr="00A200B8">
        <w:rPr>
          <w:rFonts w:eastAsia="Calibri" w:cstheme="minorHAnsi"/>
          <w:position w:val="1"/>
          <w:lang w:val="el-GR"/>
        </w:rPr>
        <w:t>σημασμένα</w:t>
      </w:r>
      <w:proofErr w:type="spellEnd"/>
      <w:r w:rsidRPr="00A200B8">
        <w:rPr>
          <w:rFonts w:eastAsia="Calibri" w:cstheme="minorHAnsi"/>
          <w:position w:val="1"/>
          <w:lang w:val="el-GR"/>
        </w:rPr>
        <w:t xml:space="preserve"> με πράσινο χρώμα) στην πλάκα </w:t>
      </w:r>
      <w:r w:rsidRPr="00A200B8">
        <w:rPr>
          <w:rFonts w:eastAsia="Calibri" w:cstheme="minorHAnsi"/>
          <w:position w:val="1"/>
        </w:rPr>
        <w:t>ELISA</w:t>
      </w:r>
      <w:r w:rsidRPr="00A200B8">
        <w:rPr>
          <w:rFonts w:eastAsia="Calibri" w:cstheme="minorHAnsi"/>
          <w:position w:val="1"/>
          <w:lang w:val="el-GR"/>
        </w:rPr>
        <w:t xml:space="preserve">. Το κάθε </w:t>
      </w:r>
      <w:r w:rsidRPr="00A200B8">
        <w:rPr>
          <w:rFonts w:eastAsia="Calibri" w:cstheme="minorHAnsi"/>
          <w:position w:val="1"/>
        </w:rPr>
        <w:t>strip</w:t>
      </w:r>
      <w:r w:rsidRPr="00A200B8">
        <w:rPr>
          <w:rFonts w:eastAsia="Calibri" w:cstheme="minorHAnsi"/>
          <w:position w:val="1"/>
          <w:lang w:val="el-GR"/>
        </w:rPr>
        <w:t xml:space="preserve"> αντιστοιχεί σε ένα δείγμα.</w:t>
      </w:r>
    </w:p>
    <w:p w14:paraId="3BF11BD4"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 xml:space="preserve">Τοποθετήθηκε ο αντίστοιχος αριθμός από τα </w:t>
      </w:r>
      <w:r w:rsidRPr="00A200B8">
        <w:rPr>
          <w:rFonts w:eastAsia="Calibri" w:cstheme="minorHAnsi"/>
          <w:position w:val="1"/>
        </w:rPr>
        <w:t>Antibody</w:t>
      </w:r>
      <w:r w:rsidRPr="00A200B8">
        <w:rPr>
          <w:rFonts w:eastAsia="Calibri" w:cstheme="minorHAnsi"/>
          <w:position w:val="1"/>
          <w:lang w:val="el-GR"/>
        </w:rPr>
        <w:t xml:space="preserve"> </w:t>
      </w:r>
      <w:r w:rsidRPr="00A200B8">
        <w:rPr>
          <w:rFonts w:eastAsia="Calibri" w:cstheme="minorHAnsi"/>
          <w:position w:val="1"/>
        </w:rPr>
        <w:t>Coated</w:t>
      </w:r>
      <w:r w:rsidRPr="00A200B8">
        <w:rPr>
          <w:rFonts w:eastAsia="Calibri" w:cstheme="minorHAnsi"/>
          <w:position w:val="1"/>
          <w:lang w:val="el-GR"/>
        </w:rPr>
        <w:t xml:space="preserve"> </w:t>
      </w:r>
      <w:r w:rsidRPr="00A200B8">
        <w:rPr>
          <w:rFonts w:eastAsia="Calibri" w:cstheme="minorHAnsi"/>
          <w:position w:val="1"/>
        </w:rPr>
        <w:t>Microwell</w:t>
      </w:r>
      <w:r w:rsidRPr="00A200B8">
        <w:rPr>
          <w:rFonts w:eastAsia="Calibri" w:cstheme="minorHAnsi"/>
          <w:position w:val="1"/>
          <w:lang w:val="el-GR"/>
        </w:rPr>
        <w:t xml:space="preserve"> </w:t>
      </w:r>
      <w:r w:rsidRPr="00A200B8">
        <w:rPr>
          <w:rFonts w:eastAsia="Calibri" w:cstheme="minorHAnsi"/>
          <w:position w:val="1"/>
        </w:rPr>
        <w:t>strips</w:t>
      </w:r>
      <w:r w:rsidRPr="00A200B8">
        <w:rPr>
          <w:rFonts w:eastAsia="Calibri" w:cstheme="minorHAnsi"/>
          <w:position w:val="1"/>
          <w:lang w:val="el-GR"/>
        </w:rPr>
        <w:t xml:space="preserve">, στην αντίστοιχη για αυτά πλάκα </w:t>
      </w:r>
      <w:r w:rsidRPr="00A200B8">
        <w:rPr>
          <w:rFonts w:eastAsia="Calibri" w:cstheme="minorHAnsi"/>
          <w:position w:val="1"/>
        </w:rPr>
        <w:t>ELISA</w:t>
      </w:r>
      <w:r w:rsidRPr="00A200B8">
        <w:rPr>
          <w:rFonts w:eastAsia="Calibri" w:cstheme="minorHAnsi"/>
          <w:position w:val="1"/>
          <w:lang w:val="el-GR"/>
        </w:rPr>
        <w:t>.</w:t>
      </w:r>
    </w:p>
    <w:p w14:paraId="2BC56F48"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 xml:space="preserve">Με τη χρήση </w:t>
      </w:r>
      <w:proofErr w:type="spellStart"/>
      <w:r w:rsidRPr="00A200B8">
        <w:rPr>
          <w:rFonts w:eastAsia="Calibri" w:cstheme="minorHAnsi"/>
          <w:position w:val="1"/>
          <w:lang w:val="el-GR"/>
        </w:rPr>
        <w:t>πολυκάναλης</w:t>
      </w:r>
      <w:proofErr w:type="spellEnd"/>
      <w:r w:rsidRPr="00A200B8">
        <w:rPr>
          <w:rFonts w:eastAsia="Calibri" w:cstheme="minorHAnsi"/>
          <w:position w:val="1"/>
          <w:lang w:val="el-GR"/>
        </w:rPr>
        <w:t xml:space="preserve"> </w:t>
      </w:r>
      <w:proofErr w:type="spellStart"/>
      <w:r w:rsidRPr="00A200B8">
        <w:rPr>
          <w:rFonts w:eastAsia="Calibri" w:cstheme="minorHAnsi"/>
          <w:position w:val="1"/>
          <w:lang w:val="el-GR"/>
        </w:rPr>
        <w:t>πιπέτας</w:t>
      </w:r>
      <w:proofErr w:type="spellEnd"/>
      <w:r w:rsidRPr="00A200B8">
        <w:rPr>
          <w:rFonts w:eastAsia="Calibri" w:cstheme="minorHAnsi"/>
          <w:position w:val="1"/>
          <w:lang w:val="el-GR"/>
        </w:rPr>
        <w:t xml:space="preserve"> (8-</w:t>
      </w:r>
      <w:r w:rsidRPr="00A200B8">
        <w:rPr>
          <w:rFonts w:eastAsia="Calibri" w:cstheme="minorHAnsi"/>
          <w:position w:val="1"/>
        </w:rPr>
        <w:t>channel</w:t>
      </w:r>
      <w:r w:rsidRPr="00A200B8">
        <w:rPr>
          <w:rFonts w:eastAsia="Calibri" w:cstheme="minorHAnsi"/>
          <w:position w:val="1"/>
          <w:lang w:val="el-GR"/>
        </w:rPr>
        <w:t xml:space="preserve"> </w:t>
      </w:r>
      <w:r w:rsidRPr="00A200B8">
        <w:rPr>
          <w:rFonts w:eastAsia="Calibri" w:cstheme="minorHAnsi"/>
          <w:position w:val="1"/>
        </w:rPr>
        <w:t>pipettor</w:t>
      </w:r>
      <w:r w:rsidRPr="00A200B8">
        <w:rPr>
          <w:rFonts w:eastAsia="Calibri" w:cstheme="minorHAnsi"/>
          <w:position w:val="1"/>
          <w:lang w:val="el-GR"/>
        </w:rPr>
        <w:t>), έγχυση 200μ</w:t>
      </w:r>
      <w:r w:rsidRPr="00A200B8">
        <w:rPr>
          <w:rFonts w:eastAsia="Calibri" w:cstheme="minorHAnsi"/>
          <w:position w:val="1"/>
        </w:rPr>
        <w:t>l</w:t>
      </w:r>
      <w:r w:rsidRPr="00A200B8">
        <w:rPr>
          <w:rFonts w:eastAsia="Calibri" w:cstheme="minorHAnsi"/>
          <w:position w:val="1"/>
          <w:lang w:val="el-GR"/>
        </w:rPr>
        <w:t xml:space="preserve"> διαλύματος </w:t>
      </w:r>
      <w:r w:rsidRPr="00A200B8">
        <w:rPr>
          <w:rFonts w:eastAsia="Calibri" w:cstheme="minorHAnsi"/>
          <w:position w:val="1"/>
        </w:rPr>
        <w:t>Conjugate</w:t>
      </w:r>
      <w:r w:rsidRPr="00A200B8">
        <w:rPr>
          <w:rFonts w:eastAsia="Calibri" w:cstheme="minorHAnsi"/>
          <w:position w:val="1"/>
          <w:lang w:val="el-GR"/>
        </w:rPr>
        <w:t xml:space="preserve">, σε κάθε ένα από τα </w:t>
      </w:r>
      <w:r w:rsidRPr="00A200B8">
        <w:rPr>
          <w:rFonts w:eastAsia="Calibri" w:cstheme="minorHAnsi"/>
          <w:position w:val="1"/>
        </w:rPr>
        <w:t>Dilution</w:t>
      </w:r>
      <w:r w:rsidRPr="00A200B8">
        <w:rPr>
          <w:rFonts w:eastAsia="Calibri" w:cstheme="minorHAnsi"/>
          <w:position w:val="1"/>
          <w:lang w:val="el-GR"/>
        </w:rPr>
        <w:t xml:space="preserve"> </w:t>
      </w:r>
      <w:r w:rsidRPr="00A200B8">
        <w:rPr>
          <w:rFonts w:eastAsia="Calibri" w:cstheme="minorHAnsi"/>
          <w:position w:val="1"/>
        </w:rPr>
        <w:t>Strips</w:t>
      </w:r>
      <w:r w:rsidRPr="00A200B8">
        <w:rPr>
          <w:rFonts w:eastAsia="Calibri" w:cstheme="minorHAnsi"/>
          <w:position w:val="1"/>
          <w:lang w:val="el-GR"/>
        </w:rPr>
        <w:t>.</w:t>
      </w:r>
    </w:p>
    <w:p w14:paraId="504AD9C6"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Τοποθετήθηκε 100μ</w:t>
      </w:r>
      <w:r w:rsidRPr="00A200B8">
        <w:rPr>
          <w:rFonts w:eastAsia="Calibri" w:cstheme="minorHAnsi"/>
          <w:position w:val="1"/>
        </w:rPr>
        <w:t>l</w:t>
      </w:r>
      <w:r w:rsidRPr="00A200B8">
        <w:rPr>
          <w:rFonts w:eastAsia="Calibri" w:cstheme="minorHAnsi"/>
          <w:position w:val="1"/>
          <w:lang w:val="el-GR"/>
        </w:rPr>
        <w:t xml:space="preserve"> από κάθε δείγμα στα </w:t>
      </w:r>
      <w:r w:rsidRPr="00A200B8">
        <w:rPr>
          <w:rFonts w:eastAsia="Calibri" w:cstheme="minorHAnsi"/>
          <w:position w:val="1"/>
        </w:rPr>
        <w:t>Dilution</w:t>
      </w:r>
      <w:r w:rsidRPr="00A200B8">
        <w:rPr>
          <w:rFonts w:eastAsia="Calibri" w:cstheme="minorHAnsi"/>
          <w:position w:val="1"/>
          <w:lang w:val="el-GR"/>
        </w:rPr>
        <w:t xml:space="preserve"> </w:t>
      </w:r>
      <w:r w:rsidRPr="00A200B8">
        <w:rPr>
          <w:rFonts w:eastAsia="Calibri" w:cstheme="minorHAnsi"/>
          <w:position w:val="1"/>
        </w:rPr>
        <w:t>Strips</w:t>
      </w:r>
      <w:r w:rsidRPr="00A200B8">
        <w:rPr>
          <w:rFonts w:eastAsia="Calibri" w:cstheme="minorHAnsi"/>
          <w:position w:val="1"/>
          <w:lang w:val="el-GR"/>
        </w:rPr>
        <w:t>.</w:t>
      </w:r>
    </w:p>
    <w:p w14:paraId="629158BE"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 xml:space="preserve">Με τη χρήση </w:t>
      </w:r>
      <w:proofErr w:type="spellStart"/>
      <w:r w:rsidRPr="00A200B8">
        <w:rPr>
          <w:rFonts w:eastAsia="Calibri" w:cstheme="minorHAnsi"/>
          <w:position w:val="1"/>
          <w:lang w:val="el-GR"/>
        </w:rPr>
        <w:t>πολυκάναλης</w:t>
      </w:r>
      <w:proofErr w:type="spellEnd"/>
      <w:r w:rsidRPr="00A200B8">
        <w:rPr>
          <w:rFonts w:eastAsia="Calibri" w:cstheme="minorHAnsi"/>
          <w:position w:val="1"/>
          <w:lang w:val="el-GR"/>
        </w:rPr>
        <w:t xml:space="preserve"> </w:t>
      </w:r>
      <w:proofErr w:type="spellStart"/>
      <w:r w:rsidRPr="00A200B8">
        <w:rPr>
          <w:rFonts w:eastAsia="Calibri" w:cstheme="minorHAnsi"/>
          <w:position w:val="1"/>
          <w:lang w:val="el-GR"/>
        </w:rPr>
        <w:t>πιπέτας</w:t>
      </w:r>
      <w:proofErr w:type="spellEnd"/>
      <w:r w:rsidRPr="00A200B8">
        <w:rPr>
          <w:rFonts w:eastAsia="Calibri" w:cstheme="minorHAnsi"/>
          <w:position w:val="1"/>
          <w:lang w:val="el-GR"/>
        </w:rPr>
        <w:t xml:space="preserve"> (8-</w:t>
      </w:r>
      <w:r w:rsidRPr="00A200B8">
        <w:rPr>
          <w:rFonts w:eastAsia="Calibri" w:cstheme="minorHAnsi"/>
          <w:position w:val="1"/>
        </w:rPr>
        <w:t>channel</w:t>
      </w:r>
      <w:r w:rsidRPr="00A200B8">
        <w:rPr>
          <w:rFonts w:eastAsia="Calibri" w:cstheme="minorHAnsi"/>
          <w:position w:val="1"/>
          <w:lang w:val="el-GR"/>
        </w:rPr>
        <w:t xml:space="preserve"> </w:t>
      </w:r>
      <w:r w:rsidRPr="00A200B8">
        <w:rPr>
          <w:rFonts w:eastAsia="Calibri" w:cstheme="minorHAnsi"/>
          <w:position w:val="1"/>
        </w:rPr>
        <w:t>pipettor</w:t>
      </w:r>
      <w:r w:rsidRPr="00A200B8">
        <w:rPr>
          <w:rFonts w:eastAsia="Calibri" w:cstheme="minorHAnsi"/>
          <w:position w:val="1"/>
          <w:lang w:val="el-GR"/>
        </w:rPr>
        <w:t>), ανακίνηση 3 φορές του μίγματος και άμεση μεταφορά 100μ</w:t>
      </w:r>
      <w:r w:rsidRPr="00A200B8">
        <w:rPr>
          <w:rFonts w:eastAsia="Calibri" w:cstheme="minorHAnsi"/>
          <w:position w:val="1"/>
        </w:rPr>
        <w:t>l</w:t>
      </w:r>
      <w:r w:rsidRPr="00A200B8">
        <w:rPr>
          <w:rFonts w:eastAsia="Calibri" w:cstheme="minorHAnsi"/>
          <w:position w:val="1"/>
          <w:lang w:val="el-GR"/>
        </w:rPr>
        <w:t xml:space="preserve"> από κάθε </w:t>
      </w:r>
      <w:r w:rsidRPr="00A200B8">
        <w:rPr>
          <w:rFonts w:eastAsia="Calibri" w:cstheme="minorHAnsi"/>
          <w:position w:val="1"/>
        </w:rPr>
        <w:t>Dilution</w:t>
      </w:r>
      <w:r w:rsidRPr="00A200B8">
        <w:rPr>
          <w:rFonts w:eastAsia="Calibri" w:cstheme="minorHAnsi"/>
          <w:position w:val="1"/>
          <w:lang w:val="el-GR"/>
        </w:rPr>
        <w:t xml:space="preserve"> </w:t>
      </w:r>
      <w:r w:rsidRPr="00A200B8">
        <w:rPr>
          <w:rFonts w:eastAsia="Calibri" w:cstheme="minorHAnsi"/>
          <w:position w:val="1"/>
        </w:rPr>
        <w:t>Strip</w:t>
      </w:r>
      <w:r w:rsidRPr="00A200B8">
        <w:rPr>
          <w:rFonts w:eastAsia="Calibri" w:cstheme="minorHAnsi"/>
          <w:position w:val="1"/>
          <w:lang w:val="el-GR"/>
        </w:rPr>
        <w:t xml:space="preserve">, στο αντίστοιχο </w:t>
      </w:r>
      <w:r w:rsidRPr="00A200B8">
        <w:rPr>
          <w:rFonts w:eastAsia="Calibri" w:cstheme="minorHAnsi"/>
          <w:position w:val="1"/>
        </w:rPr>
        <w:t>Antibody</w:t>
      </w:r>
      <w:r w:rsidRPr="00A200B8">
        <w:rPr>
          <w:rFonts w:eastAsia="Calibri" w:cstheme="minorHAnsi"/>
          <w:position w:val="1"/>
          <w:lang w:val="el-GR"/>
        </w:rPr>
        <w:t xml:space="preserve"> </w:t>
      </w:r>
      <w:r w:rsidRPr="00A200B8">
        <w:rPr>
          <w:rFonts w:eastAsia="Calibri" w:cstheme="minorHAnsi"/>
          <w:position w:val="1"/>
        </w:rPr>
        <w:t>Coated</w:t>
      </w:r>
      <w:r w:rsidRPr="00A200B8">
        <w:rPr>
          <w:rFonts w:eastAsia="Calibri" w:cstheme="minorHAnsi"/>
          <w:position w:val="1"/>
          <w:lang w:val="el-GR"/>
        </w:rPr>
        <w:t xml:space="preserve"> </w:t>
      </w:r>
      <w:r w:rsidRPr="00A200B8">
        <w:rPr>
          <w:rFonts w:eastAsia="Calibri" w:cstheme="minorHAnsi"/>
          <w:position w:val="1"/>
        </w:rPr>
        <w:t>Microwell</w:t>
      </w:r>
      <w:r w:rsidRPr="00A200B8">
        <w:rPr>
          <w:rFonts w:eastAsia="Calibri" w:cstheme="minorHAnsi"/>
          <w:position w:val="1"/>
          <w:lang w:val="el-GR"/>
        </w:rPr>
        <w:t xml:space="preserve"> </w:t>
      </w:r>
      <w:r w:rsidRPr="00A200B8">
        <w:rPr>
          <w:rFonts w:eastAsia="Calibri" w:cstheme="minorHAnsi"/>
          <w:position w:val="1"/>
        </w:rPr>
        <w:t>strip</w:t>
      </w:r>
      <w:r w:rsidRPr="00A200B8">
        <w:rPr>
          <w:rFonts w:eastAsia="Calibri" w:cstheme="minorHAnsi"/>
          <w:position w:val="1"/>
          <w:lang w:val="el-GR"/>
        </w:rPr>
        <w:t>, επώαση σε θερμοκρασία δωματίου, για 10 λεπτά.</w:t>
      </w:r>
    </w:p>
    <w:p w14:paraId="7D066CBA"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 xml:space="preserve">Στη συνέχεια, αφαιρέθηκε το περιεχόμενο και ακολούθησαν 5 πλύσεις με νερό των </w:t>
      </w:r>
      <w:r w:rsidRPr="00A200B8">
        <w:rPr>
          <w:rFonts w:eastAsia="Calibri" w:cstheme="minorHAnsi"/>
          <w:position w:val="1"/>
        </w:rPr>
        <w:t>strips</w:t>
      </w:r>
      <w:r w:rsidRPr="00A200B8">
        <w:rPr>
          <w:rFonts w:eastAsia="Calibri" w:cstheme="minorHAnsi"/>
          <w:position w:val="1"/>
          <w:lang w:val="el-GR"/>
        </w:rPr>
        <w:t>.</w:t>
      </w:r>
    </w:p>
    <w:p w14:paraId="7A861780" w14:textId="30BA0DEB"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 xml:space="preserve">Ακολούθησε καλό στέγνωμα των </w:t>
      </w:r>
      <w:r w:rsidRPr="00A200B8">
        <w:rPr>
          <w:rFonts w:eastAsia="Calibri" w:cstheme="minorHAnsi"/>
          <w:position w:val="1"/>
        </w:rPr>
        <w:t>strips</w:t>
      </w:r>
      <w:r w:rsidRPr="00A200B8">
        <w:rPr>
          <w:rFonts w:eastAsia="Calibri" w:cstheme="minorHAnsi"/>
          <w:position w:val="1"/>
          <w:lang w:val="el-GR"/>
        </w:rPr>
        <w:t>, με χρήση διηθητικού χαρτιού.</w:t>
      </w:r>
    </w:p>
    <w:p w14:paraId="05407420"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Τοποθετήθηκαν 100 μ</w:t>
      </w:r>
      <w:r w:rsidRPr="00A200B8">
        <w:rPr>
          <w:rFonts w:eastAsia="Calibri" w:cstheme="minorHAnsi"/>
          <w:position w:val="1"/>
        </w:rPr>
        <w:t>l</w:t>
      </w:r>
      <w:r w:rsidRPr="00A200B8">
        <w:rPr>
          <w:rFonts w:eastAsia="Calibri" w:cstheme="minorHAnsi"/>
          <w:position w:val="1"/>
          <w:lang w:val="el-GR"/>
        </w:rPr>
        <w:t xml:space="preserve"> από το διάλυμα </w:t>
      </w:r>
      <w:r w:rsidRPr="00A200B8">
        <w:rPr>
          <w:rFonts w:eastAsia="Calibri" w:cstheme="minorHAnsi"/>
          <w:position w:val="1"/>
        </w:rPr>
        <w:t>Substrate</w:t>
      </w:r>
      <w:r w:rsidRPr="00A200B8">
        <w:rPr>
          <w:rFonts w:eastAsia="Calibri" w:cstheme="minorHAnsi"/>
          <w:position w:val="1"/>
          <w:lang w:val="el-GR"/>
        </w:rPr>
        <w:t xml:space="preserve">, σε κάθε ένα από τα </w:t>
      </w:r>
      <w:r w:rsidRPr="00A200B8">
        <w:rPr>
          <w:rFonts w:eastAsia="Calibri" w:cstheme="minorHAnsi"/>
          <w:position w:val="1"/>
        </w:rPr>
        <w:t>strips</w:t>
      </w:r>
      <w:r w:rsidRPr="00A200B8">
        <w:rPr>
          <w:rFonts w:eastAsia="Calibri" w:cstheme="minorHAnsi"/>
          <w:position w:val="1"/>
          <w:lang w:val="el-GR"/>
        </w:rPr>
        <w:t xml:space="preserve"> με τη χρήση </w:t>
      </w:r>
      <w:proofErr w:type="spellStart"/>
      <w:r w:rsidRPr="00A200B8">
        <w:rPr>
          <w:rFonts w:eastAsia="Calibri" w:cstheme="minorHAnsi"/>
          <w:position w:val="1"/>
          <w:lang w:val="el-GR"/>
        </w:rPr>
        <w:t>πολυκάναλης</w:t>
      </w:r>
      <w:proofErr w:type="spellEnd"/>
      <w:r w:rsidRPr="00A200B8">
        <w:rPr>
          <w:rFonts w:eastAsia="Calibri" w:cstheme="minorHAnsi"/>
          <w:position w:val="1"/>
          <w:lang w:val="el-GR"/>
        </w:rPr>
        <w:t xml:space="preserve"> </w:t>
      </w:r>
      <w:proofErr w:type="spellStart"/>
      <w:r w:rsidRPr="00A200B8">
        <w:rPr>
          <w:rFonts w:eastAsia="Calibri" w:cstheme="minorHAnsi"/>
          <w:position w:val="1"/>
          <w:lang w:val="el-GR"/>
        </w:rPr>
        <w:t>πιπέτας</w:t>
      </w:r>
      <w:proofErr w:type="spellEnd"/>
      <w:r w:rsidRPr="00A200B8">
        <w:rPr>
          <w:rFonts w:eastAsia="Calibri" w:cstheme="minorHAnsi"/>
          <w:position w:val="1"/>
          <w:lang w:val="el-GR"/>
        </w:rPr>
        <w:t xml:space="preserve"> (8-</w:t>
      </w:r>
      <w:r w:rsidRPr="00A200B8">
        <w:rPr>
          <w:rFonts w:eastAsia="Calibri" w:cstheme="minorHAnsi"/>
          <w:position w:val="1"/>
        </w:rPr>
        <w:t>channel</w:t>
      </w:r>
      <w:r w:rsidRPr="00A200B8">
        <w:rPr>
          <w:rFonts w:eastAsia="Calibri" w:cstheme="minorHAnsi"/>
          <w:position w:val="1"/>
          <w:lang w:val="el-GR"/>
        </w:rPr>
        <w:t xml:space="preserve"> </w:t>
      </w:r>
      <w:r w:rsidRPr="00A200B8">
        <w:rPr>
          <w:rFonts w:eastAsia="Calibri" w:cstheme="minorHAnsi"/>
          <w:position w:val="1"/>
        </w:rPr>
        <w:t>pipettor</w:t>
      </w:r>
      <w:r w:rsidRPr="00A200B8">
        <w:rPr>
          <w:rFonts w:eastAsia="Calibri" w:cstheme="minorHAnsi"/>
          <w:position w:val="1"/>
          <w:lang w:val="el-GR"/>
        </w:rPr>
        <w:t xml:space="preserve">) και επώαση της πλάκας σε θερμοκρασία δωματίου για 5 λεπτά. Με το πέρας του χρόνου επώασης, το διάλυμα στο εσωτερικό των </w:t>
      </w:r>
      <w:r w:rsidRPr="00A200B8">
        <w:rPr>
          <w:rFonts w:eastAsia="Calibri" w:cstheme="minorHAnsi"/>
          <w:position w:val="1"/>
        </w:rPr>
        <w:t>strips</w:t>
      </w:r>
      <w:r w:rsidRPr="00A200B8">
        <w:rPr>
          <w:rFonts w:eastAsia="Calibri" w:cstheme="minorHAnsi"/>
          <w:position w:val="1"/>
          <w:lang w:val="el-GR"/>
        </w:rPr>
        <w:t>, από διαφανές γίνεται μπλε.</w:t>
      </w:r>
    </w:p>
    <w:p w14:paraId="14B3B563" w14:textId="77777777" w:rsidR="00E95944" w:rsidRPr="00A200B8"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Προστέθηκαν 100 μ</w:t>
      </w:r>
      <w:r w:rsidRPr="00A200B8">
        <w:rPr>
          <w:rFonts w:eastAsia="Calibri" w:cstheme="minorHAnsi"/>
          <w:position w:val="1"/>
        </w:rPr>
        <w:t>l</w:t>
      </w:r>
      <w:r w:rsidRPr="00A200B8">
        <w:rPr>
          <w:rFonts w:eastAsia="Calibri" w:cstheme="minorHAnsi"/>
          <w:position w:val="1"/>
          <w:lang w:val="el-GR"/>
        </w:rPr>
        <w:t xml:space="preserve"> από το διάλυμα </w:t>
      </w:r>
      <w:r w:rsidRPr="00A200B8">
        <w:rPr>
          <w:rFonts w:eastAsia="Calibri" w:cstheme="minorHAnsi"/>
          <w:position w:val="1"/>
        </w:rPr>
        <w:t>Stop</w:t>
      </w:r>
      <w:r w:rsidRPr="00A200B8">
        <w:rPr>
          <w:rFonts w:eastAsia="Calibri" w:cstheme="minorHAnsi"/>
          <w:position w:val="1"/>
          <w:lang w:val="el-GR"/>
        </w:rPr>
        <w:t xml:space="preserve"> </w:t>
      </w:r>
      <w:r w:rsidRPr="00A200B8">
        <w:rPr>
          <w:rFonts w:eastAsia="Calibri" w:cstheme="minorHAnsi"/>
          <w:position w:val="1"/>
        </w:rPr>
        <w:t>Solution</w:t>
      </w:r>
      <w:r w:rsidRPr="00A200B8">
        <w:rPr>
          <w:rFonts w:eastAsia="Calibri" w:cstheme="minorHAnsi"/>
          <w:position w:val="1"/>
          <w:lang w:val="el-GR"/>
        </w:rPr>
        <w:t xml:space="preserve">, σε κάθε ένα από τα </w:t>
      </w:r>
      <w:r w:rsidRPr="00A200B8">
        <w:rPr>
          <w:rFonts w:eastAsia="Calibri" w:cstheme="minorHAnsi"/>
          <w:position w:val="1"/>
        </w:rPr>
        <w:t>strips</w:t>
      </w:r>
      <w:r w:rsidRPr="00A200B8">
        <w:rPr>
          <w:rFonts w:eastAsia="Calibri" w:cstheme="minorHAnsi"/>
          <w:position w:val="1"/>
          <w:lang w:val="el-GR"/>
        </w:rPr>
        <w:t xml:space="preserve">, με τη χρήση </w:t>
      </w:r>
      <w:proofErr w:type="spellStart"/>
      <w:r w:rsidRPr="00A200B8">
        <w:rPr>
          <w:rFonts w:eastAsia="Calibri" w:cstheme="minorHAnsi"/>
          <w:position w:val="1"/>
          <w:lang w:val="el-GR"/>
        </w:rPr>
        <w:t>πολυκάναλης</w:t>
      </w:r>
      <w:proofErr w:type="spellEnd"/>
      <w:r w:rsidRPr="00A200B8">
        <w:rPr>
          <w:rFonts w:eastAsia="Calibri" w:cstheme="minorHAnsi"/>
          <w:position w:val="1"/>
          <w:lang w:val="el-GR"/>
        </w:rPr>
        <w:t xml:space="preserve"> </w:t>
      </w:r>
      <w:proofErr w:type="spellStart"/>
      <w:r w:rsidRPr="00A200B8">
        <w:rPr>
          <w:rFonts w:eastAsia="Calibri" w:cstheme="minorHAnsi"/>
          <w:position w:val="1"/>
          <w:lang w:val="el-GR"/>
        </w:rPr>
        <w:t>πιπέτας</w:t>
      </w:r>
      <w:proofErr w:type="spellEnd"/>
      <w:r w:rsidRPr="00A200B8">
        <w:rPr>
          <w:rFonts w:eastAsia="Calibri" w:cstheme="minorHAnsi"/>
          <w:position w:val="1"/>
          <w:lang w:val="el-GR"/>
        </w:rPr>
        <w:t xml:space="preserve"> (8-</w:t>
      </w:r>
      <w:r w:rsidRPr="00A200B8">
        <w:rPr>
          <w:rFonts w:eastAsia="Calibri" w:cstheme="minorHAnsi"/>
          <w:position w:val="1"/>
        </w:rPr>
        <w:t>channel</w:t>
      </w:r>
      <w:r w:rsidRPr="00A200B8">
        <w:rPr>
          <w:rFonts w:eastAsia="Calibri" w:cstheme="minorHAnsi"/>
          <w:position w:val="1"/>
          <w:lang w:val="el-GR"/>
        </w:rPr>
        <w:t xml:space="preserve"> </w:t>
      </w:r>
      <w:r w:rsidRPr="00A200B8">
        <w:rPr>
          <w:rFonts w:eastAsia="Calibri" w:cstheme="minorHAnsi"/>
          <w:position w:val="1"/>
        </w:rPr>
        <w:t>pipettor</w:t>
      </w:r>
      <w:r w:rsidRPr="00A200B8">
        <w:rPr>
          <w:rFonts w:eastAsia="Calibri" w:cstheme="minorHAnsi"/>
          <w:position w:val="1"/>
          <w:lang w:val="el-GR"/>
        </w:rPr>
        <w:t xml:space="preserve">). Το χρώμα του διαλύματος στο εσωτερικό των </w:t>
      </w:r>
      <w:r w:rsidRPr="00A200B8">
        <w:rPr>
          <w:rFonts w:eastAsia="Calibri" w:cstheme="minorHAnsi"/>
          <w:position w:val="1"/>
        </w:rPr>
        <w:t>strips</w:t>
      </w:r>
      <w:r w:rsidRPr="00A200B8">
        <w:rPr>
          <w:rFonts w:eastAsia="Calibri" w:cstheme="minorHAnsi"/>
          <w:position w:val="1"/>
          <w:lang w:val="el-GR"/>
        </w:rPr>
        <w:t>, από μπλε γίνεται κίτρινο.</w:t>
      </w:r>
    </w:p>
    <w:p w14:paraId="633C8AC7" w14:textId="7F537088" w:rsidR="00A200B8" w:rsidRPr="00E95944" w:rsidRDefault="00E95944" w:rsidP="00E95944">
      <w:pPr>
        <w:pStyle w:val="ListParagraph"/>
        <w:numPr>
          <w:ilvl w:val="0"/>
          <w:numId w:val="48"/>
        </w:numPr>
        <w:spacing w:after="60" w:line="276" w:lineRule="auto"/>
        <w:ind w:left="567" w:right="-23"/>
        <w:jc w:val="both"/>
        <w:rPr>
          <w:rFonts w:eastAsia="Calibri" w:cstheme="minorHAnsi"/>
          <w:position w:val="1"/>
          <w:lang w:val="el-GR"/>
        </w:rPr>
      </w:pPr>
      <w:r w:rsidRPr="00A200B8">
        <w:rPr>
          <w:rFonts w:eastAsia="Calibri" w:cstheme="minorHAnsi"/>
          <w:position w:val="1"/>
          <w:lang w:val="el-GR"/>
        </w:rPr>
        <w:t xml:space="preserve">Τέλος, η ανάγνωση των αποτελεσμάτων, πραγματοποιήθηκε με τη χρήση </w:t>
      </w:r>
      <w:proofErr w:type="spellStart"/>
      <w:r w:rsidRPr="00A200B8">
        <w:rPr>
          <w:rFonts w:eastAsia="Calibri" w:cstheme="minorHAnsi"/>
          <w:position w:val="1"/>
          <w:lang w:val="el-GR"/>
        </w:rPr>
        <w:t>φασματοφωτ</w:t>
      </w:r>
      <w:r w:rsidR="00130466">
        <w:rPr>
          <w:rFonts w:eastAsia="Calibri" w:cstheme="minorHAnsi"/>
          <w:position w:val="1"/>
          <w:lang w:val="el-GR"/>
        </w:rPr>
        <w:t>ο</w:t>
      </w:r>
      <w:r w:rsidRPr="00A200B8">
        <w:rPr>
          <w:rFonts w:eastAsia="Calibri" w:cstheme="minorHAnsi"/>
          <w:position w:val="1"/>
          <w:lang w:val="el-GR"/>
        </w:rPr>
        <w:t>μ</w:t>
      </w:r>
      <w:r w:rsidR="00130466">
        <w:rPr>
          <w:rFonts w:eastAsia="Calibri" w:cstheme="minorHAnsi"/>
          <w:position w:val="1"/>
          <w:lang w:val="el-GR"/>
        </w:rPr>
        <w:t>έ</w:t>
      </w:r>
      <w:r w:rsidRPr="00A200B8">
        <w:rPr>
          <w:rFonts w:eastAsia="Calibri" w:cstheme="minorHAnsi"/>
          <w:position w:val="1"/>
          <w:lang w:val="el-GR"/>
        </w:rPr>
        <w:t>τρου</w:t>
      </w:r>
      <w:proofErr w:type="spellEnd"/>
      <w:r w:rsidRPr="00A200B8">
        <w:rPr>
          <w:rFonts w:eastAsia="Calibri" w:cstheme="minorHAnsi"/>
          <w:position w:val="1"/>
          <w:lang w:val="el-GR"/>
        </w:rPr>
        <w:t xml:space="preserve"> (</w:t>
      </w:r>
      <w:proofErr w:type="spellStart"/>
      <w:r w:rsidRPr="00A200B8">
        <w:rPr>
          <w:rFonts w:eastAsia="Calibri" w:cstheme="minorHAnsi"/>
          <w:position w:val="1"/>
        </w:rPr>
        <w:t>ELx</w:t>
      </w:r>
      <w:proofErr w:type="spellEnd"/>
      <w:r w:rsidRPr="00A200B8">
        <w:rPr>
          <w:rFonts w:eastAsia="Calibri" w:cstheme="minorHAnsi"/>
          <w:position w:val="1"/>
          <w:lang w:val="el-GR"/>
        </w:rPr>
        <w:t xml:space="preserve">800 της εταιρείας </w:t>
      </w:r>
      <w:proofErr w:type="spellStart"/>
      <w:r w:rsidRPr="00A200B8">
        <w:rPr>
          <w:rFonts w:eastAsia="Calibri" w:cstheme="minorHAnsi"/>
          <w:position w:val="1"/>
        </w:rPr>
        <w:t>BioTek</w:t>
      </w:r>
      <w:proofErr w:type="spellEnd"/>
      <w:r w:rsidRPr="00A200B8">
        <w:rPr>
          <w:rFonts w:eastAsia="Calibri" w:cstheme="minorHAnsi"/>
          <w:position w:val="1"/>
          <w:lang w:val="el-GR"/>
        </w:rPr>
        <w:t xml:space="preserve">). Χρησιμοποιήθηκαν τα φίλτρα 450 </w:t>
      </w:r>
      <w:r w:rsidRPr="00A200B8">
        <w:rPr>
          <w:rFonts w:eastAsia="Calibri" w:cstheme="minorHAnsi"/>
          <w:position w:val="1"/>
        </w:rPr>
        <w:t>nm</w:t>
      </w:r>
      <w:r w:rsidRPr="00A200B8">
        <w:rPr>
          <w:rFonts w:eastAsia="Calibri" w:cstheme="minorHAnsi"/>
          <w:position w:val="1"/>
          <w:lang w:val="el-GR"/>
        </w:rPr>
        <w:t xml:space="preserve"> και 630 </w:t>
      </w:r>
      <w:r w:rsidRPr="00A200B8">
        <w:rPr>
          <w:rFonts w:eastAsia="Calibri" w:cstheme="minorHAnsi"/>
          <w:position w:val="1"/>
        </w:rPr>
        <w:t>nm</w:t>
      </w:r>
      <w:r w:rsidRPr="00A200B8">
        <w:rPr>
          <w:rFonts w:eastAsia="Calibri" w:cstheme="minorHAnsi"/>
          <w:position w:val="1"/>
          <w:lang w:val="el-GR"/>
        </w:rPr>
        <w:t>.</w:t>
      </w:r>
      <w:bookmarkStart w:id="8" w:name="_Hlk57114763"/>
    </w:p>
    <w:p w14:paraId="056C6C23" w14:textId="0CB2E442" w:rsidR="00A200B8" w:rsidRPr="00DF6090" w:rsidRDefault="00A200B8" w:rsidP="000D0F5E">
      <w:pPr>
        <w:spacing w:line="360" w:lineRule="auto"/>
        <w:ind w:right="-20"/>
        <w:jc w:val="both"/>
        <w:rPr>
          <w:rFonts w:eastAsia="Calibri" w:cstheme="minorHAnsi"/>
          <w:color w:val="000000" w:themeColor="text1"/>
          <w:position w:val="1"/>
          <w:sz w:val="2"/>
          <w:szCs w:val="2"/>
          <w:lang w:val="el-GR"/>
        </w:rPr>
      </w:pPr>
    </w:p>
    <w:p w14:paraId="7C1722D5" w14:textId="201CEAE0" w:rsidR="00A200B8" w:rsidRDefault="00A449A4" w:rsidP="000D0F5E">
      <w:pPr>
        <w:spacing w:line="360" w:lineRule="auto"/>
        <w:ind w:right="-20"/>
        <w:jc w:val="both"/>
        <w:rPr>
          <w:rFonts w:eastAsia="Calibri" w:cstheme="minorHAnsi"/>
          <w:color w:val="000000" w:themeColor="text1"/>
          <w:position w:val="1"/>
          <w:sz w:val="24"/>
          <w:szCs w:val="24"/>
          <w:lang w:val="el-GR"/>
        </w:rPr>
      </w:pPr>
      <w:r>
        <w:rPr>
          <w:noProof/>
          <w:lang w:eastAsia="el-GR"/>
        </w:rPr>
        <w:drawing>
          <wp:anchor distT="0" distB="0" distL="114300" distR="114300" simplePos="0" relativeHeight="251659264" behindDoc="0" locked="0" layoutInCell="1" allowOverlap="1" wp14:anchorId="10294C05" wp14:editId="486FCF0F">
            <wp:simplePos x="0" y="0"/>
            <wp:positionH relativeFrom="margin">
              <wp:posOffset>3129416</wp:posOffset>
            </wp:positionH>
            <wp:positionV relativeFrom="paragraph">
              <wp:posOffset>4846</wp:posOffset>
            </wp:positionV>
            <wp:extent cx="2748810" cy="1312818"/>
            <wp:effectExtent l="0" t="0" r="0" b="1905"/>
            <wp:wrapNone/>
            <wp:docPr id="702754464" name="Picture 702754464" descr="E:\ΑΡΧΕΙΑ ΤΣΙ ΦΕΒΡΟΥΑΡΙΟΣ 2020\ΑΞΙΟΛΟΓΗΣΗ ΠΟΙΚΙΛΙΩΝ ΜΕ ΜΙΓΜΑ ΑΣΠΕΡΓΙΛΛΩΝ 2018-2017\3\1η ΜΕΡΑ\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ΑΡΧΕΙΑ ΤΣΙ ΦΕΒΡΟΥΑΡΙΟΣ 2020\ΑΞΙΟΛΟΓΗΣΗ ΠΟΙΚΙΛΙΩΝ ΜΕ ΜΙΓΜΑ ΑΣΠΕΡΓΙΛΛΩΝ 2018-2017\3\1η ΜΕΡΑ\IMG_37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77" r="5237"/>
                    <a:stretch/>
                  </pic:blipFill>
                  <pic:spPr bwMode="auto">
                    <a:xfrm>
                      <a:off x="0" y="0"/>
                      <a:ext cx="2752366" cy="13145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0288" behindDoc="0" locked="0" layoutInCell="1" allowOverlap="1" wp14:anchorId="5058F920" wp14:editId="5961BDF8">
            <wp:simplePos x="0" y="0"/>
            <wp:positionH relativeFrom="column">
              <wp:posOffset>245308</wp:posOffset>
            </wp:positionH>
            <wp:positionV relativeFrom="paragraph">
              <wp:posOffset>4445</wp:posOffset>
            </wp:positionV>
            <wp:extent cx="2773045" cy="1323917"/>
            <wp:effectExtent l="0" t="0" r="8255" b="0"/>
            <wp:wrapNone/>
            <wp:docPr id="1093098465" name="Picture 1093098465" descr="E:\ΑΡΧΕΙΑ ΤΣΙ ΦΕΒΡΟΥΑΡΙΟΣ 2020\20 ΠΟΙΚΙΛΙΕΣ ΜΕ ΜΙΓΜΑ ASP 2019\IMG_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ΑΡΧΕΙΑ ΤΣΙ ΦΕΒΡΟΥΑΡΙΟΣ 2020\20 ΠΟΙΚΙΛΙΕΣ ΜΕ ΜΙΓΜΑ ASP 2019\IMG_82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73045" cy="132391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613D94" w14:textId="20789C45" w:rsidR="00A200B8" w:rsidRDefault="00A200B8" w:rsidP="000D0F5E">
      <w:pPr>
        <w:spacing w:line="360" w:lineRule="auto"/>
        <w:ind w:right="-20"/>
        <w:jc w:val="both"/>
        <w:rPr>
          <w:rFonts w:eastAsia="Calibri" w:cstheme="minorHAnsi"/>
          <w:color w:val="000000" w:themeColor="text1"/>
          <w:position w:val="1"/>
          <w:sz w:val="24"/>
          <w:szCs w:val="24"/>
          <w:lang w:val="el-GR"/>
        </w:rPr>
      </w:pPr>
    </w:p>
    <w:p w14:paraId="20F166A1" w14:textId="053D6C6F" w:rsidR="00A5313C" w:rsidRPr="000D0F5E" w:rsidRDefault="00A5313C" w:rsidP="000D0F5E">
      <w:pPr>
        <w:spacing w:line="360" w:lineRule="auto"/>
        <w:ind w:right="-20"/>
        <w:jc w:val="both"/>
        <w:rPr>
          <w:rFonts w:eastAsia="Calibri" w:cstheme="minorHAnsi"/>
          <w:color w:val="000000" w:themeColor="text1"/>
          <w:position w:val="1"/>
          <w:sz w:val="24"/>
          <w:szCs w:val="24"/>
          <w:lang w:val="el-GR"/>
        </w:rPr>
      </w:pPr>
    </w:p>
    <w:p w14:paraId="61B70E16" w14:textId="2FCB9B83" w:rsidR="00A200B8" w:rsidRDefault="00A200B8" w:rsidP="00A5313C">
      <w:pPr>
        <w:spacing w:line="276" w:lineRule="auto"/>
        <w:ind w:right="-20"/>
        <w:jc w:val="center"/>
        <w:rPr>
          <w:rFonts w:eastAsia="Calibri" w:cstheme="minorHAnsi"/>
          <w:b/>
          <w:bCs/>
          <w:color w:val="000000" w:themeColor="text1"/>
          <w:position w:val="1"/>
          <w:lang w:val="el-GR"/>
        </w:rPr>
      </w:pPr>
    </w:p>
    <w:p w14:paraId="25C06A3E" w14:textId="704F028D" w:rsidR="00A200B8" w:rsidRDefault="00A200B8" w:rsidP="00A5313C">
      <w:pPr>
        <w:spacing w:line="276" w:lineRule="auto"/>
        <w:ind w:right="-20"/>
        <w:jc w:val="center"/>
        <w:rPr>
          <w:rFonts w:eastAsia="Calibri" w:cstheme="minorHAnsi"/>
          <w:b/>
          <w:bCs/>
          <w:color w:val="000000" w:themeColor="text1"/>
          <w:position w:val="1"/>
          <w:lang w:val="el-GR"/>
        </w:rPr>
      </w:pPr>
    </w:p>
    <w:p w14:paraId="00DC319A" w14:textId="5563AEF7" w:rsidR="00A200B8" w:rsidRDefault="00A449A4" w:rsidP="00A5313C">
      <w:pPr>
        <w:spacing w:line="276" w:lineRule="auto"/>
        <w:ind w:right="-20"/>
        <w:jc w:val="center"/>
        <w:rPr>
          <w:rFonts w:eastAsia="Calibri" w:cstheme="minorHAnsi"/>
          <w:b/>
          <w:bCs/>
          <w:color w:val="000000" w:themeColor="text1"/>
          <w:position w:val="1"/>
          <w:lang w:val="el-GR"/>
        </w:rPr>
      </w:pPr>
      <w:r>
        <w:rPr>
          <w:rFonts w:eastAsia="Calibri" w:cstheme="minorHAnsi"/>
          <w:b/>
          <w:bCs/>
          <w:noProof/>
          <w:color w:val="000000" w:themeColor="text1"/>
          <w:position w:val="1"/>
          <w:lang w:val="el-GR"/>
        </w:rPr>
        <w:drawing>
          <wp:anchor distT="0" distB="0" distL="114300" distR="114300" simplePos="0" relativeHeight="251661312" behindDoc="0" locked="0" layoutInCell="1" allowOverlap="1" wp14:anchorId="0903D6F2" wp14:editId="66077C1F">
            <wp:simplePos x="0" y="0"/>
            <wp:positionH relativeFrom="column">
              <wp:posOffset>637641</wp:posOffset>
            </wp:positionH>
            <wp:positionV relativeFrom="paragraph">
              <wp:posOffset>172085</wp:posOffset>
            </wp:positionV>
            <wp:extent cx="2142949" cy="1606230"/>
            <wp:effectExtent l="0" t="0" r="0" b="0"/>
            <wp:wrapNone/>
            <wp:docPr id="1740508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2949" cy="1606230"/>
                    </a:xfrm>
                    <a:prstGeom prst="rect">
                      <a:avLst/>
                    </a:prstGeom>
                    <a:noFill/>
                  </pic:spPr>
                </pic:pic>
              </a:graphicData>
            </a:graphic>
            <wp14:sizeRelH relativeFrom="margin">
              <wp14:pctWidth>0</wp14:pctWidth>
            </wp14:sizeRelH>
            <wp14:sizeRelV relativeFrom="margin">
              <wp14:pctHeight>0</wp14:pctHeight>
            </wp14:sizeRelV>
          </wp:anchor>
        </w:drawing>
      </w:r>
    </w:p>
    <w:p w14:paraId="14B56DE4" w14:textId="3469CEB5" w:rsidR="00A200B8" w:rsidRDefault="00A449A4" w:rsidP="00A5313C">
      <w:pPr>
        <w:spacing w:line="276" w:lineRule="auto"/>
        <w:ind w:right="-20"/>
        <w:jc w:val="center"/>
        <w:rPr>
          <w:rFonts w:eastAsia="Calibri" w:cstheme="minorHAnsi"/>
          <w:b/>
          <w:bCs/>
          <w:color w:val="000000" w:themeColor="text1"/>
          <w:position w:val="1"/>
          <w:lang w:val="el-GR"/>
        </w:rPr>
      </w:pPr>
      <w:r>
        <w:rPr>
          <w:rFonts w:eastAsia="Calibri" w:cstheme="minorHAnsi"/>
          <w:b/>
          <w:bCs/>
          <w:noProof/>
          <w:color w:val="000000" w:themeColor="text1"/>
          <w:position w:val="1"/>
          <w:lang w:val="el-GR"/>
        </w:rPr>
        <w:drawing>
          <wp:anchor distT="0" distB="0" distL="114300" distR="114300" simplePos="0" relativeHeight="251664384" behindDoc="0" locked="0" layoutInCell="1" allowOverlap="1" wp14:anchorId="46CABB0C" wp14:editId="56137DC6">
            <wp:simplePos x="0" y="0"/>
            <wp:positionH relativeFrom="column">
              <wp:posOffset>3156702</wp:posOffset>
            </wp:positionH>
            <wp:positionV relativeFrom="paragraph">
              <wp:posOffset>3810</wp:posOffset>
            </wp:positionV>
            <wp:extent cx="2601595" cy="1587578"/>
            <wp:effectExtent l="0" t="0" r="8255" b="0"/>
            <wp:wrapNone/>
            <wp:docPr id="14462713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21322" t="52658" r="22245" b="1120"/>
                    <a:stretch>
                      <a:fillRect/>
                    </a:stretch>
                  </pic:blipFill>
                  <pic:spPr bwMode="auto">
                    <a:xfrm>
                      <a:off x="0" y="0"/>
                      <a:ext cx="2601595" cy="1587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481F3" w14:textId="324FA496" w:rsidR="00A200B8" w:rsidRDefault="00A200B8" w:rsidP="00A5313C">
      <w:pPr>
        <w:spacing w:line="276" w:lineRule="auto"/>
        <w:ind w:right="-20"/>
        <w:jc w:val="center"/>
        <w:rPr>
          <w:rFonts w:eastAsia="Calibri" w:cstheme="minorHAnsi"/>
          <w:b/>
          <w:bCs/>
          <w:color w:val="000000" w:themeColor="text1"/>
          <w:position w:val="1"/>
          <w:lang w:val="el-GR"/>
        </w:rPr>
      </w:pPr>
    </w:p>
    <w:p w14:paraId="3F044993" w14:textId="5F0C06E2" w:rsidR="00A200B8" w:rsidRDefault="00A200B8" w:rsidP="00A5313C">
      <w:pPr>
        <w:spacing w:line="276" w:lineRule="auto"/>
        <w:ind w:right="-20"/>
        <w:jc w:val="center"/>
        <w:rPr>
          <w:rFonts w:eastAsia="Calibri" w:cstheme="minorHAnsi"/>
          <w:b/>
          <w:bCs/>
          <w:color w:val="000000" w:themeColor="text1"/>
          <w:position w:val="1"/>
          <w:lang w:val="el-GR"/>
        </w:rPr>
      </w:pPr>
    </w:p>
    <w:p w14:paraId="3CE0876C" w14:textId="12440AD8" w:rsidR="00A200B8" w:rsidRDefault="00A200B8" w:rsidP="00A5313C">
      <w:pPr>
        <w:spacing w:line="276" w:lineRule="auto"/>
        <w:ind w:right="-20"/>
        <w:jc w:val="center"/>
        <w:rPr>
          <w:rFonts w:eastAsia="Calibri" w:cstheme="minorHAnsi"/>
          <w:b/>
          <w:bCs/>
          <w:color w:val="000000" w:themeColor="text1"/>
          <w:position w:val="1"/>
          <w:lang w:val="el-GR"/>
        </w:rPr>
      </w:pPr>
    </w:p>
    <w:p w14:paraId="0E6DDCFD" w14:textId="7B7B4B0D" w:rsidR="00A200B8" w:rsidRDefault="00A200B8" w:rsidP="00A5313C">
      <w:pPr>
        <w:spacing w:line="276" w:lineRule="auto"/>
        <w:ind w:right="-20"/>
        <w:jc w:val="center"/>
        <w:rPr>
          <w:rFonts w:eastAsia="Calibri" w:cstheme="minorHAnsi"/>
          <w:b/>
          <w:bCs/>
          <w:color w:val="000000" w:themeColor="text1"/>
          <w:position w:val="1"/>
          <w:lang w:val="el-GR"/>
        </w:rPr>
      </w:pPr>
    </w:p>
    <w:p w14:paraId="09A4FF4F" w14:textId="6CE882D2" w:rsidR="00A200B8" w:rsidRDefault="00A200B8" w:rsidP="00A5313C">
      <w:pPr>
        <w:spacing w:line="276" w:lineRule="auto"/>
        <w:ind w:right="-20"/>
        <w:jc w:val="center"/>
        <w:rPr>
          <w:rFonts w:eastAsia="Calibri" w:cstheme="minorHAnsi"/>
          <w:b/>
          <w:bCs/>
          <w:color w:val="000000" w:themeColor="text1"/>
          <w:position w:val="1"/>
          <w:lang w:val="el-GR"/>
        </w:rPr>
      </w:pPr>
    </w:p>
    <w:p w14:paraId="3DB5CD16" w14:textId="77777777" w:rsidR="00A200B8" w:rsidRDefault="00A200B8" w:rsidP="00A5313C">
      <w:pPr>
        <w:spacing w:line="276" w:lineRule="auto"/>
        <w:ind w:right="-20"/>
        <w:jc w:val="center"/>
        <w:rPr>
          <w:rFonts w:eastAsia="Calibri" w:cstheme="minorHAnsi"/>
          <w:b/>
          <w:bCs/>
          <w:color w:val="000000" w:themeColor="text1"/>
          <w:position w:val="1"/>
          <w:lang w:val="el-GR"/>
        </w:rPr>
      </w:pPr>
    </w:p>
    <w:p w14:paraId="15A8138D" w14:textId="77777777" w:rsidR="00A200B8" w:rsidRPr="00130466" w:rsidRDefault="00A200B8" w:rsidP="00A449A4">
      <w:pPr>
        <w:spacing w:line="276" w:lineRule="auto"/>
        <w:ind w:right="-20"/>
        <w:rPr>
          <w:rFonts w:eastAsia="Calibri" w:cstheme="minorHAnsi"/>
          <w:b/>
          <w:bCs/>
          <w:color w:val="000000" w:themeColor="text1"/>
          <w:position w:val="1"/>
          <w:lang w:val="el-GR"/>
        </w:rPr>
      </w:pPr>
    </w:p>
    <w:p w14:paraId="34E23A5F" w14:textId="77777777" w:rsidR="00A449A4" w:rsidRPr="00DF6090" w:rsidRDefault="00A449A4" w:rsidP="00A449A4">
      <w:pPr>
        <w:spacing w:line="276" w:lineRule="auto"/>
        <w:ind w:right="-20"/>
        <w:rPr>
          <w:rFonts w:eastAsia="Calibri" w:cstheme="minorHAnsi"/>
          <w:b/>
          <w:bCs/>
          <w:color w:val="000000" w:themeColor="text1"/>
          <w:position w:val="1"/>
          <w:sz w:val="16"/>
          <w:szCs w:val="16"/>
          <w:lang w:val="el-GR"/>
        </w:rPr>
      </w:pPr>
    </w:p>
    <w:p w14:paraId="02CF66EC" w14:textId="5CAD5E54" w:rsidR="00C8527F" w:rsidRPr="00E95944" w:rsidRDefault="000D0F5E" w:rsidP="00E95944">
      <w:pPr>
        <w:spacing w:line="276" w:lineRule="auto"/>
        <w:ind w:right="-20"/>
        <w:jc w:val="center"/>
        <w:rPr>
          <w:rFonts w:eastAsia="Calibri" w:cstheme="minorHAnsi"/>
          <w:color w:val="000000" w:themeColor="text1"/>
          <w:position w:val="1"/>
          <w:lang w:val="el-GR"/>
        </w:rPr>
      </w:pPr>
      <w:r w:rsidRPr="000D0F5E">
        <w:rPr>
          <w:rFonts w:eastAsia="Calibri" w:cstheme="minorHAnsi"/>
          <w:b/>
          <w:bCs/>
          <w:color w:val="000000" w:themeColor="text1"/>
          <w:position w:val="1"/>
          <w:lang w:val="el-GR"/>
        </w:rPr>
        <w:t>Εικόνα 3.12.3-1</w:t>
      </w:r>
      <w:r w:rsidR="00A5313C" w:rsidRPr="00A5313C">
        <w:rPr>
          <w:rFonts w:eastAsia="Calibri" w:cstheme="minorHAnsi"/>
          <w:b/>
          <w:bCs/>
          <w:color w:val="000000" w:themeColor="text1"/>
          <w:position w:val="1"/>
          <w:lang w:val="el-GR"/>
        </w:rPr>
        <w:t>.</w:t>
      </w:r>
      <w:r w:rsidR="00A5313C" w:rsidRPr="00A5313C">
        <w:rPr>
          <w:rFonts w:eastAsia="Calibri" w:cstheme="minorHAnsi"/>
          <w:color w:val="000000" w:themeColor="text1"/>
          <w:position w:val="1"/>
          <w:lang w:val="el-GR"/>
        </w:rPr>
        <w:t xml:space="preserve"> Διαδικασία επιφανειακής αποστείρωσης</w:t>
      </w:r>
      <w:r w:rsidR="00130466">
        <w:rPr>
          <w:rFonts w:eastAsia="Calibri" w:cstheme="minorHAnsi"/>
          <w:color w:val="000000" w:themeColor="text1"/>
          <w:position w:val="1"/>
          <w:lang w:val="el-GR"/>
        </w:rPr>
        <w:t xml:space="preserve"> ραγών</w:t>
      </w:r>
      <w:r w:rsidR="00A449A4" w:rsidRPr="00A449A4">
        <w:rPr>
          <w:rFonts w:eastAsia="Calibri" w:cstheme="minorHAnsi"/>
          <w:color w:val="000000" w:themeColor="text1"/>
          <w:position w:val="1"/>
          <w:lang w:val="el-GR"/>
        </w:rPr>
        <w:t xml:space="preserve">, </w:t>
      </w:r>
      <w:r w:rsidR="00A5313C" w:rsidRPr="00A5313C">
        <w:rPr>
          <w:rFonts w:eastAsia="Calibri" w:cstheme="minorHAnsi"/>
          <w:color w:val="000000" w:themeColor="text1"/>
          <w:position w:val="1"/>
          <w:lang w:val="el-GR"/>
        </w:rPr>
        <w:t>μόλυνσης</w:t>
      </w:r>
      <w:r w:rsidR="00A449A4">
        <w:rPr>
          <w:rFonts w:eastAsia="Calibri" w:cstheme="minorHAnsi"/>
          <w:color w:val="000000" w:themeColor="text1"/>
          <w:position w:val="1"/>
          <w:lang w:val="el-GR"/>
        </w:rPr>
        <w:t xml:space="preserve"> με τον μύκητα </w:t>
      </w:r>
      <w:r w:rsidR="00A449A4" w:rsidRPr="00A449A4">
        <w:rPr>
          <w:rFonts w:eastAsia="Calibri" w:cstheme="minorHAnsi"/>
          <w:i/>
          <w:iCs/>
          <w:color w:val="000000" w:themeColor="text1"/>
          <w:position w:val="1"/>
          <w:lang w:val="en-US"/>
        </w:rPr>
        <w:t>Aspergillus</w:t>
      </w:r>
      <w:r w:rsidR="00A449A4" w:rsidRPr="00A449A4">
        <w:rPr>
          <w:rFonts w:eastAsia="Calibri" w:cstheme="minorHAnsi"/>
          <w:i/>
          <w:iCs/>
          <w:color w:val="000000" w:themeColor="text1"/>
          <w:position w:val="1"/>
          <w:lang w:val="el-GR"/>
        </w:rPr>
        <w:t xml:space="preserve"> </w:t>
      </w:r>
      <w:proofErr w:type="spellStart"/>
      <w:r w:rsidR="00A449A4" w:rsidRPr="00A449A4">
        <w:rPr>
          <w:rFonts w:eastAsia="Calibri" w:cstheme="minorHAnsi"/>
          <w:i/>
          <w:iCs/>
          <w:color w:val="000000" w:themeColor="text1"/>
          <w:position w:val="1"/>
          <w:lang w:val="en-US"/>
        </w:rPr>
        <w:t>carbonarius</w:t>
      </w:r>
      <w:proofErr w:type="spellEnd"/>
      <w:r w:rsidR="00A449A4" w:rsidRPr="00A449A4">
        <w:rPr>
          <w:rFonts w:eastAsia="Calibri" w:cstheme="minorHAnsi"/>
          <w:i/>
          <w:iCs/>
          <w:color w:val="000000" w:themeColor="text1"/>
          <w:position w:val="1"/>
          <w:lang w:val="el-GR"/>
        </w:rPr>
        <w:t xml:space="preserve"> </w:t>
      </w:r>
      <w:r w:rsidR="00A449A4">
        <w:rPr>
          <w:rFonts w:eastAsia="Calibri" w:cstheme="minorHAnsi"/>
          <w:color w:val="000000" w:themeColor="text1"/>
          <w:position w:val="1"/>
          <w:lang w:val="el-GR"/>
        </w:rPr>
        <w:t xml:space="preserve">και επώασης </w:t>
      </w:r>
      <w:bookmarkEnd w:id="5"/>
      <w:bookmarkEnd w:id="8"/>
      <w:r w:rsidR="00130466">
        <w:rPr>
          <w:rFonts w:eastAsia="Calibri" w:cstheme="minorHAnsi"/>
          <w:color w:val="000000" w:themeColor="text1"/>
          <w:position w:val="1"/>
          <w:lang w:val="el-GR"/>
        </w:rPr>
        <w:t>σε θάλαμο</w:t>
      </w:r>
    </w:p>
    <w:p w14:paraId="1CC2C820" w14:textId="26B084BE" w:rsidR="00B6589D" w:rsidRPr="00C740CE" w:rsidRDefault="00B6589D" w:rsidP="00113562">
      <w:pPr>
        <w:pStyle w:val="Heading2"/>
        <w:numPr>
          <w:ilvl w:val="1"/>
          <w:numId w:val="1"/>
        </w:numPr>
        <w:spacing w:before="0" w:after="120" w:line="276" w:lineRule="auto"/>
      </w:pPr>
      <w:bookmarkStart w:id="9" w:name="_Toc184738479"/>
      <w:r w:rsidRPr="00B6589D">
        <w:lastRenderedPageBreak/>
        <w:t>Αποτελέσματα και Συζήτηση</w:t>
      </w:r>
      <w:bookmarkEnd w:id="9"/>
      <w:r w:rsidRPr="00B6589D">
        <w:t xml:space="preserve"> </w:t>
      </w:r>
    </w:p>
    <w:p w14:paraId="3E27B939" w14:textId="145F8384" w:rsidR="00A200B8" w:rsidRPr="00A200B8" w:rsidRDefault="00A200B8" w:rsidP="00A200B8">
      <w:pPr>
        <w:pStyle w:val="Heading2"/>
        <w:numPr>
          <w:ilvl w:val="0"/>
          <w:numId w:val="0"/>
        </w:numPr>
        <w:spacing w:before="0" w:after="120" w:line="276" w:lineRule="auto"/>
        <w:rPr>
          <w:rFonts w:eastAsia="Calibri"/>
          <w:color w:val="auto"/>
          <w:sz w:val="24"/>
          <w:szCs w:val="24"/>
        </w:rPr>
      </w:pPr>
      <w:r w:rsidRPr="00A200B8">
        <w:rPr>
          <w:rFonts w:eastAsia="Calibri"/>
          <w:color w:val="auto"/>
          <w:sz w:val="24"/>
          <w:szCs w:val="24"/>
        </w:rPr>
        <w:t xml:space="preserve">Αξιολόγηση παραγωγής </w:t>
      </w:r>
      <w:proofErr w:type="spellStart"/>
      <w:r w:rsidRPr="00A200B8">
        <w:rPr>
          <w:rFonts w:eastAsia="Calibri"/>
          <w:color w:val="auto"/>
          <w:sz w:val="24"/>
          <w:szCs w:val="24"/>
        </w:rPr>
        <w:t>κονιδίων</w:t>
      </w:r>
      <w:proofErr w:type="spellEnd"/>
      <w:r w:rsidRPr="00A200B8">
        <w:rPr>
          <w:rFonts w:eastAsia="Calibri"/>
          <w:color w:val="auto"/>
          <w:sz w:val="24"/>
          <w:szCs w:val="24"/>
        </w:rPr>
        <w:t xml:space="preserve"> του μύκητα </w:t>
      </w:r>
      <w:r w:rsidRPr="00A200B8">
        <w:rPr>
          <w:rFonts w:eastAsia="Calibri"/>
          <w:i/>
          <w:iCs/>
          <w:color w:val="auto"/>
          <w:sz w:val="24"/>
          <w:szCs w:val="24"/>
          <w:lang w:val="en-US"/>
        </w:rPr>
        <w:t>Aspergillus</w:t>
      </w:r>
      <w:r w:rsidRPr="00A200B8">
        <w:rPr>
          <w:rFonts w:eastAsia="Calibri"/>
          <w:i/>
          <w:iCs/>
          <w:color w:val="auto"/>
          <w:sz w:val="24"/>
          <w:szCs w:val="24"/>
        </w:rPr>
        <w:t xml:space="preserve"> </w:t>
      </w:r>
      <w:proofErr w:type="spellStart"/>
      <w:r w:rsidRPr="00A200B8">
        <w:rPr>
          <w:rFonts w:eastAsia="Calibri"/>
          <w:i/>
          <w:iCs/>
          <w:color w:val="auto"/>
          <w:sz w:val="24"/>
          <w:szCs w:val="24"/>
          <w:lang w:val="en-US"/>
        </w:rPr>
        <w:t>carbonarius</w:t>
      </w:r>
      <w:proofErr w:type="spellEnd"/>
      <w:r w:rsidRPr="00A200B8">
        <w:rPr>
          <w:rFonts w:eastAsia="Calibri"/>
          <w:color w:val="auto"/>
          <w:sz w:val="24"/>
          <w:szCs w:val="24"/>
        </w:rPr>
        <w:t xml:space="preserve"> σε διαφορετικές ποικιλίες αμπέλου</w:t>
      </w:r>
    </w:p>
    <w:p w14:paraId="4D887B94" w14:textId="113C3CF8" w:rsidR="00A200B8" w:rsidRPr="00A200B8" w:rsidRDefault="00A200B8" w:rsidP="008C07E6">
      <w:pPr>
        <w:spacing w:line="276" w:lineRule="auto"/>
        <w:ind w:right="-20"/>
        <w:jc w:val="both"/>
        <w:rPr>
          <w:rFonts w:eastAsia="Calibri" w:cstheme="minorHAnsi"/>
          <w:color w:val="000000" w:themeColor="text1"/>
          <w:position w:val="1"/>
          <w:lang w:val="el-GR"/>
        </w:rPr>
      </w:pPr>
      <w:r w:rsidRPr="00A200B8">
        <w:rPr>
          <w:rFonts w:eastAsia="Calibri" w:cstheme="minorHAnsi"/>
          <w:color w:val="000000" w:themeColor="text1"/>
          <w:position w:val="1"/>
          <w:lang w:val="el-GR"/>
        </w:rPr>
        <w:t xml:space="preserve">Μετά το πέρας 14 ημερών από τη μόλυνση, πραγματοποιήθηκε συλλογή των μολυσμένων ραγών. Τα αποτελέσματα των μετρήσεων </w:t>
      </w:r>
      <w:proofErr w:type="spellStart"/>
      <w:r w:rsidRPr="00A200B8">
        <w:rPr>
          <w:rFonts w:eastAsia="Calibri" w:cstheme="minorHAnsi"/>
          <w:color w:val="000000" w:themeColor="text1"/>
          <w:position w:val="1"/>
          <w:lang w:val="el-GR"/>
        </w:rPr>
        <w:t>κονιδίων</w:t>
      </w:r>
      <w:proofErr w:type="spellEnd"/>
      <w:r w:rsidRPr="00A200B8">
        <w:rPr>
          <w:rFonts w:eastAsia="Calibri" w:cstheme="minorHAnsi"/>
          <w:color w:val="000000" w:themeColor="text1"/>
          <w:position w:val="1"/>
          <w:lang w:val="el-GR"/>
        </w:rPr>
        <w:t xml:space="preserve"> έδειξαν ένα ευρύ φάσμα τιμών για όλες τις ποικιλίες σταφυλιών που εξετάστηκαν</w:t>
      </w:r>
      <w:r w:rsidR="008C07E6">
        <w:rPr>
          <w:rFonts w:eastAsia="Calibri" w:cstheme="minorHAnsi"/>
          <w:color w:val="000000" w:themeColor="text1"/>
          <w:position w:val="1"/>
          <w:lang w:val="el-GR"/>
        </w:rPr>
        <w:t xml:space="preserve">. </w:t>
      </w:r>
      <w:r w:rsidRPr="00A200B8">
        <w:rPr>
          <w:rFonts w:eastAsia="Times New Roman" w:cs="Times New Roman"/>
          <w:lang w:val="el"/>
        </w:rPr>
        <w:t xml:space="preserve">Οι ποικιλίες Μοσχάτο, Αττική και Κορινθιακή σταφίδα εμφανίζουν τις υψηλότερες συγκεντρώσεις </w:t>
      </w:r>
      <w:proofErr w:type="spellStart"/>
      <w:r w:rsidRPr="00A200B8">
        <w:rPr>
          <w:rFonts w:eastAsia="Times New Roman" w:cs="Times New Roman"/>
          <w:lang w:val="el"/>
        </w:rPr>
        <w:t>κονιδίων</w:t>
      </w:r>
      <w:proofErr w:type="spellEnd"/>
      <w:r w:rsidRPr="00A200B8">
        <w:rPr>
          <w:rFonts w:eastAsia="Times New Roman" w:cs="Times New Roman"/>
          <w:lang w:val="el-GR"/>
        </w:rPr>
        <w:t xml:space="preserve"> και ακολουθεί η </w:t>
      </w:r>
      <w:r w:rsidRPr="00A200B8">
        <w:rPr>
          <w:rFonts w:eastAsia="Times New Roman" w:cs="Times New Roman"/>
          <w:lang w:val="el"/>
        </w:rPr>
        <w:t xml:space="preserve">Φράουλα με ελαφρώς χαμηλότερη τιμή. Οι ποικιλίες Ροδίτης, </w:t>
      </w:r>
      <w:proofErr w:type="spellStart"/>
      <w:r w:rsidRPr="00A200B8">
        <w:rPr>
          <w:rFonts w:eastAsia="Times New Roman" w:cs="Times New Roman"/>
          <w:lang w:val="el"/>
        </w:rPr>
        <w:t>Crimson</w:t>
      </w:r>
      <w:proofErr w:type="spellEnd"/>
      <w:r w:rsidRPr="00A200B8">
        <w:rPr>
          <w:rFonts w:eastAsia="Times New Roman" w:cs="Times New Roman"/>
          <w:lang w:val="el"/>
        </w:rPr>
        <w:t xml:space="preserve">, Σταφίδα και Σουλτανίνα παρουσιάζουν μέτρια επίπεδα προσβολής. Η Red </w:t>
      </w:r>
      <w:proofErr w:type="spellStart"/>
      <w:r w:rsidRPr="00A200B8">
        <w:rPr>
          <w:rFonts w:eastAsia="Times New Roman" w:cs="Times New Roman"/>
          <w:lang w:val="el"/>
        </w:rPr>
        <w:t>Globe</w:t>
      </w:r>
      <w:proofErr w:type="spellEnd"/>
      <w:r w:rsidRPr="00A200B8">
        <w:rPr>
          <w:rFonts w:eastAsia="Times New Roman" w:cs="Times New Roman"/>
          <w:lang w:val="el"/>
        </w:rPr>
        <w:t xml:space="preserve"> εμφανίζει ακόμα χαμηλότερη συγκέντρωση </w:t>
      </w:r>
      <w:proofErr w:type="spellStart"/>
      <w:r w:rsidRPr="00A200B8">
        <w:rPr>
          <w:rFonts w:eastAsia="Times New Roman" w:cs="Times New Roman"/>
          <w:lang w:val="el"/>
        </w:rPr>
        <w:t>κονιδίων</w:t>
      </w:r>
      <w:proofErr w:type="spellEnd"/>
      <w:r w:rsidRPr="00A200B8">
        <w:rPr>
          <w:rFonts w:eastAsia="Times New Roman" w:cs="Times New Roman"/>
          <w:lang w:val="el"/>
        </w:rPr>
        <w:t xml:space="preserve">, ενώ η </w:t>
      </w:r>
      <w:proofErr w:type="spellStart"/>
      <w:r w:rsidRPr="00A200B8">
        <w:rPr>
          <w:rFonts w:eastAsia="Times New Roman" w:cs="Times New Roman"/>
          <w:lang w:val="el"/>
        </w:rPr>
        <w:t>IFG</w:t>
      </w:r>
      <w:proofErr w:type="spellEnd"/>
      <w:r w:rsidRPr="00A200B8">
        <w:rPr>
          <w:rFonts w:eastAsia="Times New Roman" w:cs="Times New Roman"/>
          <w:lang w:val="el"/>
        </w:rPr>
        <w:t xml:space="preserve"> TEN έχει τη χαμηλότερη παρουσία του μύκητα, με σημαντική στατιστική διαφορά από τις υπόλοιπες ποικιλίες</w:t>
      </w:r>
      <w:r w:rsidRPr="00A200B8">
        <w:rPr>
          <w:rFonts w:eastAsia="Times New Roman" w:cs="Times New Roman"/>
          <w:lang w:val="el-GR"/>
        </w:rPr>
        <w:t xml:space="preserve"> </w:t>
      </w:r>
      <w:r w:rsidRPr="008C07E6">
        <w:rPr>
          <w:rFonts w:eastAsia="Times New Roman" w:cs="Times New Roman"/>
          <w:lang w:val="el-GR"/>
        </w:rPr>
        <w:t>(</w:t>
      </w:r>
      <w:bookmarkStart w:id="10" w:name="_Hlk218292806"/>
      <w:r w:rsidR="00E95944" w:rsidRPr="008C07E6">
        <w:rPr>
          <w:rFonts w:eastAsia="Times New Roman" w:cs="Times New Roman"/>
          <w:b/>
          <w:bCs/>
          <w:lang w:val="el-GR"/>
        </w:rPr>
        <w:t>Γράφημα</w:t>
      </w:r>
      <w:r w:rsidRPr="008C07E6">
        <w:rPr>
          <w:rFonts w:eastAsia="Times New Roman" w:cs="Times New Roman"/>
          <w:b/>
          <w:bCs/>
          <w:lang w:val="el-GR"/>
        </w:rPr>
        <w:t xml:space="preserve"> 3.12.3-</w:t>
      </w:r>
      <w:r w:rsidR="00E95944" w:rsidRPr="008C07E6">
        <w:rPr>
          <w:rFonts w:eastAsia="Times New Roman" w:cs="Times New Roman"/>
          <w:b/>
          <w:bCs/>
          <w:lang w:val="el-GR"/>
        </w:rPr>
        <w:t>1</w:t>
      </w:r>
      <w:bookmarkEnd w:id="10"/>
      <w:r w:rsidRPr="008C07E6">
        <w:rPr>
          <w:rFonts w:eastAsia="Times New Roman" w:cs="Times New Roman"/>
          <w:lang w:val="el-GR"/>
        </w:rPr>
        <w:t>)</w:t>
      </w:r>
      <w:r w:rsidRPr="008C07E6">
        <w:rPr>
          <w:rFonts w:eastAsia="Times New Roman" w:cs="Times New Roman"/>
          <w:lang w:val="el"/>
        </w:rPr>
        <w:t>.</w:t>
      </w:r>
    </w:p>
    <w:p w14:paraId="07F9AB85" w14:textId="5231952C" w:rsidR="00A200B8" w:rsidRPr="00A200B8" w:rsidRDefault="00A200B8" w:rsidP="00A200B8">
      <w:pPr>
        <w:spacing w:line="254" w:lineRule="auto"/>
        <w:jc w:val="both"/>
        <w:rPr>
          <w:rFonts w:ascii="Times New Roman" w:eastAsia="Times New Roman" w:hAnsi="Times New Roman" w:cs="Times New Roman"/>
          <w:i/>
          <w:iCs/>
          <w:lang w:val="el-GR"/>
        </w:rPr>
      </w:pPr>
    </w:p>
    <w:p w14:paraId="464F1CA6" w14:textId="5334A2EF" w:rsidR="00A200B8" w:rsidRDefault="00A200B8" w:rsidP="00A200B8">
      <w:pPr>
        <w:keepNext/>
        <w:spacing w:line="276" w:lineRule="auto"/>
        <w:jc w:val="center"/>
        <w:rPr>
          <w:highlight w:val="yellow"/>
          <w:lang w:val="el-GR"/>
        </w:rPr>
      </w:pPr>
      <w:r w:rsidRPr="005468E7">
        <w:rPr>
          <w:rFonts w:ascii="Times New Roman" w:eastAsia="Times New Roman" w:hAnsi="Times New Roman" w:cs="Times New Roman"/>
          <w:noProof/>
          <w:sz w:val="24"/>
          <w:szCs w:val="24"/>
          <w:highlight w:val="yellow"/>
          <w:lang w:val="el"/>
        </w:rPr>
        <w:drawing>
          <wp:anchor distT="0" distB="0" distL="114300" distR="114300" simplePos="0" relativeHeight="251662336" behindDoc="0" locked="0" layoutInCell="1" allowOverlap="1" wp14:anchorId="3EDF286C" wp14:editId="2104DFA3">
            <wp:simplePos x="0" y="0"/>
            <wp:positionH relativeFrom="margin">
              <wp:posOffset>32797</wp:posOffset>
            </wp:positionH>
            <wp:positionV relativeFrom="paragraph">
              <wp:posOffset>7401</wp:posOffset>
            </wp:positionV>
            <wp:extent cx="5832785" cy="3506135"/>
            <wp:effectExtent l="0" t="0" r="0" b="0"/>
            <wp:wrapNone/>
            <wp:docPr id="41006292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0767" cy="3522955"/>
                    </a:xfrm>
                    <a:prstGeom prst="rect">
                      <a:avLst/>
                    </a:prstGeom>
                    <a:noFill/>
                  </pic:spPr>
                </pic:pic>
              </a:graphicData>
            </a:graphic>
            <wp14:sizeRelH relativeFrom="margin">
              <wp14:pctWidth>0</wp14:pctWidth>
            </wp14:sizeRelH>
            <wp14:sizeRelV relativeFrom="margin">
              <wp14:pctHeight>0</wp14:pctHeight>
            </wp14:sizeRelV>
          </wp:anchor>
        </w:drawing>
      </w:r>
    </w:p>
    <w:p w14:paraId="13D80C56" w14:textId="57017CCD" w:rsidR="00A200B8" w:rsidRDefault="00A200B8" w:rsidP="00A200B8">
      <w:pPr>
        <w:keepNext/>
        <w:spacing w:line="276" w:lineRule="auto"/>
        <w:jc w:val="center"/>
        <w:rPr>
          <w:highlight w:val="yellow"/>
          <w:lang w:val="el-GR"/>
        </w:rPr>
      </w:pPr>
    </w:p>
    <w:p w14:paraId="4BA23295" w14:textId="39236A9A" w:rsidR="00A200B8" w:rsidRDefault="00A200B8" w:rsidP="00A200B8">
      <w:pPr>
        <w:keepNext/>
        <w:spacing w:line="276" w:lineRule="auto"/>
        <w:jc w:val="center"/>
        <w:rPr>
          <w:highlight w:val="yellow"/>
          <w:lang w:val="el-GR"/>
        </w:rPr>
      </w:pPr>
    </w:p>
    <w:p w14:paraId="2F779F36" w14:textId="057E36CE" w:rsidR="00A200B8" w:rsidRDefault="00A200B8" w:rsidP="00A200B8">
      <w:pPr>
        <w:keepNext/>
        <w:spacing w:line="276" w:lineRule="auto"/>
        <w:jc w:val="center"/>
        <w:rPr>
          <w:highlight w:val="yellow"/>
          <w:lang w:val="el-GR"/>
        </w:rPr>
      </w:pPr>
    </w:p>
    <w:p w14:paraId="3FC9AC7A" w14:textId="67ECC571" w:rsidR="00A200B8" w:rsidRDefault="00A200B8" w:rsidP="00A200B8">
      <w:pPr>
        <w:keepNext/>
        <w:spacing w:line="276" w:lineRule="auto"/>
        <w:jc w:val="center"/>
        <w:rPr>
          <w:highlight w:val="yellow"/>
          <w:lang w:val="el-GR"/>
        </w:rPr>
      </w:pPr>
    </w:p>
    <w:p w14:paraId="5E92014B" w14:textId="77777777" w:rsidR="00A200B8" w:rsidRDefault="00A200B8" w:rsidP="00A200B8">
      <w:pPr>
        <w:keepNext/>
        <w:spacing w:line="276" w:lineRule="auto"/>
        <w:jc w:val="center"/>
        <w:rPr>
          <w:highlight w:val="yellow"/>
          <w:lang w:val="el-GR"/>
        </w:rPr>
      </w:pPr>
    </w:p>
    <w:p w14:paraId="537460D0" w14:textId="7DB433F2" w:rsidR="00A200B8" w:rsidRDefault="00A200B8" w:rsidP="00A200B8">
      <w:pPr>
        <w:keepNext/>
        <w:spacing w:line="276" w:lineRule="auto"/>
        <w:jc w:val="center"/>
        <w:rPr>
          <w:highlight w:val="yellow"/>
          <w:lang w:val="el-GR"/>
        </w:rPr>
      </w:pPr>
    </w:p>
    <w:p w14:paraId="6B6475D4" w14:textId="77777777" w:rsidR="00A200B8" w:rsidRDefault="00A200B8" w:rsidP="00A200B8">
      <w:pPr>
        <w:keepNext/>
        <w:spacing w:line="276" w:lineRule="auto"/>
        <w:jc w:val="center"/>
        <w:rPr>
          <w:highlight w:val="yellow"/>
          <w:lang w:val="el-GR"/>
        </w:rPr>
      </w:pPr>
    </w:p>
    <w:p w14:paraId="78CF4C16" w14:textId="77777777" w:rsidR="00A200B8" w:rsidRDefault="00A200B8" w:rsidP="00A200B8">
      <w:pPr>
        <w:keepNext/>
        <w:spacing w:line="276" w:lineRule="auto"/>
        <w:jc w:val="center"/>
        <w:rPr>
          <w:highlight w:val="yellow"/>
          <w:lang w:val="el-GR"/>
        </w:rPr>
      </w:pPr>
    </w:p>
    <w:p w14:paraId="760C8D90" w14:textId="77777777" w:rsidR="00A200B8" w:rsidRPr="007314B5" w:rsidRDefault="00A200B8" w:rsidP="00A200B8">
      <w:pPr>
        <w:keepNext/>
        <w:spacing w:line="276" w:lineRule="auto"/>
        <w:jc w:val="center"/>
        <w:rPr>
          <w:highlight w:val="yellow"/>
          <w:lang w:val="el-GR"/>
        </w:rPr>
      </w:pPr>
    </w:p>
    <w:p w14:paraId="3D2C4ED7" w14:textId="77777777" w:rsidR="00A200B8" w:rsidRDefault="00A200B8" w:rsidP="00A200B8">
      <w:pPr>
        <w:keepNext/>
        <w:spacing w:line="276" w:lineRule="auto"/>
        <w:jc w:val="center"/>
        <w:rPr>
          <w:highlight w:val="yellow"/>
          <w:lang w:val="el-GR"/>
        </w:rPr>
      </w:pPr>
    </w:p>
    <w:p w14:paraId="188436F6" w14:textId="77777777" w:rsidR="00A200B8" w:rsidRDefault="00A200B8" w:rsidP="00A200B8">
      <w:pPr>
        <w:keepNext/>
        <w:spacing w:line="276" w:lineRule="auto"/>
        <w:jc w:val="center"/>
        <w:rPr>
          <w:highlight w:val="yellow"/>
          <w:lang w:val="el-GR"/>
        </w:rPr>
      </w:pPr>
    </w:p>
    <w:p w14:paraId="00852041" w14:textId="77777777" w:rsidR="00A200B8" w:rsidRDefault="00A200B8" w:rsidP="00A200B8">
      <w:pPr>
        <w:keepNext/>
        <w:spacing w:line="276" w:lineRule="auto"/>
        <w:jc w:val="center"/>
        <w:rPr>
          <w:highlight w:val="yellow"/>
          <w:lang w:val="el-GR"/>
        </w:rPr>
      </w:pPr>
    </w:p>
    <w:p w14:paraId="5557B13B" w14:textId="77777777" w:rsidR="00A200B8" w:rsidRDefault="00A200B8" w:rsidP="00A200B8">
      <w:pPr>
        <w:keepNext/>
        <w:spacing w:line="276" w:lineRule="auto"/>
        <w:jc w:val="center"/>
        <w:rPr>
          <w:highlight w:val="yellow"/>
          <w:lang w:val="el-GR"/>
        </w:rPr>
      </w:pPr>
    </w:p>
    <w:p w14:paraId="78FAC2AB" w14:textId="77777777" w:rsidR="00A200B8" w:rsidRDefault="00A200B8" w:rsidP="00A200B8">
      <w:pPr>
        <w:keepNext/>
        <w:spacing w:line="276" w:lineRule="auto"/>
        <w:jc w:val="center"/>
        <w:rPr>
          <w:highlight w:val="yellow"/>
          <w:lang w:val="el-GR"/>
        </w:rPr>
      </w:pPr>
    </w:p>
    <w:p w14:paraId="646AE75A" w14:textId="77777777" w:rsidR="00A200B8" w:rsidRDefault="00A200B8" w:rsidP="00A200B8">
      <w:pPr>
        <w:keepNext/>
        <w:spacing w:line="276" w:lineRule="auto"/>
        <w:jc w:val="center"/>
        <w:rPr>
          <w:highlight w:val="yellow"/>
          <w:lang w:val="el-GR"/>
        </w:rPr>
      </w:pPr>
    </w:p>
    <w:p w14:paraId="7EDEDDAA" w14:textId="77777777" w:rsidR="00A200B8" w:rsidRDefault="00A200B8" w:rsidP="00A200B8">
      <w:pPr>
        <w:keepNext/>
        <w:spacing w:line="276" w:lineRule="auto"/>
        <w:jc w:val="center"/>
        <w:rPr>
          <w:highlight w:val="yellow"/>
          <w:lang w:val="el-GR"/>
        </w:rPr>
      </w:pPr>
    </w:p>
    <w:p w14:paraId="364EF43D" w14:textId="77777777" w:rsidR="00A200B8" w:rsidRDefault="00A200B8" w:rsidP="00A200B8">
      <w:pPr>
        <w:keepNext/>
        <w:spacing w:line="276" w:lineRule="auto"/>
        <w:jc w:val="center"/>
        <w:rPr>
          <w:highlight w:val="yellow"/>
          <w:lang w:val="el-GR"/>
        </w:rPr>
      </w:pPr>
    </w:p>
    <w:p w14:paraId="2C78B2DC" w14:textId="77777777" w:rsidR="00A200B8" w:rsidRDefault="00A200B8" w:rsidP="00A200B8">
      <w:pPr>
        <w:keepNext/>
        <w:spacing w:line="276" w:lineRule="auto"/>
        <w:jc w:val="center"/>
        <w:rPr>
          <w:highlight w:val="yellow"/>
          <w:lang w:val="el-GR"/>
        </w:rPr>
      </w:pPr>
    </w:p>
    <w:p w14:paraId="1035BD20" w14:textId="72581D64" w:rsidR="00A200B8" w:rsidRPr="00E95944" w:rsidRDefault="00A200B8" w:rsidP="00A200B8">
      <w:pPr>
        <w:keepNext/>
        <w:spacing w:line="276" w:lineRule="auto"/>
        <w:jc w:val="center"/>
        <w:rPr>
          <w:highlight w:val="yellow"/>
          <w:lang w:val="el-GR"/>
        </w:rPr>
      </w:pPr>
    </w:p>
    <w:p w14:paraId="555DA59D" w14:textId="442D7443" w:rsidR="00A200B8" w:rsidRPr="002F650D" w:rsidRDefault="00757498" w:rsidP="002F650D">
      <w:pPr>
        <w:spacing w:line="276" w:lineRule="auto"/>
        <w:jc w:val="both"/>
        <w:rPr>
          <w:rFonts w:eastAsia="Times New Roman" w:cs="Times New Roman"/>
          <w:lang w:val="el-GR"/>
        </w:rPr>
      </w:pPr>
      <w:r>
        <w:rPr>
          <w:rFonts w:eastAsia="Times New Roman" w:cs="Times New Roman"/>
          <w:b/>
          <w:bCs/>
          <w:lang w:val="el-GR"/>
        </w:rPr>
        <w:t>Γράφημα</w:t>
      </w:r>
      <w:r w:rsidR="00A200B8" w:rsidRPr="00A200B8">
        <w:rPr>
          <w:rFonts w:eastAsia="Times New Roman" w:cs="Times New Roman"/>
          <w:b/>
          <w:bCs/>
          <w:lang w:val="el-GR"/>
        </w:rPr>
        <w:t xml:space="preserve"> 3.12.3-</w:t>
      </w:r>
      <w:r w:rsidR="00E95944">
        <w:rPr>
          <w:rFonts w:eastAsia="Times New Roman" w:cs="Times New Roman"/>
          <w:b/>
          <w:bCs/>
          <w:lang w:val="el-GR"/>
        </w:rPr>
        <w:t>1</w:t>
      </w:r>
      <w:r w:rsidR="00A200B8" w:rsidRPr="00A200B8">
        <w:rPr>
          <w:rFonts w:eastAsia="Times New Roman" w:cs="Times New Roman"/>
          <w:b/>
          <w:bCs/>
          <w:lang w:val="el-GR"/>
        </w:rPr>
        <w:t xml:space="preserve">. </w:t>
      </w:r>
      <w:r w:rsidR="00A200B8" w:rsidRPr="00A200B8">
        <w:rPr>
          <w:rFonts w:eastAsia="Times New Roman" w:cs="Times New Roman"/>
          <w:lang w:val="el-GR"/>
        </w:rPr>
        <w:t xml:space="preserve">Ποσοτικοποίηση των </w:t>
      </w:r>
      <w:proofErr w:type="spellStart"/>
      <w:r w:rsidR="00A200B8" w:rsidRPr="00A200B8">
        <w:rPr>
          <w:rFonts w:eastAsia="Times New Roman" w:cs="Times New Roman"/>
          <w:lang w:val="el-GR"/>
        </w:rPr>
        <w:t>κονιδίων</w:t>
      </w:r>
      <w:proofErr w:type="spellEnd"/>
      <w:r w:rsidR="00A200B8" w:rsidRPr="00A200B8">
        <w:rPr>
          <w:rFonts w:eastAsia="Times New Roman" w:cs="Times New Roman"/>
          <w:lang w:val="el-GR"/>
        </w:rPr>
        <w:t xml:space="preserve"> του μύκητα </w:t>
      </w:r>
      <w:r w:rsidR="00A200B8" w:rsidRPr="007314B5">
        <w:rPr>
          <w:rFonts w:eastAsia="Times New Roman" w:cs="Times New Roman"/>
          <w:i/>
          <w:iCs/>
          <w:lang w:val="en-US"/>
        </w:rPr>
        <w:t>Aspergillus</w:t>
      </w:r>
      <w:r w:rsidR="00A200B8" w:rsidRPr="00A200B8">
        <w:rPr>
          <w:rFonts w:eastAsia="Times New Roman" w:cs="Times New Roman"/>
          <w:lang w:val="el-GR"/>
        </w:rPr>
        <w:t xml:space="preserve"> </w:t>
      </w:r>
      <w:proofErr w:type="spellStart"/>
      <w:r w:rsidR="00A200B8" w:rsidRPr="007314B5">
        <w:rPr>
          <w:rFonts w:eastAsia="Times New Roman" w:cs="Times New Roman"/>
          <w:i/>
          <w:iCs/>
          <w:lang w:val="en-US"/>
        </w:rPr>
        <w:t>carbonarius</w:t>
      </w:r>
      <w:proofErr w:type="spellEnd"/>
      <w:r w:rsidR="00A200B8" w:rsidRPr="00A200B8">
        <w:rPr>
          <w:rFonts w:eastAsia="Times New Roman" w:cs="Times New Roman"/>
          <w:lang w:val="el-GR"/>
        </w:rPr>
        <w:t xml:space="preserve"> </w:t>
      </w:r>
      <w:r w:rsidR="007314B5">
        <w:rPr>
          <w:rFonts w:eastAsia="Times New Roman" w:cs="Times New Roman"/>
          <w:lang w:val="en-US"/>
        </w:rPr>
        <w:t>Ac</w:t>
      </w:r>
      <w:r w:rsidR="007314B5" w:rsidRPr="007314B5">
        <w:rPr>
          <w:rFonts w:eastAsia="Times New Roman" w:cs="Times New Roman"/>
          <w:lang w:val="el-GR"/>
        </w:rPr>
        <w:t>29</w:t>
      </w:r>
      <w:r w:rsidR="00A200B8" w:rsidRPr="00A200B8">
        <w:rPr>
          <w:rFonts w:eastAsia="Times New Roman" w:cs="Times New Roman"/>
          <w:lang w:val="el-GR"/>
        </w:rPr>
        <w:t xml:space="preserve"> σε ράγες διαφορετικών ποικιλιών επιτραπέζιων σταφυλιών κατά την 14</w:t>
      </w:r>
      <w:r w:rsidR="00A200B8" w:rsidRPr="00A200B8">
        <w:rPr>
          <w:rFonts w:eastAsia="Times New Roman" w:cs="Times New Roman"/>
          <w:vertAlign w:val="superscript"/>
          <w:lang w:val="el-GR"/>
        </w:rPr>
        <w:t>η</w:t>
      </w:r>
      <w:r w:rsidR="00A200B8" w:rsidRPr="00A200B8">
        <w:rPr>
          <w:rFonts w:eastAsia="Times New Roman" w:cs="Times New Roman"/>
          <w:lang w:val="el-GR"/>
        </w:rPr>
        <w:t xml:space="preserve"> ημέρα μετά την τεχνητή μόλυνση. Οι στήλες με διαφορετικά γράμματα διαφέρουν στατιστικώς σημαντικά μεταξύ τους, σύμφωνα με το </w:t>
      </w:r>
      <w:r w:rsidR="00A200B8" w:rsidRPr="00A200B8">
        <w:rPr>
          <w:rFonts w:eastAsia="Times New Roman" w:cs="Times New Roman"/>
        </w:rPr>
        <w:t>LSD</w:t>
      </w:r>
      <w:r w:rsidR="00A200B8" w:rsidRPr="00A200B8">
        <w:rPr>
          <w:rFonts w:eastAsia="Times New Roman" w:cs="Times New Roman"/>
          <w:lang w:val="el-GR"/>
        </w:rPr>
        <w:t xml:space="preserve"> </w:t>
      </w:r>
      <w:r w:rsidR="00A200B8" w:rsidRPr="00A200B8">
        <w:rPr>
          <w:rFonts w:eastAsia="Times New Roman" w:cs="Times New Roman"/>
        </w:rPr>
        <w:t>multiple</w:t>
      </w:r>
      <w:r w:rsidR="00A200B8" w:rsidRPr="00A200B8">
        <w:rPr>
          <w:rFonts w:eastAsia="Times New Roman" w:cs="Times New Roman"/>
          <w:lang w:val="el-GR"/>
        </w:rPr>
        <w:t xml:space="preserve"> </w:t>
      </w:r>
      <w:r w:rsidR="00A200B8" w:rsidRPr="00A200B8">
        <w:rPr>
          <w:rFonts w:eastAsia="Times New Roman" w:cs="Times New Roman"/>
        </w:rPr>
        <w:t>range</w:t>
      </w:r>
      <w:r w:rsidR="00A200B8" w:rsidRPr="00A200B8">
        <w:rPr>
          <w:rFonts w:eastAsia="Times New Roman" w:cs="Times New Roman"/>
          <w:lang w:val="el-GR"/>
        </w:rPr>
        <w:t xml:space="preserve"> </w:t>
      </w:r>
      <w:r w:rsidR="00A200B8" w:rsidRPr="00A200B8">
        <w:rPr>
          <w:rFonts w:eastAsia="Times New Roman" w:cs="Times New Roman"/>
        </w:rPr>
        <w:t>test</w:t>
      </w:r>
      <w:r w:rsidR="00A200B8" w:rsidRPr="00A200B8">
        <w:rPr>
          <w:rFonts w:eastAsia="Times New Roman" w:cs="Times New Roman"/>
          <w:lang w:val="el-GR"/>
        </w:rPr>
        <w:t xml:space="preserve"> με </w:t>
      </w:r>
      <w:r w:rsidR="00A200B8" w:rsidRPr="00A200B8">
        <w:rPr>
          <w:rFonts w:eastAsia="Times New Roman" w:cs="Times New Roman"/>
        </w:rPr>
        <w:t>P</w:t>
      </w:r>
      <w:r w:rsidR="00A200B8" w:rsidRPr="00A200B8">
        <w:rPr>
          <w:rFonts w:eastAsia="Times New Roman" w:cs="Times New Roman"/>
          <w:lang w:val="el-GR"/>
        </w:rPr>
        <w:t>&lt;0,05.</w:t>
      </w:r>
    </w:p>
    <w:p w14:paraId="25EAE2C9" w14:textId="77777777" w:rsidR="00A200B8" w:rsidRDefault="00A200B8" w:rsidP="00A200B8">
      <w:pPr>
        <w:spacing w:line="276" w:lineRule="auto"/>
        <w:ind w:right="-20"/>
        <w:jc w:val="both"/>
        <w:rPr>
          <w:rFonts w:eastAsia="Calibri" w:cstheme="minorHAnsi"/>
          <w:color w:val="000000" w:themeColor="text1"/>
          <w:position w:val="1"/>
          <w:sz w:val="24"/>
          <w:szCs w:val="24"/>
          <w:lang w:val="el-GR"/>
        </w:rPr>
      </w:pPr>
    </w:p>
    <w:p w14:paraId="59231510" w14:textId="77777777" w:rsidR="008C07E6" w:rsidRDefault="008C07E6" w:rsidP="002F650D">
      <w:pPr>
        <w:pStyle w:val="CRONUSLabel"/>
        <w:rPr>
          <w:b/>
          <w:bCs/>
          <w:sz w:val="24"/>
          <w:szCs w:val="24"/>
        </w:rPr>
      </w:pPr>
    </w:p>
    <w:p w14:paraId="42526A1D" w14:textId="77777777" w:rsidR="008C07E6" w:rsidRDefault="008C07E6" w:rsidP="002F650D">
      <w:pPr>
        <w:pStyle w:val="CRONUSLabel"/>
        <w:rPr>
          <w:b/>
          <w:bCs/>
          <w:sz w:val="24"/>
          <w:szCs w:val="24"/>
        </w:rPr>
      </w:pPr>
    </w:p>
    <w:p w14:paraId="022E1324" w14:textId="77777777" w:rsidR="008C07E6" w:rsidRDefault="008C07E6">
      <w:pPr>
        <w:rPr>
          <w:rFonts w:cstheme="majorBidi"/>
          <w:b/>
          <w:bCs/>
          <w:sz w:val="24"/>
          <w:szCs w:val="24"/>
          <w:lang w:val="el-GR"/>
        </w:rPr>
      </w:pPr>
      <w:r w:rsidRPr="005525E0">
        <w:rPr>
          <w:b/>
          <w:bCs/>
          <w:sz w:val="24"/>
          <w:szCs w:val="24"/>
          <w:lang w:val="el-GR"/>
        </w:rPr>
        <w:br w:type="page"/>
      </w:r>
    </w:p>
    <w:p w14:paraId="235E7BF2" w14:textId="32C672C7" w:rsidR="00A200B8" w:rsidRPr="008C07E6" w:rsidRDefault="002F650D" w:rsidP="002F650D">
      <w:pPr>
        <w:pStyle w:val="CRONUSLabel"/>
        <w:rPr>
          <w:b/>
          <w:bCs/>
          <w:sz w:val="24"/>
          <w:szCs w:val="24"/>
        </w:rPr>
      </w:pPr>
      <w:r w:rsidRPr="008C07E6">
        <w:rPr>
          <w:b/>
          <w:bCs/>
          <w:sz w:val="24"/>
          <w:szCs w:val="24"/>
        </w:rPr>
        <w:lastRenderedPageBreak/>
        <w:t xml:space="preserve">Αξιολόγηση παραγωγής </w:t>
      </w:r>
      <w:proofErr w:type="spellStart"/>
      <w:r w:rsidRPr="008C07E6">
        <w:rPr>
          <w:b/>
          <w:bCs/>
          <w:sz w:val="24"/>
          <w:szCs w:val="24"/>
        </w:rPr>
        <w:t>ωχρατοξίνης</w:t>
      </w:r>
      <w:proofErr w:type="spellEnd"/>
      <w:r w:rsidRPr="008C07E6">
        <w:rPr>
          <w:b/>
          <w:bCs/>
          <w:sz w:val="24"/>
          <w:szCs w:val="24"/>
        </w:rPr>
        <w:t xml:space="preserve"> Α στις διάφορες ποικιλίες αμπέλου</w:t>
      </w:r>
    </w:p>
    <w:p w14:paraId="201DD5A3" w14:textId="77777777" w:rsidR="002F650D" w:rsidRPr="002F650D" w:rsidRDefault="002F650D" w:rsidP="002F650D">
      <w:pPr>
        <w:pStyle w:val="CRONUSLabel"/>
      </w:pPr>
    </w:p>
    <w:p w14:paraId="55F153CE" w14:textId="5D26D33E" w:rsidR="00A200B8" w:rsidRPr="00E95944" w:rsidRDefault="00A200B8" w:rsidP="00A200B8">
      <w:pPr>
        <w:spacing w:line="276" w:lineRule="auto"/>
        <w:jc w:val="both"/>
        <w:rPr>
          <w:rFonts w:eastAsia="Times New Roman" w:cs="Times New Roman"/>
          <w:lang w:val="el"/>
        </w:rPr>
      </w:pPr>
      <w:r w:rsidRPr="00E95944">
        <w:rPr>
          <w:rFonts w:eastAsia="Times New Roman" w:cs="Times New Roman"/>
          <w:lang w:val="el"/>
        </w:rPr>
        <w:t xml:space="preserve">Οι ποικιλίες Αττική και Κορινθιακή εμφάνισαν τις υψηλότερες συγκεντρώσεις </w:t>
      </w:r>
      <w:proofErr w:type="spellStart"/>
      <w:r w:rsidRPr="00E95944">
        <w:rPr>
          <w:rFonts w:eastAsia="Times New Roman" w:cs="Times New Roman"/>
          <w:lang w:val="el"/>
        </w:rPr>
        <w:t>ωχρατοξίνης</w:t>
      </w:r>
      <w:proofErr w:type="spellEnd"/>
      <w:r w:rsidRPr="00E95944">
        <w:rPr>
          <w:rFonts w:eastAsia="Times New Roman" w:cs="Times New Roman"/>
          <w:lang w:val="el"/>
        </w:rPr>
        <w:t xml:space="preserve"> Α, με στατιστικώς σημαντική διαφορά από τις άλλες ποικιλίες. Οι ποικιλίες Μοσχάτο και Red </w:t>
      </w:r>
      <w:proofErr w:type="spellStart"/>
      <w:r w:rsidRPr="00E95944">
        <w:rPr>
          <w:rFonts w:eastAsia="Times New Roman" w:cs="Times New Roman"/>
          <w:lang w:val="el"/>
        </w:rPr>
        <w:t>Globe</w:t>
      </w:r>
      <w:proofErr w:type="spellEnd"/>
      <w:r w:rsidRPr="00E95944">
        <w:rPr>
          <w:rFonts w:eastAsia="Times New Roman" w:cs="Times New Roman"/>
          <w:lang w:val="el"/>
        </w:rPr>
        <w:t xml:space="preserve"> έδειξαν μεσαίες συγκεντρώσεις ΟΤΑ, ενώ οι υπόλοιπες ποικιλίες </w:t>
      </w:r>
      <w:proofErr w:type="spellStart"/>
      <w:r w:rsidRPr="00E95944">
        <w:rPr>
          <w:rFonts w:eastAsia="Times New Roman" w:cs="Times New Roman"/>
          <w:lang w:val="el"/>
        </w:rPr>
        <w:t>Crimson</w:t>
      </w:r>
      <w:proofErr w:type="spellEnd"/>
      <w:r w:rsidRPr="00E95944">
        <w:rPr>
          <w:rFonts w:eastAsia="Times New Roman" w:cs="Times New Roman"/>
          <w:lang w:val="el"/>
        </w:rPr>
        <w:t xml:space="preserve">, Σουλτανίνα, </w:t>
      </w:r>
      <w:r w:rsidR="008C07E6">
        <w:rPr>
          <w:rFonts w:eastAsia="Times New Roman" w:cs="Times New Roman"/>
          <w:lang w:val="el"/>
        </w:rPr>
        <w:t xml:space="preserve">Λευκή </w:t>
      </w:r>
      <w:r w:rsidRPr="00E95944">
        <w:rPr>
          <w:rFonts w:eastAsia="Times New Roman" w:cs="Times New Roman"/>
          <w:lang w:val="el"/>
        </w:rPr>
        <w:t xml:space="preserve">Σταφίδα, Φράουλα και </w:t>
      </w:r>
      <w:proofErr w:type="spellStart"/>
      <w:r w:rsidRPr="00E95944">
        <w:rPr>
          <w:rFonts w:eastAsia="Times New Roman" w:cs="Times New Roman"/>
          <w:lang w:val="el"/>
        </w:rPr>
        <w:t>IFG</w:t>
      </w:r>
      <w:proofErr w:type="spellEnd"/>
      <w:r w:rsidRPr="00E95944">
        <w:rPr>
          <w:rFonts w:eastAsia="Times New Roman" w:cs="Times New Roman"/>
          <w:lang w:val="el"/>
        </w:rPr>
        <w:t xml:space="preserve"> TEN, παρουσιάζουν τις χαμηλότερες συγκεντρώσεις ΟΤΑ</w:t>
      </w:r>
      <w:r w:rsidRPr="008C07E6">
        <w:rPr>
          <w:rFonts w:eastAsia="Times New Roman" w:cs="Times New Roman"/>
          <w:b/>
          <w:bCs/>
          <w:i/>
          <w:iCs/>
          <w:lang w:val="el-GR"/>
        </w:rPr>
        <w:t xml:space="preserve"> </w:t>
      </w:r>
      <w:r w:rsidRPr="008C07E6">
        <w:rPr>
          <w:rFonts w:eastAsia="Times New Roman" w:cs="Times New Roman"/>
          <w:lang w:val="el-GR"/>
        </w:rPr>
        <w:t>(</w:t>
      </w:r>
      <w:r w:rsidR="00E95944" w:rsidRPr="008C07E6">
        <w:rPr>
          <w:rFonts w:eastAsia="Times New Roman" w:cs="Times New Roman"/>
          <w:b/>
          <w:bCs/>
          <w:lang w:val="el-GR"/>
        </w:rPr>
        <w:t>Γράφημα</w:t>
      </w:r>
      <w:r w:rsidRPr="008C07E6">
        <w:rPr>
          <w:rFonts w:eastAsia="Times New Roman" w:cs="Times New Roman"/>
          <w:b/>
          <w:bCs/>
          <w:lang w:val="el-GR"/>
        </w:rPr>
        <w:t xml:space="preserve"> 3.12.3-</w:t>
      </w:r>
      <w:r w:rsidR="00E95944" w:rsidRPr="008C07E6">
        <w:rPr>
          <w:rFonts w:eastAsia="Times New Roman" w:cs="Times New Roman"/>
          <w:b/>
          <w:bCs/>
          <w:lang w:val="el-GR"/>
        </w:rPr>
        <w:t>2</w:t>
      </w:r>
      <w:r w:rsidRPr="008C07E6">
        <w:rPr>
          <w:rFonts w:eastAsia="Times New Roman" w:cs="Times New Roman"/>
          <w:lang w:val="el-GR"/>
        </w:rPr>
        <w:t>)</w:t>
      </w:r>
      <w:r w:rsidR="00E95944" w:rsidRPr="008C07E6">
        <w:rPr>
          <w:rFonts w:eastAsia="Times New Roman" w:cs="Times New Roman"/>
          <w:lang w:val="el-GR"/>
        </w:rPr>
        <w:t>.</w:t>
      </w:r>
    </w:p>
    <w:p w14:paraId="2628ED2A" w14:textId="5B26B641" w:rsidR="00A200B8" w:rsidRPr="00E95944" w:rsidRDefault="00A200B8" w:rsidP="00A200B8">
      <w:pPr>
        <w:keepNext/>
        <w:spacing w:line="276" w:lineRule="auto"/>
        <w:jc w:val="center"/>
        <w:rPr>
          <w:lang w:val="el-GR"/>
        </w:rPr>
      </w:pPr>
    </w:p>
    <w:p w14:paraId="6C87B225" w14:textId="543D8028" w:rsidR="00A200B8" w:rsidRDefault="007314B5" w:rsidP="00A200B8">
      <w:pPr>
        <w:spacing w:line="276" w:lineRule="auto"/>
        <w:jc w:val="both"/>
        <w:rPr>
          <w:rFonts w:ascii="Times New Roman" w:eastAsia="Times New Roman" w:hAnsi="Times New Roman" w:cs="Times New Roman"/>
          <w:sz w:val="24"/>
          <w:szCs w:val="24"/>
          <w:lang w:val="el"/>
        </w:rPr>
      </w:pPr>
      <w:bookmarkStart w:id="11" w:name="_Hlk190722787"/>
      <w:r w:rsidRPr="005468E7">
        <w:rPr>
          <w:rFonts w:ascii="Times New Roman" w:eastAsia="Times New Roman" w:hAnsi="Times New Roman" w:cs="Times New Roman"/>
          <w:noProof/>
          <w:sz w:val="24"/>
          <w:szCs w:val="24"/>
          <w:lang w:val="en-US"/>
        </w:rPr>
        <w:drawing>
          <wp:anchor distT="0" distB="0" distL="114300" distR="114300" simplePos="0" relativeHeight="251663360" behindDoc="0" locked="0" layoutInCell="1" allowOverlap="1" wp14:anchorId="41EFFBD6" wp14:editId="6431003C">
            <wp:simplePos x="0" y="0"/>
            <wp:positionH relativeFrom="margin">
              <wp:align>left</wp:align>
            </wp:positionH>
            <wp:positionV relativeFrom="paragraph">
              <wp:posOffset>2731</wp:posOffset>
            </wp:positionV>
            <wp:extent cx="5998612" cy="3450037"/>
            <wp:effectExtent l="0" t="0" r="2540" b="0"/>
            <wp:wrapNone/>
            <wp:docPr id="44374575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6461" cy="3477557"/>
                    </a:xfrm>
                    <a:prstGeom prst="rect">
                      <a:avLst/>
                    </a:prstGeom>
                    <a:noFill/>
                  </pic:spPr>
                </pic:pic>
              </a:graphicData>
            </a:graphic>
            <wp14:sizeRelH relativeFrom="margin">
              <wp14:pctWidth>0</wp14:pctWidth>
            </wp14:sizeRelH>
            <wp14:sizeRelV relativeFrom="margin">
              <wp14:pctHeight>0</wp14:pctHeight>
            </wp14:sizeRelV>
          </wp:anchor>
        </w:drawing>
      </w:r>
      <w:r w:rsidR="00A200B8">
        <w:rPr>
          <w:rFonts w:ascii="Times New Roman" w:eastAsia="Times New Roman" w:hAnsi="Times New Roman" w:cs="Times New Roman"/>
          <w:sz w:val="24"/>
          <w:szCs w:val="24"/>
          <w:lang w:val="el"/>
        </w:rPr>
        <w:br/>
      </w:r>
    </w:p>
    <w:bookmarkEnd w:id="11"/>
    <w:p w14:paraId="1F8FDD72" w14:textId="77777777" w:rsidR="00A200B8" w:rsidRPr="00A200B8" w:rsidRDefault="00A200B8" w:rsidP="00A200B8">
      <w:pPr>
        <w:spacing w:line="276" w:lineRule="auto"/>
        <w:ind w:right="-20"/>
        <w:jc w:val="both"/>
        <w:rPr>
          <w:rFonts w:eastAsia="Calibri" w:cstheme="minorHAnsi"/>
          <w:color w:val="000000" w:themeColor="text1"/>
          <w:position w:val="1"/>
          <w:sz w:val="24"/>
          <w:szCs w:val="24"/>
          <w:lang w:val="el"/>
        </w:rPr>
      </w:pPr>
    </w:p>
    <w:p w14:paraId="464BF5C5" w14:textId="77777777" w:rsidR="00A200B8" w:rsidRDefault="00A200B8" w:rsidP="00A200B8">
      <w:pPr>
        <w:spacing w:line="276" w:lineRule="auto"/>
        <w:ind w:right="-20"/>
        <w:jc w:val="both"/>
        <w:rPr>
          <w:rFonts w:eastAsia="Calibri" w:cstheme="minorHAnsi"/>
          <w:color w:val="000000" w:themeColor="text1"/>
          <w:position w:val="1"/>
          <w:sz w:val="24"/>
          <w:szCs w:val="24"/>
          <w:lang w:val="el-GR"/>
        </w:rPr>
      </w:pPr>
    </w:p>
    <w:p w14:paraId="5441C5E6" w14:textId="77777777" w:rsidR="00A200B8" w:rsidRDefault="00A200B8" w:rsidP="00A200B8">
      <w:pPr>
        <w:spacing w:line="276" w:lineRule="auto"/>
        <w:ind w:right="-20"/>
        <w:jc w:val="both"/>
        <w:rPr>
          <w:rFonts w:eastAsia="Calibri" w:cstheme="minorHAnsi"/>
          <w:color w:val="000000" w:themeColor="text1"/>
          <w:position w:val="1"/>
          <w:sz w:val="24"/>
          <w:szCs w:val="24"/>
          <w:lang w:val="el-GR"/>
        </w:rPr>
      </w:pPr>
    </w:p>
    <w:p w14:paraId="3671DFCF" w14:textId="77777777" w:rsidR="00A200B8" w:rsidRPr="00E95944" w:rsidRDefault="00A200B8" w:rsidP="00A200B8">
      <w:pPr>
        <w:spacing w:line="276" w:lineRule="auto"/>
        <w:ind w:right="-20"/>
        <w:jc w:val="both"/>
        <w:rPr>
          <w:rFonts w:eastAsia="Calibri" w:cstheme="minorHAnsi"/>
          <w:color w:val="000000" w:themeColor="text1"/>
          <w:position w:val="1"/>
          <w:sz w:val="24"/>
          <w:szCs w:val="24"/>
          <w:lang w:val="el-GR"/>
        </w:rPr>
      </w:pPr>
    </w:p>
    <w:p w14:paraId="49A77C5B" w14:textId="77777777" w:rsidR="007314B5" w:rsidRPr="00E95944" w:rsidRDefault="007314B5" w:rsidP="00A200B8">
      <w:pPr>
        <w:spacing w:line="276" w:lineRule="auto"/>
        <w:ind w:right="-20"/>
        <w:jc w:val="both"/>
        <w:rPr>
          <w:rFonts w:eastAsia="Calibri" w:cstheme="minorHAnsi"/>
          <w:color w:val="000000" w:themeColor="text1"/>
          <w:position w:val="1"/>
          <w:sz w:val="24"/>
          <w:szCs w:val="24"/>
          <w:lang w:val="el-GR"/>
        </w:rPr>
      </w:pPr>
    </w:p>
    <w:p w14:paraId="44CD0337" w14:textId="77777777" w:rsidR="007314B5" w:rsidRPr="00E95944" w:rsidRDefault="007314B5" w:rsidP="00A200B8">
      <w:pPr>
        <w:spacing w:line="276" w:lineRule="auto"/>
        <w:ind w:right="-20"/>
        <w:jc w:val="both"/>
        <w:rPr>
          <w:rFonts w:eastAsia="Calibri" w:cstheme="minorHAnsi"/>
          <w:color w:val="000000" w:themeColor="text1"/>
          <w:position w:val="1"/>
          <w:sz w:val="24"/>
          <w:szCs w:val="24"/>
          <w:lang w:val="el-GR"/>
        </w:rPr>
      </w:pPr>
    </w:p>
    <w:p w14:paraId="2ECD32B7" w14:textId="77777777" w:rsidR="007314B5" w:rsidRPr="00E95944" w:rsidRDefault="007314B5" w:rsidP="00A200B8">
      <w:pPr>
        <w:spacing w:line="276" w:lineRule="auto"/>
        <w:ind w:right="-20"/>
        <w:jc w:val="both"/>
        <w:rPr>
          <w:rFonts w:eastAsia="Calibri" w:cstheme="minorHAnsi"/>
          <w:color w:val="000000" w:themeColor="text1"/>
          <w:position w:val="1"/>
          <w:sz w:val="24"/>
          <w:szCs w:val="24"/>
          <w:lang w:val="el-GR"/>
        </w:rPr>
      </w:pPr>
    </w:p>
    <w:p w14:paraId="7BA3C84C" w14:textId="77777777" w:rsidR="007314B5" w:rsidRPr="00E95944" w:rsidRDefault="007314B5" w:rsidP="00A200B8">
      <w:pPr>
        <w:spacing w:line="276" w:lineRule="auto"/>
        <w:ind w:right="-20"/>
        <w:jc w:val="both"/>
        <w:rPr>
          <w:rFonts w:eastAsia="Calibri" w:cstheme="minorHAnsi"/>
          <w:color w:val="000000" w:themeColor="text1"/>
          <w:position w:val="1"/>
          <w:sz w:val="24"/>
          <w:szCs w:val="24"/>
          <w:lang w:val="el-GR"/>
        </w:rPr>
      </w:pPr>
    </w:p>
    <w:p w14:paraId="47A6A022" w14:textId="77777777" w:rsidR="007314B5" w:rsidRPr="00E95944" w:rsidRDefault="007314B5" w:rsidP="00A200B8">
      <w:pPr>
        <w:spacing w:line="276" w:lineRule="auto"/>
        <w:ind w:right="-20"/>
        <w:jc w:val="both"/>
        <w:rPr>
          <w:rFonts w:eastAsia="Calibri" w:cstheme="minorHAnsi"/>
          <w:color w:val="000000" w:themeColor="text1"/>
          <w:position w:val="1"/>
          <w:sz w:val="24"/>
          <w:szCs w:val="24"/>
          <w:lang w:val="el-GR"/>
        </w:rPr>
      </w:pPr>
    </w:p>
    <w:p w14:paraId="4327B490" w14:textId="77777777" w:rsidR="007314B5" w:rsidRDefault="007314B5" w:rsidP="00A200B8">
      <w:pPr>
        <w:spacing w:line="276" w:lineRule="auto"/>
        <w:ind w:right="-20"/>
        <w:jc w:val="both"/>
        <w:rPr>
          <w:rFonts w:eastAsia="Calibri" w:cstheme="minorHAnsi"/>
          <w:color w:val="000000" w:themeColor="text1"/>
          <w:position w:val="1"/>
          <w:sz w:val="24"/>
          <w:szCs w:val="24"/>
          <w:lang w:val="el-GR"/>
        </w:rPr>
      </w:pPr>
    </w:p>
    <w:p w14:paraId="1FE63CD9" w14:textId="77777777" w:rsidR="00D65A8E" w:rsidRDefault="00D65A8E" w:rsidP="00A200B8">
      <w:pPr>
        <w:spacing w:line="276" w:lineRule="auto"/>
        <w:ind w:right="-20"/>
        <w:jc w:val="both"/>
        <w:rPr>
          <w:rFonts w:eastAsia="Calibri" w:cstheme="minorHAnsi"/>
          <w:color w:val="000000" w:themeColor="text1"/>
          <w:position w:val="1"/>
          <w:sz w:val="24"/>
          <w:szCs w:val="24"/>
          <w:lang w:val="el-GR"/>
        </w:rPr>
      </w:pPr>
    </w:p>
    <w:p w14:paraId="7C542BF1" w14:textId="77777777" w:rsidR="00D65A8E" w:rsidRDefault="00D65A8E" w:rsidP="00A200B8">
      <w:pPr>
        <w:spacing w:line="276" w:lineRule="auto"/>
        <w:ind w:right="-20"/>
        <w:jc w:val="both"/>
        <w:rPr>
          <w:rFonts w:eastAsia="Calibri" w:cstheme="minorHAnsi"/>
          <w:color w:val="000000" w:themeColor="text1"/>
          <w:position w:val="1"/>
          <w:sz w:val="24"/>
          <w:szCs w:val="24"/>
          <w:lang w:val="el-GR"/>
        </w:rPr>
      </w:pPr>
    </w:p>
    <w:p w14:paraId="1F20D2E6" w14:textId="77777777" w:rsidR="00D65A8E" w:rsidRDefault="00D65A8E" w:rsidP="00A200B8">
      <w:pPr>
        <w:spacing w:line="276" w:lineRule="auto"/>
        <w:ind w:right="-20"/>
        <w:jc w:val="both"/>
        <w:rPr>
          <w:rFonts w:eastAsia="Calibri" w:cstheme="minorHAnsi"/>
          <w:color w:val="000000" w:themeColor="text1"/>
          <w:position w:val="1"/>
          <w:sz w:val="24"/>
          <w:szCs w:val="24"/>
          <w:lang w:val="el-GR"/>
        </w:rPr>
      </w:pPr>
    </w:p>
    <w:p w14:paraId="553C2742" w14:textId="77777777" w:rsidR="00D65A8E" w:rsidRDefault="00D65A8E" w:rsidP="00A200B8">
      <w:pPr>
        <w:spacing w:line="276" w:lineRule="auto"/>
        <w:ind w:right="-20"/>
        <w:jc w:val="both"/>
        <w:rPr>
          <w:rFonts w:eastAsia="Calibri" w:cstheme="minorHAnsi"/>
          <w:color w:val="000000" w:themeColor="text1"/>
          <w:position w:val="1"/>
          <w:sz w:val="24"/>
          <w:szCs w:val="24"/>
          <w:lang w:val="el-GR"/>
        </w:rPr>
      </w:pPr>
    </w:p>
    <w:p w14:paraId="6AC7BF04" w14:textId="77777777" w:rsidR="007314B5" w:rsidRPr="00E95944" w:rsidRDefault="007314B5" w:rsidP="00A200B8">
      <w:pPr>
        <w:spacing w:line="276" w:lineRule="auto"/>
        <w:ind w:right="-20"/>
        <w:jc w:val="both"/>
        <w:rPr>
          <w:rFonts w:eastAsia="Calibri" w:cstheme="minorHAnsi"/>
          <w:color w:val="000000" w:themeColor="text1"/>
          <w:position w:val="1"/>
          <w:sz w:val="24"/>
          <w:szCs w:val="24"/>
          <w:lang w:val="el-GR"/>
        </w:rPr>
      </w:pPr>
    </w:p>
    <w:p w14:paraId="41E13F28" w14:textId="2A07E55D" w:rsidR="007314B5" w:rsidRPr="004622DB" w:rsidRDefault="007314B5" w:rsidP="008C07E6">
      <w:pPr>
        <w:spacing w:line="276" w:lineRule="auto"/>
        <w:jc w:val="both"/>
        <w:rPr>
          <w:rFonts w:eastAsia="Times New Roman" w:cs="Times New Roman"/>
          <w:lang w:val="el-GR"/>
        </w:rPr>
      </w:pPr>
      <w:r w:rsidRPr="004622DB">
        <w:rPr>
          <w:rFonts w:eastAsia="Times New Roman" w:cs="Times New Roman"/>
          <w:b/>
          <w:bCs/>
          <w:lang w:val="el-GR"/>
        </w:rPr>
        <w:t>Γράφημα 3.12.3-</w:t>
      </w:r>
      <w:r w:rsidR="00E95944">
        <w:rPr>
          <w:rFonts w:eastAsia="Times New Roman" w:cs="Times New Roman"/>
          <w:b/>
          <w:bCs/>
          <w:lang w:val="el-GR"/>
        </w:rPr>
        <w:t>2</w:t>
      </w:r>
      <w:r w:rsidRPr="004622DB">
        <w:rPr>
          <w:rFonts w:eastAsia="Times New Roman" w:cs="Times New Roman"/>
          <w:b/>
          <w:bCs/>
          <w:lang w:val="el-GR"/>
        </w:rPr>
        <w:t xml:space="preserve">. </w:t>
      </w:r>
      <w:r w:rsidRPr="004622DB">
        <w:rPr>
          <w:rFonts w:eastAsia="Times New Roman" w:cs="Times New Roman"/>
          <w:lang w:val="el-GR"/>
        </w:rPr>
        <w:t xml:space="preserve">Ποσοτικοποίηση της </w:t>
      </w:r>
      <w:proofErr w:type="spellStart"/>
      <w:r w:rsidRPr="004622DB">
        <w:rPr>
          <w:rFonts w:eastAsia="Times New Roman" w:cs="Times New Roman"/>
          <w:lang w:val="el-GR"/>
        </w:rPr>
        <w:t>ωχρατοξίνης</w:t>
      </w:r>
      <w:proofErr w:type="spellEnd"/>
      <w:r w:rsidRPr="004622DB">
        <w:rPr>
          <w:rFonts w:eastAsia="Times New Roman" w:cs="Times New Roman"/>
          <w:lang w:val="el-GR"/>
        </w:rPr>
        <w:t xml:space="preserve"> Α (ΟΤΑ) σε ράγες διαφορετικών ποικιλιών επιτραπέζιων σταφυλιών κατά την 14</w:t>
      </w:r>
      <w:r w:rsidRPr="004622DB">
        <w:rPr>
          <w:rFonts w:eastAsia="Times New Roman" w:cs="Times New Roman"/>
          <w:vertAlign w:val="superscript"/>
          <w:lang w:val="el-GR"/>
        </w:rPr>
        <w:t>η</w:t>
      </w:r>
      <w:r w:rsidRPr="004622DB">
        <w:rPr>
          <w:rFonts w:eastAsia="Times New Roman" w:cs="Times New Roman"/>
          <w:lang w:val="el-GR"/>
        </w:rPr>
        <w:t xml:space="preserve"> ημέρα μετά την τεχνητή μόλυνση. Οι στήλες με διαφορετικά γράμματα διαφέρουν στατιστικώς σημαντικά μεταξύ τους, σύμφωνα με το </w:t>
      </w:r>
      <w:r w:rsidRPr="004622DB">
        <w:rPr>
          <w:rFonts w:eastAsia="Times New Roman" w:cs="Times New Roman"/>
        </w:rPr>
        <w:t>LSD</w:t>
      </w:r>
      <w:r w:rsidRPr="004622DB">
        <w:rPr>
          <w:rFonts w:eastAsia="Times New Roman" w:cs="Times New Roman"/>
          <w:lang w:val="el-GR"/>
        </w:rPr>
        <w:t xml:space="preserve"> </w:t>
      </w:r>
      <w:r w:rsidRPr="004622DB">
        <w:rPr>
          <w:rFonts w:eastAsia="Times New Roman" w:cs="Times New Roman"/>
        </w:rPr>
        <w:t>multiple</w:t>
      </w:r>
      <w:r w:rsidRPr="004622DB">
        <w:rPr>
          <w:rFonts w:eastAsia="Times New Roman" w:cs="Times New Roman"/>
          <w:lang w:val="el-GR"/>
        </w:rPr>
        <w:t xml:space="preserve"> </w:t>
      </w:r>
      <w:r w:rsidRPr="004622DB">
        <w:rPr>
          <w:rFonts w:eastAsia="Times New Roman" w:cs="Times New Roman"/>
        </w:rPr>
        <w:t>range</w:t>
      </w:r>
      <w:r w:rsidRPr="004622DB">
        <w:rPr>
          <w:rFonts w:eastAsia="Times New Roman" w:cs="Times New Roman"/>
          <w:lang w:val="el-GR"/>
        </w:rPr>
        <w:t xml:space="preserve"> </w:t>
      </w:r>
      <w:r w:rsidRPr="004622DB">
        <w:rPr>
          <w:rFonts w:eastAsia="Times New Roman" w:cs="Times New Roman"/>
        </w:rPr>
        <w:t>test</w:t>
      </w:r>
      <w:r w:rsidRPr="004622DB">
        <w:rPr>
          <w:rFonts w:eastAsia="Times New Roman" w:cs="Times New Roman"/>
          <w:lang w:val="el-GR"/>
        </w:rPr>
        <w:t xml:space="preserve"> με </w:t>
      </w:r>
      <w:r w:rsidRPr="004622DB">
        <w:rPr>
          <w:rFonts w:eastAsia="Times New Roman" w:cs="Times New Roman"/>
          <w:lang w:val="en-US"/>
        </w:rPr>
        <w:t>p</w:t>
      </w:r>
      <w:r w:rsidRPr="004622DB">
        <w:rPr>
          <w:rFonts w:eastAsia="Times New Roman" w:cs="Times New Roman"/>
          <w:lang w:val="el-GR"/>
        </w:rPr>
        <w:t>&lt;0,05.</w:t>
      </w:r>
    </w:p>
    <w:p w14:paraId="2B3B1850" w14:textId="77777777" w:rsidR="00A200B8" w:rsidRPr="00A200B8" w:rsidRDefault="00A200B8" w:rsidP="00A200B8">
      <w:pPr>
        <w:spacing w:line="276" w:lineRule="auto"/>
        <w:ind w:right="-20"/>
        <w:jc w:val="both"/>
        <w:rPr>
          <w:rFonts w:eastAsia="Calibri" w:cstheme="minorHAnsi"/>
          <w:color w:val="000000" w:themeColor="text1"/>
          <w:position w:val="1"/>
          <w:sz w:val="24"/>
          <w:szCs w:val="24"/>
          <w:lang w:val="el-GR"/>
        </w:rPr>
      </w:pPr>
    </w:p>
    <w:p w14:paraId="05F42202" w14:textId="25EBC56C" w:rsidR="002F650D" w:rsidRPr="007314B5" w:rsidRDefault="002F650D" w:rsidP="008C07E6">
      <w:pPr>
        <w:spacing w:line="276" w:lineRule="auto"/>
        <w:jc w:val="both"/>
        <w:rPr>
          <w:rFonts w:eastAsia="Times New Roman" w:cstheme="majorBidi"/>
          <w:lang w:val="el"/>
        </w:rPr>
      </w:pPr>
      <w:r w:rsidRPr="007314B5">
        <w:rPr>
          <w:rFonts w:eastAsia="Times New Roman" w:cstheme="majorBidi"/>
          <w:lang w:val="el"/>
        </w:rPr>
        <w:t xml:space="preserve">Από τα αποτελέσματα προκύπτει ότι υπάρχουν διαφορετικά επίπεδα ανθεκτικότητας στις διάφορες ποικιλίες επιτραπέζιων σταφυλιών που αξιολογήθηκαν. Οι ποικιλίες Αττική, Κορινθιακή και Μοσχάτο εμφάνισαν μεγαλύτερη ευαισθησία όπως διαπιστώνεται από τις υψηλές συγκεντρώσεις </w:t>
      </w:r>
      <w:proofErr w:type="spellStart"/>
      <w:r w:rsidRPr="007314B5">
        <w:rPr>
          <w:rFonts w:eastAsia="Times New Roman" w:cstheme="majorBidi"/>
          <w:lang w:val="el"/>
        </w:rPr>
        <w:t>κονιδίων</w:t>
      </w:r>
      <w:proofErr w:type="spellEnd"/>
      <w:r w:rsidRPr="007314B5">
        <w:rPr>
          <w:rFonts w:eastAsia="Times New Roman" w:cstheme="majorBidi"/>
          <w:lang w:val="el"/>
        </w:rPr>
        <w:t xml:space="preserve"> και </w:t>
      </w:r>
      <w:proofErr w:type="spellStart"/>
      <w:r w:rsidRPr="007314B5">
        <w:rPr>
          <w:rFonts w:eastAsia="Times New Roman" w:cstheme="majorBidi"/>
          <w:lang w:val="el"/>
        </w:rPr>
        <w:t>ωχρατοξίνης</w:t>
      </w:r>
      <w:proofErr w:type="spellEnd"/>
      <w:r w:rsidRPr="007314B5">
        <w:rPr>
          <w:rFonts w:eastAsia="Times New Roman" w:cstheme="majorBidi"/>
          <w:lang w:val="el"/>
        </w:rPr>
        <w:t xml:space="preserve"> Α. Πιο ανθεκτικές εμφανίζονται οι ποικιλίες </w:t>
      </w:r>
      <w:proofErr w:type="spellStart"/>
      <w:r w:rsidRPr="007314B5">
        <w:rPr>
          <w:rFonts w:eastAsia="Times New Roman" w:cstheme="majorBidi"/>
          <w:lang w:val="el"/>
        </w:rPr>
        <w:t>IFG</w:t>
      </w:r>
      <w:proofErr w:type="spellEnd"/>
      <w:r w:rsidRPr="007314B5">
        <w:rPr>
          <w:rFonts w:eastAsia="Times New Roman" w:cstheme="majorBidi"/>
          <w:lang w:val="el"/>
        </w:rPr>
        <w:t xml:space="preserve"> TEN, </w:t>
      </w:r>
      <w:r w:rsidR="008C07E6">
        <w:rPr>
          <w:rFonts w:eastAsia="Times New Roman" w:cstheme="majorBidi"/>
          <w:lang w:val="el"/>
        </w:rPr>
        <w:t xml:space="preserve">Λευκή </w:t>
      </w:r>
      <w:r w:rsidRPr="007314B5">
        <w:rPr>
          <w:rFonts w:eastAsia="Times New Roman" w:cstheme="majorBidi"/>
          <w:lang w:val="el"/>
        </w:rPr>
        <w:t>Σταφίδα, Σουλτανίνα και Φράουλα μ</w:t>
      </w:r>
      <w:r w:rsidR="008C07E6">
        <w:rPr>
          <w:rFonts w:eastAsia="Times New Roman" w:cstheme="majorBidi"/>
          <w:lang w:val="el"/>
        </w:rPr>
        <w:t xml:space="preserve">ε </w:t>
      </w:r>
      <w:r w:rsidRPr="007314B5">
        <w:rPr>
          <w:rFonts w:eastAsia="Times New Roman" w:cstheme="majorBidi"/>
          <w:lang w:val="el"/>
        </w:rPr>
        <w:t xml:space="preserve">χαμηλότερες συγκεντρώσεις </w:t>
      </w:r>
      <w:proofErr w:type="spellStart"/>
      <w:r w:rsidRPr="007314B5">
        <w:rPr>
          <w:rFonts w:eastAsia="Times New Roman" w:cstheme="majorBidi"/>
          <w:lang w:val="el"/>
        </w:rPr>
        <w:t>κονιδίων</w:t>
      </w:r>
      <w:proofErr w:type="spellEnd"/>
      <w:r w:rsidRPr="007314B5">
        <w:rPr>
          <w:rFonts w:eastAsia="Times New Roman" w:cstheme="majorBidi"/>
          <w:lang w:val="el"/>
        </w:rPr>
        <w:t xml:space="preserve"> και </w:t>
      </w:r>
      <w:proofErr w:type="spellStart"/>
      <w:r w:rsidRPr="007314B5">
        <w:rPr>
          <w:rFonts w:eastAsia="Times New Roman" w:cstheme="majorBidi"/>
          <w:lang w:val="el"/>
        </w:rPr>
        <w:t>ωχρατοξίνης</w:t>
      </w:r>
      <w:proofErr w:type="spellEnd"/>
      <w:r w:rsidRPr="007314B5">
        <w:rPr>
          <w:rFonts w:eastAsia="Times New Roman" w:cstheme="majorBidi"/>
          <w:lang w:val="el"/>
        </w:rPr>
        <w:t xml:space="preserve"> Α. Ενδιάμεσες τιμές εμφανίζουν οι ποικιλίες Ροδίτης, </w:t>
      </w:r>
      <w:proofErr w:type="spellStart"/>
      <w:r w:rsidRPr="007314B5">
        <w:rPr>
          <w:rFonts w:eastAsia="Times New Roman" w:cstheme="majorBidi"/>
          <w:lang w:val="el"/>
        </w:rPr>
        <w:t>Crimson</w:t>
      </w:r>
      <w:proofErr w:type="spellEnd"/>
      <w:r w:rsidRPr="007314B5">
        <w:rPr>
          <w:rFonts w:eastAsia="Times New Roman" w:cstheme="majorBidi"/>
          <w:lang w:val="el"/>
        </w:rPr>
        <w:t xml:space="preserve"> και Red </w:t>
      </w:r>
      <w:proofErr w:type="spellStart"/>
      <w:r w:rsidRPr="007314B5">
        <w:rPr>
          <w:rFonts w:eastAsia="Times New Roman" w:cstheme="majorBidi"/>
          <w:lang w:val="el"/>
        </w:rPr>
        <w:t>Globe</w:t>
      </w:r>
      <w:proofErr w:type="spellEnd"/>
      <w:r w:rsidRPr="007314B5">
        <w:rPr>
          <w:rFonts w:eastAsia="Times New Roman" w:cstheme="majorBidi"/>
          <w:lang w:val="el"/>
        </w:rPr>
        <w:t>.</w:t>
      </w:r>
    </w:p>
    <w:p w14:paraId="0CABEDF5" w14:textId="4309499F" w:rsidR="00E8391B" w:rsidRPr="002F650D" w:rsidRDefault="00E8391B">
      <w:pPr>
        <w:rPr>
          <w:b/>
          <w:bCs/>
          <w:i/>
          <w:iCs/>
          <w:lang w:val="el"/>
        </w:rPr>
      </w:pPr>
    </w:p>
    <w:p w14:paraId="6386BDF0" w14:textId="77777777" w:rsidR="002F650D" w:rsidRDefault="002F650D">
      <w:pPr>
        <w:rPr>
          <w:b/>
          <w:bCs/>
          <w:i/>
          <w:iCs/>
          <w:lang w:val="el-GR"/>
        </w:rPr>
      </w:pPr>
    </w:p>
    <w:p w14:paraId="18003717" w14:textId="77777777" w:rsidR="00E95944" w:rsidRDefault="00E95944">
      <w:pPr>
        <w:rPr>
          <w:b/>
          <w:bCs/>
          <w:i/>
          <w:iCs/>
          <w:lang w:val="el-GR"/>
        </w:rPr>
      </w:pPr>
    </w:p>
    <w:p w14:paraId="629E56E6" w14:textId="77777777" w:rsidR="00E95944" w:rsidRDefault="00E95944">
      <w:pPr>
        <w:rPr>
          <w:b/>
          <w:bCs/>
          <w:i/>
          <w:iCs/>
          <w:lang w:val="el-GR"/>
        </w:rPr>
      </w:pPr>
    </w:p>
    <w:p w14:paraId="5D717662" w14:textId="77777777" w:rsidR="00E95944" w:rsidRDefault="00E95944">
      <w:pPr>
        <w:rPr>
          <w:b/>
          <w:bCs/>
          <w:i/>
          <w:iCs/>
          <w:lang w:val="el-GR"/>
        </w:rPr>
      </w:pPr>
    </w:p>
    <w:p w14:paraId="7D5AEECB" w14:textId="34A2D4D7" w:rsidR="00845280" w:rsidRPr="00A50100" w:rsidRDefault="00E145E5" w:rsidP="008C07E6">
      <w:pPr>
        <w:pStyle w:val="Heading1"/>
        <w:numPr>
          <w:ilvl w:val="0"/>
          <w:numId w:val="1"/>
        </w:numPr>
        <w:spacing w:after="240" w:line="276" w:lineRule="auto"/>
        <w:ind w:left="431" w:hanging="431"/>
        <w:jc w:val="both"/>
        <w:rPr>
          <w:lang w:val="el-GR"/>
        </w:rPr>
      </w:pPr>
      <w:bookmarkStart w:id="12" w:name="_Toc184738480"/>
      <w:r w:rsidRPr="00A50100">
        <w:rPr>
          <w:lang w:val="el-GR"/>
        </w:rPr>
        <w:lastRenderedPageBreak/>
        <w:t>ΣΥΝΟΨΗ ΚΑΙ ΣΥΜΠΕΡΑΣΜΑΤΑ</w:t>
      </w:r>
      <w:bookmarkEnd w:id="12"/>
    </w:p>
    <w:p w14:paraId="5172EB80" w14:textId="7D8EF7E1" w:rsidR="002F650D" w:rsidRPr="002F650D" w:rsidRDefault="002F650D" w:rsidP="00E95944">
      <w:pPr>
        <w:spacing w:after="120" w:line="276" w:lineRule="auto"/>
        <w:ind w:right="-23"/>
        <w:jc w:val="both"/>
        <w:rPr>
          <w:rFonts w:eastAsia="Calibri"/>
          <w:lang w:val="el-GR"/>
        </w:rPr>
      </w:pPr>
      <w:r w:rsidRPr="002F650D">
        <w:rPr>
          <w:rFonts w:eastAsia="Calibri"/>
          <w:lang w:val="el-GR"/>
        </w:rPr>
        <w:t>Η ανθεκτικότητα ποικιλιών αμπέλου στο μύκητα</w:t>
      </w:r>
      <w:r w:rsidRPr="002F650D">
        <w:rPr>
          <w:rFonts w:eastAsia="Calibri"/>
        </w:rPr>
        <w:t> </w:t>
      </w:r>
      <w:r w:rsidRPr="002F650D">
        <w:rPr>
          <w:rFonts w:eastAsia="Calibri"/>
          <w:i/>
          <w:iCs/>
        </w:rPr>
        <w:t>A</w:t>
      </w:r>
      <w:r w:rsidRPr="002F650D">
        <w:rPr>
          <w:rFonts w:eastAsia="Calibri"/>
          <w:i/>
          <w:iCs/>
          <w:lang w:val="el-GR"/>
        </w:rPr>
        <w:t xml:space="preserve">. </w:t>
      </w:r>
      <w:proofErr w:type="spellStart"/>
      <w:r w:rsidRPr="002F650D">
        <w:rPr>
          <w:rFonts w:eastAsia="Calibri"/>
          <w:i/>
          <w:iCs/>
        </w:rPr>
        <w:t>carbonarius</w:t>
      </w:r>
      <w:proofErr w:type="spellEnd"/>
      <w:r w:rsidRPr="002F650D">
        <w:rPr>
          <w:rFonts w:eastAsia="Calibri"/>
        </w:rPr>
        <w:t> </w:t>
      </w:r>
      <w:r w:rsidRPr="002F650D">
        <w:rPr>
          <w:rFonts w:eastAsia="Calibri"/>
          <w:lang w:val="el-GR"/>
        </w:rPr>
        <w:t xml:space="preserve">και στην παραγωγή ΟΤΑ είναι ένα σημαντικό ζήτημα στην αμπελουργία, καθώς η ΟΤΑ είναι μια </w:t>
      </w:r>
      <w:proofErr w:type="spellStart"/>
      <w:r w:rsidRPr="002F650D">
        <w:rPr>
          <w:rFonts w:eastAsia="Calibri"/>
          <w:lang w:val="el-GR"/>
        </w:rPr>
        <w:t>μυκοτοξίνη</w:t>
      </w:r>
      <w:proofErr w:type="spellEnd"/>
      <w:r w:rsidRPr="002F650D">
        <w:rPr>
          <w:rFonts w:eastAsia="Calibri"/>
          <w:lang w:val="el-GR"/>
        </w:rPr>
        <w:t xml:space="preserve"> που έχει επιβλαβείς επιπτώσεις στην ανθρώπινη υγεία. Ο</w:t>
      </w:r>
      <w:r w:rsidRPr="002F650D">
        <w:rPr>
          <w:rFonts w:eastAsia="Calibri"/>
        </w:rPr>
        <w:t> </w:t>
      </w:r>
      <w:r w:rsidRPr="002F650D">
        <w:rPr>
          <w:rFonts w:eastAsia="Calibri"/>
          <w:i/>
          <w:iCs/>
        </w:rPr>
        <w:t>A</w:t>
      </w:r>
      <w:r w:rsidRPr="002F650D">
        <w:rPr>
          <w:rFonts w:eastAsia="Calibri"/>
          <w:i/>
          <w:iCs/>
          <w:lang w:val="el-GR"/>
        </w:rPr>
        <w:t xml:space="preserve">. </w:t>
      </w:r>
      <w:proofErr w:type="spellStart"/>
      <w:r w:rsidRPr="002F650D">
        <w:rPr>
          <w:rFonts w:eastAsia="Calibri"/>
          <w:i/>
          <w:iCs/>
        </w:rPr>
        <w:t>carbonarius</w:t>
      </w:r>
      <w:proofErr w:type="spellEnd"/>
      <w:r w:rsidRPr="002F650D">
        <w:rPr>
          <w:rFonts w:eastAsia="Calibri"/>
        </w:rPr>
        <w:t> </w:t>
      </w:r>
      <w:r w:rsidRPr="002F650D">
        <w:rPr>
          <w:rFonts w:eastAsia="Calibri"/>
          <w:lang w:val="el-GR"/>
        </w:rPr>
        <w:t xml:space="preserve">μολύνει τα σταφύλια, κυρίως κατά τη διάρκεια της ωρίμανσης και της συγκομιδής, ειδικά σε συνθήκες υψηλής υγρασίας και θερμοκρασίας. </w:t>
      </w:r>
      <w:r w:rsidRPr="002F650D">
        <w:rPr>
          <w:rFonts w:eastAsia="Calibri" w:cstheme="minorHAnsi"/>
          <w:color w:val="000000" w:themeColor="text1"/>
          <w:position w:val="1"/>
          <w:lang w:val="el-GR"/>
        </w:rPr>
        <w:t xml:space="preserve">Δείγματα από σταφύλια και διάφορα παράγωγα προϊόντα τους όπως σταφίδες, χυμοί σταφυλιού και κρασιά από τη νότια Ευρώπη, έχουν βρεθεί συχνά μολυσμένα με </w:t>
      </w:r>
      <w:r w:rsidRPr="002F650D">
        <w:rPr>
          <w:rFonts w:eastAsia="Calibri" w:cstheme="minorHAnsi"/>
          <w:color w:val="000000" w:themeColor="text1"/>
          <w:position w:val="1"/>
        </w:rPr>
        <w:t>OTA</w:t>
      </w:r>
      <w:r w:rsidRPr="002F650D">
        <w:rPr>
          <w:rFonts w:eastAsia="Calibri" w:cstheme="minorHAnsi"/>
          <w:color w:val="000000" w:themeColor="text1"/>
          <w:position w:val="1"/>
          <w:lang w:val="el-GR"/>
        </w:rPr>
        <w:t xml:space="preserve"> και σε σημαντικά μεγαλύτερο βαθμό μολυσμένα, από τα αντίστοιχα της βόρειας Ευρώπης. Οι πρώτες εκτιμήσεις της Επιτροπής του Κώδικα Διατροφής, βασισμένες σε περιορισμένα ευρωπαϊκά στοιχεία, πρότειναν ότι το κόκκινο κρασί είναι η δεύτερη σημαντικότερη πηγή ανθρώπινης έκθεσης σε </w:t>
      </w:r>
      <w:r w:rsidRPr="002F650D">
        <w:rPr>
          <w:rFonts w:eastAsia="Calibri" w:cstheme="minorHAnsi"/>
          <w:color w:val="000000" w:themeColor="text1"/>
          <w:position w:val="1"/>
        </w:rPr>
        <w:t>OTA</w:t>
      </w:r>
      <w:r w:rsidRPr="002F650D">
        <w:rPr>
          <w:rFonts w:eastAsia="Calibri" w:cstheme="minorHAnsi"/>
          <w:color w:val="000000" w:themeColor="text1"/>
          <w:position w:val="1"/>
          <w:lang w:val="el-GR"/>
        </w:rPr>
        <w:t xml:space="preserve">, μετά από τα δημητριακά και ακολουθούν ο καφές και η μπύρα </w:t>
      </w:r>
      <w:r w:rsidRPr="00DF6090">
        <w:rPr>
          <w:rFonts w:eastAsia="Calibri" w:cstheme="minorHAnsi"/>
          <w:color w:val="000000" w:themeColor="text1"/>
          <w:position w:val="1"/>
          <w:lang w:val="el-GR"/>
        </w:rPr>
        <w:t>(</w:t>
      </w:r>
      <w:r w:rsidRPr="00DF6090">
        <w:t>European</w:t>
      </w:r>
      <w:r w:rsidRPr="00DF6090">
        <w:rPr>
          <w:lang w:val="el-GR"/>
        </w:rPr>
        <w:t xml:space="preserve"> </w:t>
      </w:r>
      <w:r w:rsidRPr="00DF6090">
        <w:t>Commission</w:t>
      </w:r>
      <w:r w:rsidRPr="00DF6090">
        <w:rPr>
          <w:lang w:val="el-GR"/>
        </w:rPr>
        <w:t xml:space="preserve"> 2002)</w:t>
      </w:r>
      <w:r w:rsidRPr="00DF6090">
        <w:rPr>
          <w:rFonts w:eastAsia="Calibri" w:cstheme="minorHAnsi"/>
          <w:color w:val="000000" w:themeColor="text1"/>
          <w:position w:val="1"/>
          <w:lang w:val="el-GR"/>
        </w:rPr>
        <w:t>.</w:t>
      </w:r>
      <w:bookmarkStart w:id="13" w:name="_Hlk104286104"/>
      <w:r w:rsidRPr="00DF6090">
        <w:rPr>
          <w:rFonts w:eastAsia="Calibri" w:cstheme="minorHAnsi"/>
          <w:color w:val="000000" w:themeColor="text1"/>
          <w:position w:val="1"/>
          <w:lang w:val="el-GR"/>
        </w:rPr>
        <w:t xml:space="preserve"> Τα τελευταία χρόνια αρκετές ποικιλίες που καλλιεργούνται στους αμπελώνες της Ελλάδας αντιμετωπίζουν σοβαρά προβλήματα σήψεων των ραγών, χωρίς όμως να γίνονται εκτεταμένες αναλύσεις για την παρουσία των </w:t>
      </w:r>
      <w:proofErr w:type="spellStart"/>
      <w:r w:rsidRPr="00DF6090">
        <w:rPr>
          <w:rFonts w:eastAsia="Calibri" w:cstheme="minorHAnsi"/>
          <w:color w:val="000000" w:themeColor="text1"/>
          <w:position w:val="1"/>
          <w:lang w:val="el-GR"/>
        </w:rPr>
        <w:t>μυκοτοξινών</w:t>
      </w:r>
      <w:proofErr w:type="spellEnd"/>
      <w:r w:rsidRPr="00DF6090">
        <w:rPr>
          <w:rFonts w:eastAsia="Calibri" w:cstheme="minorHAnsi"/>
          <w:color w:val="000000" w:themeColor="text1"/>
          <w:position w:val="1"/>
          <w:lang w:val="el-GR"/>
        </w:rPr>
        <w:t xml:space="preserve"> </w:t>
      </w:r>
      <w:proofErr w:type="spellStart"/>
      <w:r w:rsidRPr="00DF6090">
        <w:rPr>
          <w:rFonts w:eastAsia="Calibri" w:cstheme="minorHAnsi"/>
          <w:color w:val="000000" w:themeColor="text1"/>
          <w:position w:val="1"/>
          <w:lang w:val="el-GR"/>
        </w:rPr>
        <w:t>ωχρατοξινών</w:t>
      </w:r>
      <w:proofErr w:type="spellEnd"/>
      <w:r w:rsidRPr="00DF6090">
        <w:rPr>
          <w:rFonts w:eastAsia="Calibri" w:cstheme="minorHAnsi"/>
          <w:color w:val="000000" w:themeColor="text1"/>
          <w:position w:val="1"/>
          <w:lang w:val="el-GR"/>
        </w:rPr>
        <w:t>. Η ανάγκη περαιτέρω έρευνας, με στόχο την ανεύρεση παραγόντων που επηρεάζουν την ανάπτυξη των μυκήτων και τη σύνθεση της ΟΤΑ στο σταφύλι είναι επιτακτική.</w:t>
      </w:r>
      <w:r w:rsidRPr="002F650D">
        <w:rPr>
          <w:rFonts w:eastAsia="Calibri" w:cstheme="minorHAnsi"/>
          <w:color w:val="000000" w:themeColor="text1"/>
          <w:position w:val="1"/>
          <w:lang w:val="el-GR"/>
        </w:rPr>
        <w:t xml:space="preserve"> </w:t>
      </w:r>
    </w:p>
    <w:p w14:paraId="26AD62D4" w14:textId="7904EA54" w:rsidR="00FB769A" w:rsidRPr="005525E0" w:rsidRDefault="002F650D" w:rsidP="00FB769A">
      <w:pPr>
        <w:spacing w:after="120" w:line="276" w:lineRule="auto"/>
        <w:ind w:right="-23"/>
        <w:jc w:val="both"/>
        <w:rPr>
          <w:rFonts w:eastAsia="Calibri" w:cstheme="minorHAnsi"/>
          <w:color w:val="000000" w:themeColor="text1"/>
          <w:position w:val="1"/>
          <w:lang w:val="el-GR"/>
        </w:rPr>
      </w:pPr>
      <w:r w:rsidRPr="002F650D">
        <w:rPr>
          <w:rFonts w:eastAsia="Calibri"/>
          <w:lang w:val="el-GR"/>
        </w:rPr>
        <w:t>Έρευνες έχουν δείξει ότι υπάρχουν διαφορές στην ευαισθησία των ποικιλιών αμπέλου στον</w:t>
      </w:r>
      <w:r w:rsidRPr="002F650D">
        <w:rPr>
          <w:rFonts w:eastAsia="Calibri"/>
        </w:rPr>
        <w:t> </w:t>
      </w:r>
      <w:r w:rsidRPr="002F650D">
        <w:rPr>
          <w:rFonts w:eastAsia="Calibri"/>
          <w:i/>
          <w:iCs/>
        </w:rPr>
        <w:t>A</w:t>
      </w:r>
      <w:r w:rsidRPr="002F650D">
        <w:rPr>
          <w:rFonts w:eastAsia="Calibri"/>
          <w:i/>
          <w:iCs/>
          <w:lang w:val="el-GR"/>
        </w:rPr>
        <w:t xml:space="preserve">. </w:t>
      </w:r>
      <w:proofErr w:type="spellStart"/>
      <w:r w:rsidRPr="002F650D">
        <w:rPr>
          <w:rFonts w:eastAsia="Calibri"/>
          <w:i/>
          <w:iCs/>
        </w:rPr>
        <w:t>carbonarius</w:t>
      </w:r>
      <w:proofErr w:type="spellEnd"/>
      <w:r w:rsidRPr="002F650D">
        <w:rPr>
          <w:rFonts w:eastAsia="Calibri"/>
          <w:lang w:val="el-GR"/>
        </w:rPr>
        <w:t>. Ωστόσο, η ανθεκτικότητα μπορεί να ποικίλλει ανάλογα με τις συνθήκες καλλιέργειας και το περιβάλλον.</w:t>
      </w:r>
      <w:r w:rsidRPr="002F650D">
        <w:rPr>
          <w:rFonts w:cstheme="minorHAnsi"/>
          <w:sz w:val="24"/>
          <w:szCs w:val="24"/>
          <w:lang w:val="el-GR"/>
        </w:rPr>
        <w:t xml:space="preserve"> </w:t>
      </w:r>
      <w:r w:rsidR="00FB769A" w:rsidRPr="00E95944">
        <w:rPr>
          <w:rFonts w:eastAsia="Calibri" w:cstheme="minorHAnsi"/>
          <w:color w:val="000000" w:themeColor="text1"/>
          <w:position w:val="1"/>
          <w:lang w:val="el-GR"/>
        </w:rPr>
        <w:t xml:space="preserve">Είναι γνωστό από τη βιβλιογραφία ότι οι παράγοντες που επηρεάζουν την παραγωγή και τα επίπεδα της ΟΤΑ στο σταφύλι ποικίλλουν. Παράγοντες όπως η υγρασία και η θερμοκρασία του εκάστοτε αμπελώνα, η ποικιλία των σταφυλιών, οι εφαρμογές μυκητοκτόνων και η πληθυσμιακή διακύμανση των μυκήτων </w:t>
      </w:r>
      <w:r w:rsidR="00FB769A" w:rsidRPr="00E95944">
        <w:rPr>
          <w:rFonts w:eastAsia="Calibri" w:cstheme="minorHAnsi"/>
          <w:i/>
          <w:iCs/>
          <w:color w:val="000000" w:themeColor="text1"/>
          <w:position w:val="1"/>
        </w:rPr>
        <w:t>Aspergillus</w:t>
      </w:r>
      <w:r w:rsidR="00FB769A" w:rsidRPr="00E95944">
        <w:rPr>
          <w:rFonts w:eastAsia="Calibri" w:cstheme="minorHAnsi"/>
          <w:color w:val="000000" w:themeColor="text1"/>
          <w:position w:val="1"/>
          <w:lang w:val="el-GR"/>
        </w:rPr>
        <w:t xml:space="preserve"> </w:t>
      </w:r>
      <w:r w:rsidR="00FB769A" w:rsidRPr="00E95944">
        <w:rPr>
          <w:rFonts w:eastAsia="Calibri" w:cstheme="minorHAnsi"/>
          <w:color w:val="000000" w:themeColor="text1"/>
          <w:position w:val="1"/>
        </w:rPr>
        <w:t>section</w:t>
      </w:r>
      <w:r w:rsidR="00FB769A" w:rsidRPr="00E95944">
        <w:rPr>
          <w:rFonts w:eastAsia="Calibri" w:cstheme="minorHAnsi"/>
          <w:color w:val="000000" w:themeColor="text1"/>
          <w:position w:val="1"/>
          <w:lang w:val="el-GR"/>
        </w:rPr>
        <w:t xml:space="preserve"> </w:t>
      </w:r>
      <w:r w:rsidR="00FB769A" w:rsidRPr="00E95944">
        <w:rPr>
          <w:rFonts w:eastAsia="Calibri" w:cstheme="minorHAnsi"/>
          <w:i/>
          <w:iCs/>
          <w:color w:val="000000" w:themeColor="text1"/>
          <w:position w:val="1"/>
        </w:rPr>
        <w:t>Nigri</w:t>
      </w:r>
      <w:r w:rsidR="00FB769A" w:rsidRPr="00E95944">
        <w:rPr>
          <w:rFonts w:eastAsia="Calibri" w:cstheme="minorHAnsi"/>
          <w:color w:val="000000" w:themeColor="text1"/>
          <w:position w:val="1"/>
          <w:lang w:val="el-GR"/>
        </w:rPr>
        <w:t xml:space="preserve"> επηρεάζουν τα επίπεδα της ΟΤΑ στο </w:t>
      </w:r>
      <w:r w:rsidR="00FB769A" w:rsidRPr="00DF6090">
        <w:rPr>
          <w:rFonts w:eastAsia="Calibri" w:cstheme="minorHAnsi"/>
          <w:color w:val="000000" w:themeColor="text1"/>
          <w:position w:val="1"/>
          <w:lang w:val="el-GR"/>
        </w:rPr>
        <w:t>σταφύλι (</w:t>
      </w:r>
      <w:r w:rsidR="00FB769A" w:rsidRPr="00DF6090">
        <w:rPr>
          <w:rFonts w:eastAsia="Calibri" w:cstheme="minorHAnsi"/>
          <w:color w:val="000000" w:themeColor="text1"/>
          <w:position w:val="1"/>
        </w:rPr>
        <w:t>Bau</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et</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al</w:t>
      </w:r>
      <w:r w:rsidR="00FB769A" w:rsidRPr="00DF6090">
        <w:rPr>
          <w:rFonts w:eastAsia="Calibri" w:cstheme="minorHAnsi"/>
          <w:color w:val="000000" w:themeColor="text1"/>
          <w:position w:val="1"/>
          <w:lang w:val="el-GR"/>
        </w:rPr>
        <w:t xml:space="preserve">., 2005; </w:t>
      </w:r>
      <w:r w:rsidR="00FB769A" w:rsidRPr="00DF6090">
        <w:rPr>
          <w:rFonts w:eastAsia="Calibri" w:cstheme="minorHAnsi"/>
          <w:color w:val="000000" w:themeColor="text1"/>
          <w:position w:val="1"/>
        </w:rPr>
        <w:t>Medina</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et</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al</w:t>
      </w:r>
      <w:r w:rsidR="00FB769A" w:rsidRPr="00DF6090">
        <w:rPr>
          <w:rFonts w:eastAsia="Calibri" w:cstheme="minorHAnsi"/>
          <w:color w:val="000000" w:themeColor="text1"/>
          <w:position w:val="1"/>
          <w:lang w:val="el-GR"/>
        </w:rPr>
        <w:t xml:space="preserve">., 2005). Η έκφραση </w:t>
      </w:r>
      <w:proofErr w:type="spellStart"/>
      <w:r w:rsidR="00FB769A" w:rsidRPr="00DF6090">
        <w:rPr>
          <w:rFonts w:eastAsia="Calibri" w:cstheme="minorHAnsi"/>
          <w:color w:val="000000" w:themeColor="text1"/>
          <w:position w:val="1"/>
          <w:lang w:val="el-GR"/>
        </w:rPr>
        <w:t>βιοσυνθετικών</w:t>
      </w:r>
      <w:proofErr w:type="spellEnd"/>
      <w:r w:rsidR="00FB769A" w:rsidRPr="00DF6090">
        <w:rPr>
          <w:rFonts w:eastAsia="Calibri" w:cstheme="minorHAnsi"/>
          <w:color w:val="000000" w:themeColor="text1"/>
          <w:position w:val="1"/>
          <w:lang w:val="el-GR"/>
        </w:rPr>
        <w:t xml:space="preserve"> γονιδίων στα διάφορα </w:t>
      </w:r>
      <w:proofErr w:type="spellStart"/>
      <w:r w:rsidR="00FB769A" w:rsidRPr="00DF6090">
        <w:rPr>
          <w:rFonts w:eastAsia="Calibri" w:cstheme="minorHAnsi"/>
          <w:color w:val="000000" w:themeColor="text1"/>
          <w:position w:val="1"/>
          <w:lang w:val="el-GR"/>
        </w:rPr>
        <w:t>ωχρατοξικογόνα</w:t>
      </w:r>
      <w:proofErr w:type="spellEnd"/>
      <w:r w:rsidR="00FB769A" w:rsidRPr="00DF6090">
        <w:rPr>
          <w:rFonts w:eastAsia="Calibri" w:cstheme="minorHAnsi"/>
          <w:color w:val="000000" w:themeColor="text1"/>
          <w:position w:val="1"/>
          <w:lang w:val="el-GR"/>
        </w:rPr>
        <w:t xml:space="preserve"> στελέχη, μπορεί επίσης να σχετίζεται με την παραγωγή διαφορετικών θρεπτικών παραγόντων από το φυτό (</w:t>
      </w:r>
      <w:r w:rsidR="00FB769A" w:rsidRPr="00DF6090">
        <w:t>Kumar</w:t>
      </w:r>
      <w:r w:rsidR="00FB769A" w:rsidRPr="00DF6090">
        <w:rPr>
          <w:lang w:val="el-GR"/>
        </w:rPr>
        <w:t xml:space="preserve"> </w:t>
      </w:r>
      <w:r w:rsidR="00FB769A" w:rsidRPr="00DF6090">
        <w:rPr>
          <w:iCs/>
        </w:rPr>
        <w:t>et</w:t>
      </w:r>
      <w:r w:rsidR="00FB769A" w:rsidRPr="00DF6090">
        <w:rPr>
          <w:iCs/>
          <w:lang w:val="el-GR"/>
        </w:rPr>
        <w:t xml:space="preserve"> </w:t>
      </w:r>
      <w:r w:rsidR="00FB769A" w:rsidRPr="00DF6090">
        <w:rPr>
          <w:iCs/>
        </w:rPr>
        <w:t>al</w:t>
      </w:r>
      <w:r w:rsidR="00FB769A" w:rsidRPr="00DF6090">
        <w:rPr>
          <w:iCs/>
          <w:lang w:val="el-GR"/>
        </w:rPr>
        <w:t>.</w:t>
      </w:r>
      <w:r w:rsidR="00FB769A" w:rsidRPr="00DF6090">
        <w:rPr>
          <w:lang w:val="el-GR"/>
        </w:rPr>
        <w:t>, 2017)</w:t>
      </w:r>
      <w:r w:rsidR="00FB769A" w:rsidRPr="00DF6090">
        <w:rPr>
          <w:rFonts w:eastAsia="Calibri" w:cstheme="minorHAnsi"/>
          <w:color w:val="000000" w:themeColor="text1"/>
          <w:position w:val="1"/>
          <w:lang w:val="el-GR"/>
        </w:rPr>
        <w:t xml:space="preserve">. Πολύπλοκες αλληλεπιδράσεις μεταξύ εγγενών και εξωγενών παραγόντων (γεωγραφική θέση, πρακτικές καλλιέργειας και διαχείρισης, το </w:t>
      </w:r>
      <w:proofErr w:type="spellStart"/>
      <w:r w:rsidR="00FB769A" w:rsidRPr="00DF6090">
        <w:rPr>
          <w:rFonts w:eastAsia="Calibri" w:cstheme="minorHAnsi"/>
          <w:color w:val="000000" w:themeColor="text1"/>
          <w:position w:val="1"/>
          <w:lang w:val="el-GR"/>
        </w:rPr>
        <w:t>μικροκλίμα</w:t>
      </w:r>
      <w:proofErr w:type="spellEnd"/>
      <w:r w:rsidR="00FB769A" w:rsidRPr="00DF6090">
        <w:rPr>
          <w:rFonts w:eastAsia="Calibri" w:cstheme="minorHAnsi"/>
          <w:color w:val="000000" w:themeColor="text1"/>
          <w:position w:val="1"/>
          <w:lang w:val="el-GR"/>
        </w:rPr>
        <w:t xml:space="preserve"> της περιοχής, ανταγωνισμός, ποικιλία σταφυλιών και στάδιο ωρίμανσης) καθορίζουν τόσο την ανάπτυξη μυκήτων, όσο και την παραγωγή ΟΤΑ (</w:t>
      </w:r>
      <w:r w:rsidR="00FB769A" w:rsidRPr="00DF6090">
        <w:t>Sanchis</w:t>
      </w:r>
      <w:r w:rsidR="00FB769A" w:rsidRPr="00DF6090">
        <w:rPr>
          <w:lang w:val="el-GR"/>
        </w:rPr>
        <w:t xml:space="preserve"> </w:t>
      </w:r>
      <w:r w:rsidR="00FB769A" w:rsidRPr="00DF6090">
        <w:t>et</w:t>
      </w:r>
      <w:r w:rsidR="00FB769A" w:rsidRPr="00DF6090">
        <w:rPr>
          <w:lang w:val="el-GR"/>
        </w:rPr>
        <w:t xml:space="preserve"> </w:t>
      </w:r>
      <w:r w:rsidR="00FB769A" w:rsidRPr="00DF6090">
        <w:t>al</w:t>
      </w:r>
      <w:r w:rsidR="00FB769A" w:rsidRPr="00DF6090">
        <w:rPr>
          <w:lang w:val="el-GR"/>
        </w:rPr>
        <w:t>., 2004)</w:t>
      </w:r>
      <w:r w:rsidR="00FB769A" w:rsidRPr="00DF6090">
        <w:rPr>
          <w:rFonts w:eastAsia="Calibri" w:cstheme="minorHAnsi"/>
          <w:color w:val="000000" w:themeColor="text1"/>
          <w:position w:val="1"/>
          <w:lang w:val="el-GR"/>
        </w:rPr>
        <w:t xml:space="preserve">. </w:t>
      </w:r>
      <w:proofErr w:type="spellStart"/>
      <w:r w:rsidR="00FB769A" w:rsidRPr="00DF6090">
        <w:rPr>
          <w:rFonts w:eastAsia="Calibri" w:cstheme="minorHAnsi"/>
          <w:color w:val="000000" w:themeColor="text1"/>
          <w:position w:val="1"/>
          <w:lang w:val="el-GR"/>
        </w:rPr>
        <w:t>Πυκνόραγες</w:t>
      </w:r>
      <w:proofErr w:type="spellEnd"/>
      <w:r w:rsidR="00FB769A" w:rsidRPr="00DF6090">
        <w:rPr>
          <w:rFonts w:eastAsia="Calibri" w:cstheme="minorHAnsi"/>
          <w:color w:val="000000" w:themeColor="text1"/>
          <w:position w:val="1"/>
          <w:lang w:val="el-GR"/>
        </w:rPr>
        <w:t xml:space="preserve"> ποικιλίες (π.χ. </w:t>
      </w:r>
      <w:r w:rsidR="00FB769A" w:rsidRPr="00DF6090">
        <w:rPr>
          <w:rFonts w:eastAsia="Calibri" w:cstheme="minorHAnsi"/>
          <w:color w:val="000000" w:themeColor="text1"/>
          <w:position w:val="1"/>
        </w:rPr>
        <w:t>Cabernet</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Sauvignon</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Syrah</w:t>
      </w:r>
      <w:r w:rsidR="00FB769A" w:rsidRPr="00DF6090">
        <w:rPr>
          <w:rFonts w:eastAsia="Calibri" w:cstheme="minorHAnsi"/>
          <w:color w:val="000000" w:themeColor="text1"/>
          <w:position w:val="1"/>
          <w:lang w:val="el-GR"/>
        </w:rPr>
        <w:t xml:space="preserve">, </w:t>
      </w:r>
      <w:proofErr w:type="spellStart"/>
      <w:r w:rsidR="00FB769A" w:rsidRPr="00DF6090">
        <w:rPr>
          <w:rFonts w:eastAsia="Calibri" w:cstheme="minorHAnsi"/>
          <w:color w:val="000000" w:themeColor="text1"/>
          <w:position w:val="1"/>
        </w:rPr>
        <w:t>Bonarda</w:t>
      </w:r>
      <w:proofErr w:type="spellEnd"/>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and</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Pinot</w:t>
      </w:r>
      <w:r w:rsidR="00FB769A" w:rsidRPr="00DF6090">
        <w:rPr>
          <w:rFonts w:eastAsia="Calibri" w:cstheme="minorHAnsi"/>
          <w:color w:val="000000" w:themeColor="text1"/>
          <w:position w:val="1"/>
          <w:lang w:val="el-GR"/>
        </w:rPr>
        <w:t xml:space="preserve"> </w:t>
      </w:r>
      <w:r w:rsidR="00FB769A" w:rsidRPr="00DF6090">
        <w:rPr>
          <w:rFonts w:eastAsia="Calibri" w:cstheme="minorHAnsi"/>
          <w:color w:val="000000" w:themeColor="text1"/>
          <w:position w:val="1"/>
        </w:rPr>
        <w:t>Noir</w:t>
      </w:r>
      <w:r w:rsidR="00FB769A" w:rsidRPr="00DF6090">
        <w:rPr>
          <w:rFonts w:eastAsia="Calibri" w:cstheme="minorHAnsi"/>
          <w:color w:val="000000" w:themeColor="text1"/>
          <w:position w:val="1"/>
          <w:lang w:val="el-GR"/>
        </w:rPr>
        <w:t>) είναι πιο ευπαθείς στην επιμόλυνση από την ΟΤΑ, καθώς μειώνεται ο αερισμός ανάμεσα στις ράγες και αυξάνεται η σχετική υγρασία του βότρυος, με αποτέλεσμα τον αυξημένο κίνδυνο σήψεων και παραγωγής ΟΤΑ (</w:t>
      </w:r>
      <w:r w:rsidR="00FB769A" w:rsidRPr="00DF6090">
        <w:rPr>
          <w:rFonts w:eastAsia="Calibri" w:cstheme="minorHAnsi"/>
          <w:color w:val="000000" w:themeColor="text1"/>
          <w:position w:val="1"/>
        </w:rPr>
        <w:t>Battilani</w:t>
      </w:r>
      <w:r w:rsidR="00FB769A" w:rsidRPr="00DF6090">
        <w:rPr>
          <w:rFonts w:eastAsia="Calibri" w:cstheme="minorHAnsi"/>
          <w:color w:val="000000" w:themeColor="text1"/>
          <w:position w:val="1"/>
          <w:lang w:val="el-GR"/>
        </w:rPr>
        <w:t xml:space="preserve"> </w:t>
      </w:r>
      <w:r w:rsidR="00FB769A" w:rsidRPr="00DF6090">
        <w:rPr>
          <w:rFonts w:eastAsia="Calibri" w:cstheme="minorHAnsi"/>
          <w:iCs/>
          <w:color w:val="000000" w:themeColor="text1"/>
          <w:position w:val="1"/>
        </w:rPr>
        <w:t>et</w:t>
      </w:r>
      <w:r w:rsidR="00FB769A" w:rsidRPr="00DF6090">
        <w:rPr>
          <w:rFonts w:eastAsia="Calibri" w:cstheme="minorHAnsi"/>
          <w:iCs/>
          <w:color w:val="000000" w:themeColor="text1"/>
          <w:position w:val="1"/>
          <w:lang w:val="el-GR"/>
        </w:rPr>
        <w:t xml:space="preserve"> </w:t>
      </w:r>
      <w:r w:rsidR="00FB769A" w:rsidRPr="00DF6090">
        <w:rPr>
          <w:rFonts w:eastAsia="Calibri" w:cstheme="minorHAnsi"/>
          <w:iCs/>
          <w:color w:val="000000" w:themeColor="text1"/>
          <w:position w:val="1"/>
        </w:rPr>
        <w:t>al</w:t>
      </w:r>
      <w:r w:rsidR="00FB769A" w:rsidRPr="00DF6090">
        <w:rPr>
          <w:rFonts w:eastAsia="Calibri" w:cstheme="minorHAnsi"/>
          <w:i/>
          <w:iCs/>
          <w:color w:val="000000" w:themeColor="text1"/>
          <w:position w:val="1"/>
          <w:lang w:val="el-GR"/>
        </w:rPr>
        <w:t>.</w:t>
      </w:r>
      <w:r w:rsidR="00FB769A" w:rsidRPr="00DF6090">
        <w:rPr>
          <w:rFonts w:eastAsia="Calibri" w:cstheme="minorHAnsi"/>
          <w:color w:val="000000" w:themeColor="text1"/>
          <w:position w:val="1"/>
          <w:lang w:val="el-GR"/>
        </w:rPr>
        <w:t>, 2004).</w:t>
      </w:r>
      <w:r w:rsidR="00FB769A" w:rsidRPr="00E95944">
        <w:rPr>
          <w:rFonts w:eastAsia="Calibri" w:cstheme="minorHAnsi"/>
          <w:color w:val="000000" w:themeColor="text1"/>
          <w:position w:val="1"/>
          <w:lang w:val="el-GR"/>
        </w:rPr>
        <w:t xml:space="preserve"> </w:t>
      </w:r>
    </w:p>
    <w:p w14:paraId="7AB1EA29" w14:textId="77777777" w:rsidR="00953A89" w:rsidRPr="00E95944" w:rsidRDefault="00953A89" w:rsidP="00646DED">
      <w:pPr>
        <w:spacing w:after="120" w:line="276" w:lineRule="auto"/>
        <w:ind w:right="-23"/>
        <w:jc w:val="both"/>
        <w:rPr>
          <w:rFonts w:cstheme="minorHAnsi"/>
          <w:lang w:val="el-GR"/>
        </w:rPr>
      </w:pPr>
      <w:r w:rsidRPr="00E95944">
        <w:rPr>
          <w:rFonts w:eastAsia="Calibri" w:cstheme="minorHAnsi"/>
          <w:color w:val="000000" w:themeColor="text1"/>
          <w:position w:val="1"/>
          <w:lang w:val="el-GR"/>
        </w:rPr>
        <w:t xml:space="preserve">Οι </w:t>
      </w:r>
      <w:r w:rsidRPr="00E95944">
        <w:rPr>
          <w:rFonts w:cstheme="minorHAnsi"/>
        </w:rPr>
        <w:t>Veras</w:t>
      </w:r>
      <w:r w:rsidRPr="00E95944">
        <w:rPr>
          <w:rFonts w:cstheme="minorHAnsi"/>
          <w:lang w:val="el-GR"/>
        </w:rPr>
        <w:t xml:space="preserve"> </w:t>
      </w:r>
      <w:r w:rsidRPr="00E95944">
        <w:rPr>
          <w:rFonts w:cstheme="minorHAnsi"/>
        </w:rPr>
        <w:t>et</w:t>
      </w:r>
      <w:r w:rsidRPr="00E95944">
        <w:rPr>
          <w:rFonts w:cstheme="minorHAnsi"/>
          <w:lang w:val="el-GR"/>
        </w:rPr>
        <w:t xml:space="preserve"> </w:t>
      </w:r>
      <w:r w:rsidRPr="00E95944">
        <w:rPr>
          <w:rFonts w:cstheme="minorHAnsi"/>
        </w:rPr>
        <w:t>al</w:t>
      </w:r>
      <w:r w:rsidRPr="00E95944">
        <w:rPr>
          <w:rFonts w:cstheme="minorHAnsi"/>
          <w:lang w:val="el-GR"/>
        </w:rPr>
        <w:t xml:space="preserve">., το 2020 υπέδειξαν ότι το πάχος και η σκληρότητα της επιδερμίδας των ραγών είναι οι βασικότεροι παράγοντες που καθορίζουν τη μόλυνση από το μύκητα </w:t>
      </w:r>
      <w:r w:rsidRPr="00E95944">
        <w:rPr>
          <w:rFonts w:cstheme="minorHAnsi"/>
          <w:i/>
        </w:rPr>
        <w:t>A</w:t>
      </w:r>
      <w:r w:rsidRPr="00E95944">
        <w:rPr>
          <w:rFonts w:cstheme="minorHAnsi"/>
          <w:i/>
          <w:lang w:val="el-GR"/>
        </w:rPr>
        <w:t xml:space="preserve">. </w:t>
      </w:r>
      <w:proofErr w:type="spellStart"/>
      <w:r w:rsidRPr="00E95944">
        <w:rPr>
          <w:rFonts w:cstheme="minorHAnsi"/>
          <w:i/>
        </w:rPr>
        <w:t>carbonarius</w:t>
      </w:r>
      <w:proofErr w:type="spellEnd"/>
      <w:r w:rsidRPr="00E95944">
        <w:rPr>
          <w:rFonts w:cstheme="minorHAnsi"/>
          <w:lang w:val="el-GR"/>
        </w:rPr>
        <w:t xml:space="preserve"> και την παραγόμενη ΟΤΑ. Ποικιλίες </w:t>
      </w:r>
      <w:r w:rsidRPr="00E95944">
        <w:rPr>
          <w:rFonts w:cstheme="minorHAnsi"/>
          <w:i/>
        </w:rPr>
        <w:t>V</w:t>
      </w:r>
      <w:r w:rsidRPr="00E95944">
        <w:rPr>
          <w:rFonts w:cstheme="minorHAnsi"/>
          <w:i/>
          <w:lang w:val="el-GR"/>
        </w:rPr>
        <w:t xml:space="preserve">. </w:t>
      </w:r>
      <w:r w:rsidRPr="00E95944">
        <w:rPr>
          <w:rFonts w:cstheme="minorHAnsi"/>
          <w:i/>
        </w:rPr>
        <w:t>vinifera</w:t>
      </w:r>
      <w:r w:rsidRPr="00E95944">
        <w:rPr>
          <w:rFonts w:cstheme="minorHAnsi"/>
          <w:lang w:val="el-GR"/>
        </w:rPr>
        <w:t xml:space="preserve"> όπως το </w:t>
      </w:r>
      <w:r w:rsidRPr="00E95944">
        <w:rPr>
          <w:rFonts w:cstheme="minorHAnsi"/>
        </w:rPr>
        <w:t>Chardonnay</w:t>
      </w:r>
      <w:r w:rsidRPr="00E95944">
        <w:rPr>
          <w:rFonts w:cstheme="minorHAnsi"/>
          <w:lang w:val="el-GR"/>
        </w:rPr>
        <w:t xml:space="preserve">, το </w:t>
      </w:r>
      <w:r w:rsidRPr="00E95944">
        <w:rPr>
          <w:rFonts w:cstheme="minorHAnsi"/>
        </w:rPr>
        <w:t>Merlot</w:t>
      </w:r>
      <w:r w:rsidRPr="00E95944">
        <w:rPr>
          <w:rFonts w:cstheme="minorHAnsi"/>
          <w:lang w:val="el-GR"/>
        </w:rPr>
        <w:t xml:space="preserve">, το </w:t>
      </w:r>
      <w:r w:rsidRPr="00E95944">
        <w:t>Cabernet</w:t>
      </w:r>
      <w:r w:rsidRPr="00E95944">
        <w:rPr>
          <w:lang w:val="el-GR"/>
        </w:rPr>
        <w:t xml:space="preserve"> </w:t>
      </w:r>
      <w:r w:rsidRPr="00E95944">
        <w:t>Sauvignon</w:t>
      </w:r>
      <w:r w:rsidRPr="00E95944">
        <w:rPr>
          <w:rFonts w:cstheme="minorHAnsi"/>
          <w:lang w:val="el-GR"/>
        </w:rPr>
        <w:t xml:space="preserve">, το </w:t>
      </w:r>
      <w:r w:rsidRPr="00E95944">
        <w:rPr>
          <w:rFonts w:cstheme="minorHAnsi"/>
        </w:rPr>
        <w:t>Tannat</w:t>
      </w:r>
      <w:r w:rsidRPr="00E95944">
        <w:rPr>
          <w:rFonts w:cstheme="minorHAnsi"/>
          <w:lang w:val="el-GR"/>
        </w:rPr>
        <w:t xml:space="preserve"> και το </w:t>
      </w:r>
      <w:r w:rsidRPr="00E95944">
        <w:rPr>
          <w:rFonts w:cstheme="minorHAnsi"/>
        </w:rPr>
        <w:t>Moscato</w:t>
      </w:r>
      <w:r w:rsidRPr="00E95944">
        <w:rPr>
          <w:rFonts w:cstheme="minorHAnsi"/>
          <w:lang w:val="el-GR"/>
        </w:rPr>
        <w:t xml:space="preserve"> χαρακτηρίζονται από μειωμένο πάχος και σκληρότητα επιδερμίδας στη ράγα, και κατά συνέπεια, τα επίπεδα των σήψεων και της ΟΤΑ ήταν υψηλότερες, συγκριτικά με άλλες ποικιλίες του </w:t>
      </w:r>
      <w:r w:rsidRPr="00E95944">
        <w:rPr>
          <w:rFonts w:cstheme="minorHAnsi"/>
          <w:i/>
        </w:rPr>
        <w:t>V</w:t>
      </w:r>
      <w:r w:rsidRPr="00E95944">
        <w:rPr>
          <w:rFonts w:cstheme="minorHAnsi"/>
          <w:i/>
          <w:lang w:val="el-GR"/>
        </w:rPr>
        <w:t xml:space="preserve">. </w:t>
      </w:r>
      <w:r w:rsidRPr="00E95944">
        <w:rPr>
          <w:rFonts w:cstheme="minorHAnsi"/>
          <w:i/>
        </w:rPr>
        <w:lastRenderedPageBreak/>
        <w:t>labrusca</w:t>
      </w:r>
      <w:r w:rsidRPr="00E95944">
        <w:rPr>
          <w:rFonts w:cstheme="minorHAnsi"/>
          <w:lang w:val="el-GR"/>
        </w:rPr>
        <w:t xml:space="preserve"> και υβρίδια. Η ποικιλία </w:t>
      </w:r>
      <w:r w:rsidRPr="00E95944">
        <w:rPr>
          <w:rFonts w:cstheme="minorHAnsi"/>
        </w:rPr>
        <w:t>Italia</w:t>
      </w:r>
      <w:r w:rsidRPr="00E95944">
        <w:rPr>
          <w:rFonts w:cstheme="minorHAnsi"/>
          <w:lang w:val="el-GR"/>
        </w:rPr>
        <w:t xml:space="preserve"> ήταν η μόνη ποικιλία </w:t>
      </w:r>
      <w:r w:rsidRPr="00E95944">
        <w:rPr>
          <w:rFonts w:cstheme="minorHAnsi"/>
          <w:i/>
        </w:rPr>
        <w:t>V</w:t>
      </w:r>
      <w:r w:rsidRPr="00E95944">
        <w:rPr>
          <w:rFonts w:cstheme="minorHAnsi"/>
          <w:i/>
          <w:lang w:val="el-GR"/>
        </w:rPr>
        <w:t xml:space="preserve">. </w:t>
      </w:r>
      <w:r w:rsidRPr="00E95944">
        <w:rPr>
          <w:rFonts w:cstheme="minorHAnsi"/>
          <w:i/>
        </w:rPr>
        <w:t>vinifera</w:t>
      </w:r>
      <w:r w:rsidRPr="00E95944">
        <w:rPr>
          <w:rFonts w:cstheme="minorHAnsi"/>
          <w:lang w:val="el-GR"/>
        </w:rPr>
        <w:t xml:space="preserve"> από αυτές που εξετάστηκαν στη μελέτη αυτή και δεν ακολούθησε το πρότυπο ευαισθησίας στον μύκητα, με τις υπόλοιπες ποικιλίες που ανήκαν στο ίδιο είδος, καθώς το πάχος και η σκληρότητα της ράγας και τα επίπεδα </w:t>
      </w:r>
      <w:r w:rsidRPr="00E95944">
        <w:rPr>
          <w:rFonts w:cstheme="minorHAnsi"/>
        </w:rPr>
        <w:t>OTA</w:t>
      </w:r>
      <w:r w:rsidRPr="00E95944">
        <w:rPr>
          <w:rFonts w:cstheme="minorHAnsi"/>
          <w:lang w:val="el-GR"/>
        </w:rPr>
        <w:t xml:space="preserve"> ήταν παρόμοια με αυτά του είδους </w:t>
      </w:r>
      <w:r w:rsidRPr="00E95944">
        <w:rPr>
          <w:rFonts w:cstheme="minorHAnsi"/>
          <w:i/>
        </w:rPr>
        <w:t>V</w:t>
      </w:r>
      <w:r w:rsidRPr="00E95944">
        <w:rPr>
          <w:rFonts w:cstheme="minorHAnsi"/>
          <w:i/>
          <w:lang w:val="el-GR"/>
        </w:rPr>
        <w:t xml:space="preserve">. </w:t>
      </w:r>
      <w:r w:rsidRPr="00E95944">
        <w:rPr>
          <w:rFonts w:cstheme="minorHAnsi"/>
          <w:i/>
        </w:rPr>
        <w:t>labrusca</w:t>
      </w:r>
      <w:r w:rsidRPr="00E95944">
        <w:rPr>
          <w:rFonts w:cstheme="minorHAnsi"/>
          <w:lang w:val="el-GR"/>
        </w:rPr>
        <w:t xml:space="preserve"> και των υβριδικών σταφυλιών. Στην ίδια μελέτη πραγματοποιήθηκε συσχετισμός των σήψεων και της παραγόμενης ΟΤΑ, στους 25°</w:t>
      </w:r>
      <w:r w:rsidRPr="00E95944">
        <w:rPr>
          <w:rFonts w:cstheme="minorHAnsi"/>
        </w:rPr>
        <w:t>C</w:t>
      </w:r>
      <w:r w:rsidRPr="00E95944">
        <w:rPr>
          <w:rFonts w:cstheme="minorHAnsi"/>
          <w:lang w:val="el-GR"/>
        </w:rPr>
        <w:t xml:space="preserve"> για όλες τις ποικιλίες. Αν και ο μύκητας </w:t>
      </w:r>
      <w:r w:rsidRPr="00E95944">
        <w:rPr>
          <w:rFonts w:cstheme="minorHAnsi"/>
          <w:i/>
        </w:rPr>
        <w:t>A</w:t>
      </w:r>
      <w:r w:rsidRPr="00E95944">
        <w:rPr>
          <w:rFonts w:cstheme="minorHAnsi"/>
          <w:i/>
          <w:lang w:val="el-GR"/>
        </w:rPr>
        <w:t xml:space="preserve">. </w:t>
      </w:r>
      <w:proofErr w:type="spellStart"/>
      <w:r w:rsidRPr="00E95944">
        <w:rPr>
          <w:rFonts w:cstheme="minorHAnsi"/>
          <w:i/>
        </w:rPr>
        <w:t>carbonarius</w:t>
      </w:r>
      <w:proofErr w:type="spellEnd"/>
      <w:r w:rsidRPr="00E95944">
        <w:rPr>
          <w:rFonts w:cstheme="minorHAnsi"/>
          <w:lang w:val="el-GR"/>
        </w:rPr>
        <w:t xml:space="preserve"> δεν παρήγαγε ΟΤΑ στους 4°</w:t>
      </w:r>
      <w:r w:rsidRPr="00E95944">
        <w:rPr>
          <w:rFonts w:cstheme="minorHAnsi"/>
        </w:rPr>
        <w:t>C</w:t>
      </w:r>
      <w:r w:rsidRPr="00E95944">
        <w:rPr>
          <w:rFonts w:cstheme="minorHAnsi"/>
          <w:lang w:val="el-GR"/>
        </w:rPr>
        <w:t xml:space="preserve">, παρατηρήθηκαν σήψεις από τον μύκητα και στις </w:t>
      </w:r>
      <w:r w:rsidRPr="00E95944">
        <w:rPr>
          <w:rFonts w:cstheme="minorHAnsi"/>
          <w:i/>
        </w:rPr>
        <w:t>V</w:t>
      </w:r>
      <w:r w:rsidRPr="00E95944">
        <w:rPr>
          <w:rFonts w:cstheme="minorHAnsi"/>
          <w:i/>
          <w:lang w:val="el-GR"/>
        </w:rPr>
        <w:t xml:space="preserve">. </w:t>
      </w:r>
      <w:r w:rsidRPr="00E95944">
        <w:rPr>
          <w:rFonts w:cstheme="minorHAnsi"/>
          <w:i/>
        </w:rPr>
        <w:t>vinifera</w:t>
      </w:r>
      <w:r w:rsidRPr="00E95944">
        <w:rPr>
          <w:rFonts w:cstheme="minorHAnsi"/>
          <w:lang w:val="el-GR"/>
        </w:rPr>
        <w:t xml:space="preserve"> ποικιλίες (</w:t>
      </w:r>
      <w:r w:rsidRPr="00E95944">
        <w:rPr>
          <w:rFonts w:cstheme="minorHAnsi"/>
        </w:rPr>
        <w:t>Chardonnay</w:t>
      </w:r>
      <w:r w:rsidRPr="00E95944">
        <w:rPr>
          <w:rFonts w:cstheme="minorHAnsi"/>
          <w:lang w:val="el-GR"/>
        </w:rPr>
        <w:t xml:space="preserve">, </w:t>
      </w:r>
      <w:r w:rsidRPr="00E95944">
        <w:rPr>
          <w:rFonts w:cstheme="minorHAnsi"/>
        </w:rPr>
        <w:t>Merlot</w:t>
      </w:r>
      <w:r w:rsidRPr="00E95944">
        <w:rPr>
          <w:rFonts w:cstheme="minorHAnsi"/>
          <w:lang w:val="el-GR"/>
        </w:rPr>
        <w:t xml:space="preserve">, </w:t>
      </w:r>
      <w:r w:rsidRPr="00E95944">
        <w:rPr>
          <w:rFonts w:cstheme="minorHAnsi"/>
        </w:rPr>
        <w:t>CS</w:t>
      </w:r>
      <w:r w:rsidRPr="00E95944">
        <w:rPr>
          <w:rFonts w:cstheme="minorHAnsi"/>
          <w:lang w:val="el-GR"/>
        </w:rPr>
        <w:t xml:space="preserve">, </w:t>
      </w:r>
      <w:r w:rsidRPr="00E95944">
        <w:rPr>
          <w:rFonts w:cstheme="minorHAnsi"/>
        </w:rPr>
        <w:t>Tannat</w:t>
      </w:r>
      <w:r w:rsidRPr="00E95944">
        <w:rPr>
          <w:rFonts w:cstheme="minorHAnsi"/>
          <w:lang w:val="el-GR"/>
        </w:rPr>
        <w:t xml:space="preserve"> και </w:t>
      </w:r>
      <w:r w:rsidRPr="00E95944">
        <w:rPr>
          <w:rFonts w:cstheme="minorHAnsi"/>
        </w:rPr>
        <w:t>Moscato</w:t>
      </w:r>
      <w:r w:rsidRPr="00E95944">
        <w:rPr>
          <w:rFonts w:cstheme="minorHAnsi"/>
          <w:lang w:val="el-GR"/>
        </w:rPr>
        <w:t xml:space="preserve"> </w:t>
      </w:r>
      <w:r w:rsidRPr="00E95944">
        <w:rPr>
          <w:rFonts w:cstheme="minorHAnsi"/>
        </w:rPr>
        <w:t>Branco</w:t>
      </w:r>
      <w:r w:rsidRPr="00E95944">
        <w:rPr>
          <w:rFonts w:cstheme="minorHAnsi"/>
          <w:lang w:val="el-GR"/>
        </w:rPr>
        <w:t xml:space="preserve">) και στις </w:t>
      </w:r>
      <w:r w:rsidRPr="00E95944">
        <w:rPr>
          <w:rFonts w:cstheme="minorHAnsi"/>
          <w:i/>
        </w:rPr>
        <w:t>V</w:t>
      </w:r>
      <w:r w:rsidRPr="00E95944">
        <w:rPr>
          <w:rFonts w:cstheme="minorHAnsi"/>
          <w:i/>
          <w:lang w:val="el-GR"/>
        </w:rPr>
        <w:t xml:space="preserve">. </w:t>
      </w:r>
      <w:r w:rsidRPr="00E95944">
        <w:rPr>
          <w:rFonts w:cstheme="minorHAnsi"/>
          <w:i/>
        </w:rPr>
        <w:t>labrusca</w:t>
      </w:r>
      <w:r w:rsidRPr="00E95944">
        <w:rPr>
          <w:rFonts w:cstheme="minorHAnsi"/>
          <w:lang w:val="el-GR"/>
        </w:rPr>
        <w:t xml:space="preserve"> (</w:t>
      </w:r>
      <w:r w:rsidRPr="00E95944">
        <w:rPr>
          <w:rFonts w:cstheme="minorHAnsi"/>
        </w:rPr>
        <w:t>Bordo</w:t>
      </w:r>
      <w:r w:rsidRPr="00E95944">
        <w:rPr>
          <w:rFonts w:cstheme="minorHAnsi"/>
          <w:lang w:val="el-GR"/>
        </w:rPr>
        <w:t xml:space="preserve"> και </w:t>
      </w:r>
      <w:r w:rsidRPr="00E95944">
        <w:rPr>
          <w:rFonts w:cstheme="minorHAnsi"/>
        </w:rPr>
        <w:t>Isabel</w:t>
      </w:r>
      <w:r w:rsidRPr="00E95944">
        <w:rPr>
          <w:rFonts w:cstheme="minorHAnsi"/>
          <w:lang w:val="el-GR"/>
        </w:rPr>
        <w:t xml:space="preserve">) κατά την αποθήκευση των ραγών, στο ψυγείο. Τα αποτελέσματα αυτά ενδεχομένως υποδεικνύουν ότι η χρήση υβριδίων, που ήταν πιο ανθεκτικά στον μύκητα, μπορούν να χρησιμοποιηθούν στη βιολογική γεωργία. </w:t>
      </w:r>
    </w:p>
    <w:p w14:paraId="167128E6" w14:textId="77777777" w:rsidR="00953A89" w:rsidRPr="00DF6090" w:rsidRDefault="00953A89" w:rsidP="00DF6090">
      <w:pPr>
        <w:spacing w:line="276" w:lineRule="auto"/>
        <w:ind w:right="-23"/>
        <w:jc w:val="both"/>
        <w:rPr>
          <w:rFonts w:cstheme="minorHAnsi"/>
          <w:lang w:val="el-GR"/>
        </w:rPr>
      </w:pPr>
      <w:r w:rsidRPr="00E95944">
        <w:rPr>
          <w:rFonts w:cstheme="minorHAnsi"/>
          <w:lang w:val="el-GR"/>
        </w:rPr>
        <w:t xml:space="preserve">Επιπλέον, σημαντικά στοιχεία που αφορούν το φυτό και διαφοροποιούνται κατά την ωρίμανση των ραγών (π.χ. συγκέντρωση σακχάρων, οργανικών οξέων και επίπεδα </w:t>
      </w:r>
      <w:r w:rsidRPr="00E95944">
        <w:rPr>
          <w:rFonts w:cstheme="minorHAnsi"/>
        </w:rPr>
        <w:t>pH</w:t>
      </w:r>
      <w:r w:rsidRPr="00E95944">
        <w:rPr>
          <w:rFonts w:cstheme="minorHAnsi"/>
          <w:lang w:val="el-GR"/>
        </w:rPr>
        <w:t xml:space="preserve">) παίζουν σημαντικό ρόλο στην ικανότητα του </w:t>
      </w:r>
      <w:r w:rsidRPr="00E95944">
        <w:rPr>
          <w:rFonts w:cstheme="minorHAnsi"/>
          <w:i/>
        </w:rPr>
        <w:t>A</w:t>
      </w:r>
      <w:r w:rsidRPr="00E95944">
        <w:rPr>
          <w:rFonts w:cstheme="minorHAnsi"/>
          <w:i/>
          <w:lang w:val="el-GR"/>
        </w:rPr>
        <w:t xml:space="preserve">. </w:t>
      </w:r>
      <w:proofErr w:type="spellStart"/>
      <w:r w:rsidRPr="00E95944">
        <w:rPr>
          <w:rFonts w:cstheme="minorHAnsi"/>
          <w:i/>
        </w:rPr>
        <w:t>carbonarius</w:t>
      </w:r>
      <w:proofErr w:type="spellEnd"/>
      <w:r w:rsidRPr="00E95944">
        <w:rPr>
          <w:rFonts w:cstheme="minorHAnsi"/>
          <w:lang w:val="el-GR"/>
        </w:rPr>
        <w:t xml:space="preserve"> να παράγει ΟΤΑ στα σταφύλια. Περιορισμένα επίπεδα σακχάρων και χαμηλά επίπεδα </w:t>
      </w:r>
      <w:r w:rsidRPr="00E95944">
        <w:rPr>
          <w:rFonts w:cstheme="minorHAnsi"/>
        </w:rPr>
        <w:t>pH</w:t>
      </w:r>
      <w:r w:rsidRPr="00E95944">
        <w:rPr>
          <w:rFonts w:cstheme="minorHAnsi"/>
          <w:lang w:val="el-GR"/>
        </w:rPr>
        <w:t xml:space="preserve">, σε συνδυασμό με </w:t>
      </w:r>
      <w:r w:rsidRPr="00DF6090">
        <w:rPr>
          <w:rFonts w:cstheme="minorHAnsi"/>
          <w:lang w:val="el-GR"/>
        </w:rPr>
        <w:t xml:space="preserve">υψηλές συγκεντρώσεις μηλικού οξέος, ευνόησαν τη βιοσύνθεση της </w:t>
      </w:r>
      <w:r w:rsidRPr="00DF6090">
        <w:rPr>
          <w:rFonts w:cstheme="minorHAnsi"/>
        </w:rPr>
        <w:t>OTA</w:t>
      </w:r>
      <w:r w:rsidRPr="00DF6090">
        <w:rPr>
          <w:rFonts w:cstheme="minorHAnsi"/>
          <w:lang w:val="el-GR"/>
        </w:rPr>
        <w:t xml:space="preserve"> από το μύκητα, τόσο σε πειράματα που πραγματοποιήθηκαν σε θρεπτικά υποστρώματα, όσο και σε ράγες σταφυλιών κατά τη μόλυνση αυτών, από το μύκητα (</w:t>
      </w:r>
      <w:r w:rsidRPr="00DF6090">
        <w:rPr>
          <w:rFonts w:cstheme="minorHAnsi"/>
        </w:rPr>
        <w:t>Maor</w:t>
      </w:r>
      <w:r w:rsidRPr="00DF6090">
        <w:rPr>
          <w:rFonts w:cstheme="minorHAnsi"/>
          <w:lang w:val="el-GR"/>
        </w:rPr>
        <w:t xml:space="preserve"> </w:t>
      </w:r>
      <w:r w:rsidRPr="00DF6090">
        <w:rPr>
          <w:rFonts w:cstheme="minorHAnsi"/>
        </w:rPr>
        <w:t>et</w:t>
      </w:r>
      <w:r w:rsidRPr="00DF6090">
        <w:rPr>
          <w:rFonts w:cstheme="minorHAnsi"/>
          <w:lang w:val="el-GR"/>
        </w:rPr>
        <w:t xml:space="preserve"> </w:t>
      </w:r>
      <w:r w:rsidRPr="00DF6090">
        <w:rPr>
          <w:rFonts w:cstheme="minorHAnsi"/>
        </w:rPr>
        <w:t>al</w:t>
      </w:r>
      <w:r w:rsidRPr="00DF6090">
        <w:rPr>
          <w:rFonts w:cstheme="minorHAnsi"/>
          <w:lang w:val="el-GR"/>
        </w:rPr>
        <w:t>., 2020).</w:t>
      </w:r>
    </w:p>
    <w:p w14:paraId="0ECD7298" w14:textId="0E3AB8BA" w:rsidR="00953A89" w:rsidRPr="00953A89" w:rsidRDefault="00953A89" w:rsidP="00953A89">
      <w:pPr>
        <w:spacing w:after="120" w:line="276" w:lineRule="auto"/>
        <w:ind w:right="-23"/>
        <w:jc w:val="both"/>
        <w:rPr>
          <w:rFonts w:eastAsia="Calibri" w:cstheme="minorHAnsi"/>
          <w:color w:val="000000" w:themeColor="text1"/>
          <w:position w:val="1"/>
          <w:lang w:val="el-GR"/>
        </w:rPr>
      </w:pPr>
      <w:r w:rsidRPr="00DF6090">
        <w:rPr>
          <w:rFonts w:cstheme="minorHAnsi"/>
          <w:lang w:val="el-GR"/>
        </w:rPr>
        <w:t xml:space="preserve">Οι </w:t>
      </w:r>
      <w:proofErr w:type="spellStart"/>
      <w:r w:rsidRPr="00DF6090">
        <w:rPr>
          <w:rFonts w:cstheme="minorHAnsi"/>
        </w:rPr>
        <w:t>Giorni</w:t>
      </w:r>
      <w:proofErr w:type="spellEnd"/>
      <w:r w:rsidRPr="00DF6090">
        <w:rPr>
          <w:rFonts w:cstheme="minorHAnsi"/>
          <w:lang w:val="el-GR"/>
        </w:rPr>
        <w:t xml:space="preserve"> </w:t>
      </w:r>
      <w:r w:rsidRPr="00DF6090">
        <w:rPr>
          <w:rFonts w:cstheme="minorHAnsi"/>
        </w:rPr>
        <w:t>et</w:t>
      </w:r>
      <w:r w:rsidRPr="00DF6090">
        <w:rPr>
          <w:rFonts w:cstheme="minorHAnsi"/>
          <w:lang w:val="el-GR"/>
        </w:rPr>
        <w:t xml:space="preserve"> </w:t>
      </w:r>
      <w:r w:rsidRPr="00DF6090">
        <w:rPr>
          <w:rFonts w:cstheme="minorHAnsi"/>
        </w:rPr>
        <w:t>al</w:t>
      </w:r>
      <w:r w:rsidRPr="00DF6090">
        <w:rPr>
          <w:rFonts w:cstheme="minorHAnsi"/>
          <w:lang w:val="el-GR"/>
        </w:rPr>
        <w:t xml:space="preserve">., το 2023 στην Ιταλία, διερεύνησαν την ευαισθησία διαφόρων ποικιλιών τόσο στις σήψεις που προκαλούνται από το μύκητα </w:t>
      </w:r>
      <w:r w:rsidRPr="00DF6090">
        <w:rPr>
          <w:rFonts w:cstheme="minorHAnsi"/>
          <w:i/>
        </w:rPr>
        <w:t>A</w:t>
      </w:r>
      <w:r w:rsidRPr="00DF6090">
        <w:rPr>
          <w:rFonts w:cstheme="minorHAnsi"/>
          <w:i/>
          <w:lang w:val="el-GR"/>
        </w:rPr>
        <w:t xml:space="preserve">. </w:t>
      </w:r>
      <w:proofErr w:type="spellStart"/>
      <w:r w:rsidRPr="00DF6090">
        <w:rPr>
          <w:rFonts w:cstheme="minorHAnsi"/>
          <w:i/>
        </w:rPr>
        <w:t>carbonarius</w:t>
      </w:r>
      <w:proofErr w:type="spellEnd"/>
      <w:r w:rsidRPr="00DF6090">
        <w:rPr>
          <w:rFonts w:cstheme="minorHAnsi"/>
          <w:lang w:val="el-GR"/>
        </w:rPr>
        <w:t xml:space="preserve">, όσο και τα επίπεδα της ΟΤΑ, σε βιοχημικό επίπεδο. Τα αποτελέσματα έδειξαν σημαντικές διαφορές μεταξύ των ποικιλιών, με την ποικιλία </w:t>
      </w:r>
      <w:r w:rsidRPr="00DF6090">
        <w:rPr>
          <w:rFonts w:cstheme="minorHAnsi"/>
        </w:rPr>
        <w:t>Barbera</w:t>
      </w:r>
      <w:r w:rsidRPr="00DF6090">
        <w:rPr>
          <w:rFonts w:cstheme="minorHAnsi"/>
          <w:lang w:val="el-GR"/>
        </w:rPr>
        <w:t xml:space="preserve"> να παρουσιάζει περισσότερες σήψεις, ενώ οι</w:t>
      </w:r>
      <w:r w:rsidRPr="00E95944">
        <w:rPr>
          <w:rFonts w:cstheme="minorHAnsi"/>
          <w:lang w:val="el-GR"/>
        </w:rPr>
        <w:t xml:space="preserve"> ποικιλίες </w:t>
      </w:r>
      <w:r w:rsidRPr="00E95944">
        <w:rPr>
          <w:rFonts w:cstheme="minorHAnsi"/>
        </w:rPr>
        <w:t>Malvasia</w:t>
      </w:r>
      <w:r w:rsidRPr="00E95944">
        <w:rPr>
          <w:rFonts w:cstheme="minorHAnsi"/>
          <w:lang w:val="el-GR"/>
        </w:rPr>
        <w:t xml:space="preserve"> και </w:t>
      </w:r>
      <w:proofErr w:type="spellStart"/>
      <w:r w:rsidRPr="00E95944">
        <w:rPr>
          <w:rFonts w:cstheme="minorHAnsi"/>
        </w:rPr>
        <w:t>Ortrugo</w:t>
      </w:r>
      <w:proofErr w:type="spellEnd"/>
      <w:r w:rsidRPr="00E95944">
        <w:rPr>
          <w:rFonts w:cstheme="minorHAnsi"/>
          <w:lang w:val="el-GR"/>
        </w:rPr>
        <w:t xml:space="preserve"> τις χαμηλότερες. Τα μεγαλύτερα ποσοστά της </w:t>
      </w:r>
      <w:r w:rsidRPr="00E95944">
        <w:rPr>
          <w:rFonts w:cstheme="minorHAnsi"/>
        </w:rPr>
        <w:t>OTA</w:t>
      </w:r>
      <w:r w:rsidRPr="00E95944">
        <w:rPr>
          <w:rFonts w:cstheme="minorHAnsi"/>
          <w:lang w:val="el-GR"/>
        </w:rPr>
        <w:t xml:space="preserve"> παρατηρήθηκαν στην ποικιλία </w:t>
      </w:r>
      <w:proofErr w:type="spellStart"/>
      <w:r w:rsidRPr="00E95944">
        <w:rPr>
          <w:rFonts w:cstheme="minorHAnsi"/>
          <w:color w:val="212121"/>
          <w:shd w:val="clear" w:color="auto" w:fill="FFFFFF"/>
        </w:rPr>
        <w:t>Croatina</w:t>
      </w:r>
      <w:proofErr w:type="spellEnd"/>
      <w:r w:rsidRPr="00E95944">
        <w:rPr>
          <w:rFonts w:cstheme="minorHAnsi"/>
          <w:lang w:val="el-GR"/>
        </w:rPr>
        <w:t>, ενώ δεν παρατηρήθηκε άμεσος συσχετισμός επιπέδων ΟΤΑ και σήψεων.</w:t>
      </w:r>
    </w:p>
    <w:p w14:paraId="21D1719C" w14:textId="38E4969B" w:rsidR="00CC75D2" w:rsidRPr="00E95944" w:rsidRDefault="002F650D" w:rsidP="008468D2">
      <w:pPr>
        <w:spacing w:after="120" w:line="276" w:lineRule="auto"/>
        <w:ind w:right="-23"/>
        <w:jc w:val="both"/>
        <w:rPr>
          <w:rFonts w:eastAsia="Calibri" w:cstheme="minorHAnsi"/>
          <w:color w:val="000000" w:themeColor="text1"/>
          <w:position w:val="1"/>
          <w:lang w:val="el-GR"/>
        </w:rPr>
      </w:pPr>
      <w:r w:rsidRPr="002F650D">
        <w:rPr>
          <w:rFonts w:eastAsia="Calibri" w:cstheme="minorHAnsi"/>
          <w:color w:val="000000" w:themeColor="text1"/>
          <w:position w:val="1"/>
          <w:lang w:val="el-GR"/>
        </w:rPr>
        <w:t xml:space="preserve">Στο </w:t>
      </w:r>
      <w:r w:rsidR="008468D2">
        <w:rPr>
          <w:rFonts w:eastAsia="Calibri" w:cstheme="minorHAnsi"/>
          <w:color w:val="000000" w:themeColor="text1"/>
          <w:position w:val="1"/>
          <w:lang w:val="el-GR"/>
        </w:rPr>
        <w:t>συγκεκριμένο Παραδοτέο</w:t>
      </w:r>
      <w:r w:rsidRPr="002F650D">
        <w:rPr>
          <w:rFonts w:eastAsia="Calibri" w:cstheme="minorHAnsi"/>
          <w:color w:val="000000" w:themeColor="text1"/>
          <w:position w:val="1"/>
          <w:lang w:val="el-GR"/>
        </w:rPr>
        <w:t xml:space="preserve">, παρουσιάζεται η αξιολόγηση </w:t>
      </w:r>
      <w:r w:rsidR="00CC75D2">
        <w:rPr>
          <w:rFonts w:eastAsia="Calibri" w:cstheme="minorHAnsi"/>
          <w:color w:val="000000" w:themeColor="text1"/>
          <w:position w:val="1"/>
          <w:lang w:val="el-GR"/>
        </w:rPr>
        <w:t>10</w:t>
      </w:r>
      <w:r w:rsidRPr="002F650D">
        <w:rPr>
          <w:rFonts w:eastAsia="Calibri" w:cstheme="minorHAnsi"/>
          <w:color w:val="000000" w:themeColor="text1"/>
          <w:position w:val="1"/>
          <w:lang w:val="el-GR"/>
        </w:rPr>
        <w:t xml:space="preserve"> διαφορετικών ποικιλιών της αμπέλου, ως προς την πιθανή ανθεκτικότητα/ανεκτικότητα τους στο μύκητα </w:t>
      </w:r>
      <w:r w:rsidRPr="002F650D">
        <w:rPr>
          <w:rFonts w:eastAsia="Calibri" w:cstheme="minorHAnsi"/>
          <w:i/>
          <w:iCs/>
          <w:color w:val="000000" w:themeColor="text1"/>
          <w:position w:val="1"/>
        </w:rPr>
        <w:t>A</w:t>
      </w:r>
      <w:r w:rsidRPr="002F650D">
        <w:rPr>
          <w:rFonts w:eastAsia="Calibri" w:cstheme="minorHAnsi"/>
          <w:i/>
          <w:iCs/>
          <w:color w:val="000000" w:themeColor="text1"/>
          <w:position w:val="1"/>
          <w:lang w:val="el-GR"/>
        </w:rPr>
        <w:t xml:space="preserve">. </w:t>
      </w:r>
      <w:proofErr w:type="spellStart"/>
      <w:r w:rsidRPr="002F650D">
        <w:rPr>
          <w:rFonts w:eastAsia="Calibri" w:cstheme="minorHAnsi"/>
          <w:i/>
          <w:iCs/>
          <w:color w:val="000000" w:themeColor="text1"/>
          <w:position w:val="1"/>
        </w:rPr>
        <w:t>carbonarius</w:t>
      </w:r>
      <w:proofErr w:type="spellEnd"/>
      <w:r w:rsidRPr="002F650D">
        <w:rPr>
          <w:rFonts w:eastAsia="Calibri" w:cstheme="minorHAnsi"/>
          <w:color w:val="000000" w:themeColor="text1"/>
          <w:position w:val="1"/>
          <w:lang w:val="el-GR"/>
        </w:rPr>
        <w:t xml:space="preserve"> και στην επιμόλυνση τους με </w:t>
      </w:r>
      <w:proofErr w:type="spellStart"/>
      <w:r w:rsidRPr="002F650D">
        <w:rPr>
          <w:rFonts w:eastAsia="Calibri" w:cstheme="minorHAnsi"/>
          <w:color w:val="000000" w:themeColor="text1"/>
          <w:position w:val="1"/>
          <w:lang w:val="el-GR"/>
        </w:rPr>
        <w:t>ωχρατοξίνες</w:t>
      </w:r>
      <w:proofErr w:type="spellEnd"/>
      <w:r w:rsidRPr="002F650D">
        <w:rPr>
          <w:rFonts w:eastAsia="Calibri" w:cstheme="minorHAnsi"/>
          <w:color w:val="000000" w:themeColor="text1"/>
          <w:position w:val="1"/>
          <w:lang w:val="el-GR"/>
        </w:rPr>
        <w:t xml:space="preserve">. Σκοπός ήταν, να διαπιστωθεί αν η </w:t>
      </w:r>
      <w:r w:rsidRPr="002F650D">
        <w:rPr>
          <w:rFonts w:cstheme="minorHAnsi"/>
          <w:lang w:val="el-GR"/>
        </w:rPr>
        <w:t xml:space="preserve">χαμηλότερη συχνότητα μόλυνσης από </w:t>
      </w:r>
      <w:r w:rsidRPr="002F650D">
        <w:rPr>
          <w:rFonts w:cstheme="minorHAnsi"/>
          <w:i/>
          <w:iCs/>
        </w:rPr>
        <w:t>A</w:t>
      </w:r>
      <w:r w:rsidRPr="002F650D">
        <w:rPr>
          <w:rFonts w:cstheme="minorHAnsi"/>
          <w:i/>
          <w:iCs/>
          <w:lang w:val="el-GR"/>
        </w:rPr>
        <w:t xml:space="preserve">. </w:t>
      </w:r>
      <w:proofErr w:type="spellStart"/>
      <w:r w:rsidRPr="002F650D">
        <w:rPr>
          <w:rFonts w:cstheme="minorHAnsi"/>
          <w:i/>
          <w:iCs/>
        </w:rPr>
        <w:t>carbonarius</w:t>
      </w:r>
      <w:proofErr w:type="spellEnd"/>
      <w:r w:rsidRPr="002F650D">
        <w:rPr>
          <w:rFonts w:cstheme="minorHAnsi"/>
          <w:i/>
          <w:iCs/>
          <w:lang w:val="el-GR"/>
        </w:rPr>
        <w:t xml:space="preserve"> </w:t>
      </w:r>
      <w:r w:rsidRPr="002F650D">
        <w:rPr>
          <w:rFonts w:cstheme="minorHAnsi"/>
          <w:lang w:val="el-GR"/>
        </w:rPr>
        <w:t xml:space="preserve">σε διάφορες ποικιλίες, μπορεί να οδηγήσει σε μειωμένη παραγωγή ΟΤΑ. </w:t>
      </w:r>
      <w:r w:rsidRPr="002F650D">
        <w:rPr>
          <w:rFonts w:eastAsia="Calibri" w:cstheme="minorHAnsi"/>
          <w:color w:val="000000" w:themeColor="text1"/>
          <w:position w:val="1"/>
          <w:lang w:val="el-GR"/>
        </w:rPr>
        <w:t xml:space="preserve">Πραγματοποιήθηκαν τεχνητές μολύνσεις </w:t>
      </w:r>
      <w:r w:rsidRPr="002F650D">
        <w:rPr>
          <w:rFonts w:eastAsia="Calibri" w:cstheme="minorHAnsi"/>
          <w:i/>
          <w:iCs/>
          <w:color w:val="000000" w:themeColor="text1"/>
          <w:position w:val="1"/>
        </w:rPr>
        <w:t>in</w:t>
      </w:r>
      <w:r w:rsidRPr="002F650D">
        <w:rPr>
          <w:rFonts w:eastAsia="Calibri" w:cstheme="minorHAnsi"/>
          <w:i/>
          <w:iCs/>
          <w:color w:val="000000" w:themeColor="text1"/>
          <w:position w:val="1"/>
          <w:lang w:val="el-GR"/>
        </w:rPr>
        <w:t xml:space="preserve"> </w:t>
      </w:r>
      <w:r w:rsidRPr="002F650D">
        <w:rPr>
          <w:rFonts w:eastAsia="Calibri" w:cstheme="minorHAnsi"/>
          <w:i/>
          <w:iCs/>
          <w:color w:val="000000" w:themeColor="text1"/>
          <w:position w:val="1"/>
        </w:rPr>
        <w:t>vitro</w:t>
      </w:r>
      <w:r w:rsidRPr="002F650D">
        <w:rPr>
          <w:rFonts w:eastAsia="Calibri" w:cstheme="minorHAnsi"/>
          <w:color w:val="000000" w:themeColor="text1"/>
          <w:position w:val="1"/>
          <w:lang w:val="el-GR"/>
        </w:rPr>
        <w:t xml:space="preserve"> με </w:t>
      </w:r>
      <w:r w:rsidR="00E95944">
        <w:rPr>
          <w:rFonts w:eastAsia="Calibri" w:cstheme="minorHAnsi"/>
          <w:color w:val="000000" w:themeColor="text1"/>
          <w:position w:val="1"/>
          <w:lang w:val="el-GR"/>
        </w:rPr>
        <w:t>ένα</w:t>
      </w:r>
      <w:r w:rsidRPr="002F650D">
        <w:rPr>
          <w:rFonts w:eastAsia="Calibri" w:cstheme="minorHAnsi"/>
          <w:color w:val="000000" w:themeColor="text1"/>
          <w:position w:val="1"/>
          <w:lang w:val="el-GR"/>
        </w:rPr>
        <w:t xml:space="preserve"> ισχυρά </w:t>
      </w:r>
      <w:proofErr w:type="spellStart"/>
      <w:r w:rsidRPr="002F650D">
        <w:rPr>
          <w:rFonts w:eastAsia="Calibri" w:cstheme="minorHAnsi"/>
          <w:color w:val="000000" w:themeColor="text1"/>
          <w:position w:val="1"/>
          <w:lang w:val="el-GR"/>
        </w:rPr>
        <w:t>ωχρατοξικογόν</w:t>
      </w:r>
      <w:r w:rsidR="00E95944">
        <w:rPr>
          <w:rFonts w:eastAsia="Calibri" w:cstheme="minorHAnsi"/>
          <w:color w:val="000000" w:themeColor="text1"/>
          <w:position w:val="1"/>
          <w:lang w:val="el-GR"/>
        </w:rPr>
        <w:t>ο</w:t>
      </w:r>
      <w:proofErr w:type="spellEnd"/>
      <w:r w:rsidRPr="002F650D">
        <w:rPr>
          <w:rFonts w:eastAsia="Calibri" w:cstheme="minorHAnsi"/>
          <w:color w:val="000000" w:themeColor="text1"/>
          <w:position w:val="1"/>
          <w:lang w:val="el-GR"/>
        </w:rPr>
        <w:t xml:space="preserve"> </w:t>
      </w:r>
      <w:r w:rsidR="008468D2">
        <w:rPr>
          <w:rFonts w:eastAsia="Calibri" w:cstheme="minorHAnsi"/>
          <w:color w:val="000000" w:themeColor="text1"/>
          <w:position w:val="1"/>
          <w:lang w:val="el-GR"/>
        </w:rPr>
        <w:t xml:space="preserve">ενδημικό </w:t>
      </w:r>
      <w:r w:rsidRPr="002F650D">
        <w:rPr>
          <w:rFonts w:eastAsia="Calibri" w:cstheme="minorHAnsi"/>
          <w:color w:val="000000" w:themeColor="text1"/>
          <w:position w:val="1"/>
          <w:lang w:val="el-GR"/>
        </w:rPr>
        <w:t>στ</w:t>
      </w:r>
      <w:r w:rsidR="00E95944">
        <w:rPr>
          <w:rFonts w:eastAsia="Calibri" w:cstheme="minorHAnsi"/>
          <w:color w:val="000000" w:themeColor="text1"/>
          <w:position w:val="1"/>
          <w:lang w:val="el-GR"/>
        </w:rPr>
        <w:t>έ</w:t>
      </w:r>
      <w:r w:rsidRPr="002F650D">
        <w:rPr>
          <w:rFonts w:eastAsia="Calibri" w:cstheme="minorHAnsi"/>
          <w:color w:val="000000" w:themeColor="text1"/>
          <w:position w:val="1"/>
          <w:lang w:val="el-GR"/>
        </w:rPr>
        <w:t>λεχ</w:t>
      </w:r>
      <w:r w:rsidR="00E95944">
        <w:rPr>
          <w:rFonts w:eastAsia="Calibri" w:cstheme="minorHAnsi"/>
          <w:color w:val="000000" w:themeColor="text1"/>
          <w:position w:val="1"/>
          <w:lang w:val="el-GR"/>
        </w:rPr>
        <w:t>ος</w:t>
      </w:r>
      <w:r w:rsidRPr="002F650D">
        <w:rPr>
          <w:rFonts w:eastAsia="Calibri" w:cstheme="minorHAnsi"/>
          <w:color w:val="000000" w:themeColor="text1"/>
          <w:position w:val="1"/>
          <w:lang w:val="el-GR"/>
        </w:rPr>
        <w:t xml:space="preserve"> του μύκητα </w:t>
      </w:r>
      <w:r w:rsidRPr="002F650D">
        <w:rPr>
          <w:rFonts w:eastAsia="Calibri" w:cstheme="minorHAnsi"/>
          <w:i/>
          <w:iCs/>
          <w:color w:val="000000" w:themeColor="text1"/>
          <w:position w:val="1"/>
        </w:rPr>
        <w:t>A</w:t>
      </w:r>
      <w:r w:rsidRPr="002F650D">
        <w:rPr>
          <w:rFonts w:eastAsia="Calibri" w:cstheme="minorHAnsi"/>
          <w:i/>
          <w:iCs/>
          <w:color w:val="000000" w:themeColor="text1"/>
          <w:position w:val="1"/>
          <w:lang w:val="el-GR"/>
        </w:rPr>
        <w:t xml:space="preserve">. </w:t>
      </w:r>
      <w:proofErr w:type="spellStart"/>
      <w:r w:rsidRPr="002F650D">
        <w:rPr>
          <w:rFonts w:eastAsia="Calibri" w:cstheme="minorHAnsi"/>
          <w:i/>
          <w:iCs/>
          <w:color w:val="000000" w:themeColor="text1"/>
          <w:position w:val="1"/>
        </w:rPr>
        <w:t>carbonarius</w:t>
      </w:r>
      <w:proofErr w:type="spellEnd"/>
      <w:r w:rsidRPr="002F650D">
        <w:rPr>
          <w:rFonts w:eastAsia="Calibri" w:cstheme="minorHAnsi"/>
          <w:color w:val="000000" w:themeColor="text1"/>
          <w:position w:val="1"/>
          <w:lang w:val="el-GR"/>
        </w:rPr>
        <w:t xml:space="preserve"> και αξιολογήθηκαν τόσο η παραγωγή των </w:t>
      </w:r>
      <w:proofErr w:type="spellStart"/>
      <w:r w:rsidRPr="002F650D">
        <w:rPr>
          <w:rFonts w:eastAsia="Calibri" w:cstheme="minorHAnsi"/>
          <w:color w:val="000000" w:themeColor="text1"/>
          <w:position w:val="1"/>
          <w:lang w:val="el-GR"/>
        </w:rPr>
        <w:t>κονιδίων</w:t>
      </w:r>
      <w:proofErr w:type="spellEnd"/>
      <w:r w:rsidRPr="002F650D">
        <w:rPr>
          <w:rFonts w:eastAsia="Calibri" w:cstheme="minorHAnsi"/>
          <w:color w:val="000000" w:themeColor="text1"/>
          <w:position w:val="1"/>
          <w:lang w:val="el-GR"/>
        </w:rPr>
        <w:t xml:space="preserve"> από το μίγμα στελεχών, όσο και η παραγωγή της ΟΤΑ, για κάθε ποικιλία. </w:t>
      </w:r>
      <w:r w:rsidR="00CC75D2" w:rsidRPr="00CC75D2">
        <w:rPr>
          <w:rFonts w:eastAsia="inter" w:cs="inter"/>
          <w:color w:val="000000"/>
          <w:lang w:val="el-GR"/>
        </w:rPr>
        <w:t xml:space="preserve">Τα αποτελέσματα της αξιολόγησης αποκαλύπτουν σημαντικές διαφοροποιήσεις μεταξύ των ποικιλιών, με σαφείς επιπτώσεις για τη διαχείριση κινδύνων </w:t>
      </w:r>
      <w:proofErr w:type="spellStart"/>
      <w:r w:rsidR="007D1989">
        <w:rPr>
          <w:rFonts w:eastAsia="inter" w:cs="inter"/>
          <w:color w:val="000000"/>
          <w:lang w:val="el-GR"/>
        </w:rPr>
        <w:t>ωχρα</w:t>
      </w:r>
      <w:r w:rsidR="00CC75D2" w:rsidRPr="00CC75D2">
        <w:rPr>
          <w:rFonts w:eastAsia="inter" w:cs="inter"/>
          <w:color w:val="000000"/>
          <w:lang w:val="el-GR"/>
        </w:rPr>
        <w:t>τοξινών</w:t>
      </w:r>
      <w:proofErr w:type="spellEnd"/>
      <w:r w:rsidR="00CC75D2" w:rsidRPr="00CC75D2">
        <w:rPr>
          <w:rFonts w:eastAsia="inter" w:cs="inter"/>
          <w:color w:val="000000"/>
          <w:lang w:val="el-GR"/>
        </w:rPr>
        <w:t xml:space="preserve"> και τη βιωσιμότητα της παραγωγής σταφυλιών στην Ελλάδα.</w:t>
      </w:r>
    </w:p>
    <w:p w14:paraId="5A618F20" w14:textId="404ECDF3" w:rsidR="00CC75D2" w:rsidRPr="005525E0" w:rsidRDefault="00CC75D2" w:rsidP="007D1989">
      <w:pPr>
        <w:spacing w:after="210" w:line="276" w:lineRule="auto"/>
        <w:jc w:val="both"/>
        <w:rPr>
          <w:rFonts w:cstheme="majorBidi"/>
          <w:lang w:val="el-GR"/>
        </w:rPr>
      </w:pPr>
      <w:r w:rsidRPr="009802D9">
        <w:rPr>
          <w:rFonts w:eastAsia="inter" w:cstheme="majorBidi"/>
          <w:color w:val="000000"/>
          <w:lang w:val="el-GR"/>
        </w:rPr>
        <w:t xml:space="preserve">Τα αποτελέσματα </w:t>
      </w:r>
      <w:r w:rsidR="007D1989">
        <w:rPr>
          <w:rFonts w:eastAsia="inter" w:cstheme="majorBidi"/>
          <w:color w:val="000000"/>
          <w:lang w:val="el-GR"/>
        </w:rPr>
        <w:t xml:space="preserve">αυτής της μελέτης </w:t>
      </w:r>
      <w:r w:rsidRPr="009802D9">
        <w:rPr>
          <w:rFonts w:eastAsia="inter" w:cstheme="majorBidi"/>
          <w:color w:val="000000"/>
          <w:lang w:val="el-GR"/>
        </w:rPr>
        <w:t xml:space="preserve">εντάσσουν τις ποικιλίες σε τρεις ξεχωριστές κατηγορίες ευαισθησίας, η οποία αντανακλάται στις συγκεντρώσεις </w:t>
      </w:r>
      <w:proofErr w:type="spellStart"/>
      <w:r w:rsidRPr="009802D9">
        <w:rPr>
          <w:rFonts w:eastAsia="inter" w:cstheme="majorBidi"/>
          <w:color w:val="000000"/>
          <w:lang w:val="el-GR"/>
        </w:rPr>
        <w:t>κονιδίων</w:t>
      </w:r>
      <w:proofErr w:type="spellEnd"/>
      <w:r w:rsidRPr="009802D9">
        <w:rPr>
          <w:rFonts w:eastAsia="inter" w:cstheme="majorBidi"/>
          <w:color w:val="000000"/>
          <w:lang w:val="el-GR"/>
        </w:rPr>
        <w:t xml:space="preserve"> </w:t>
      </w:r>
      <w:r w:rsidRPr="009802D9">
        <w:rPr>
          <w:rFonts w:eastAsia="inter" w:cstheme="majorBidi"/>
          <w:i/>
          <w:color w:val="000000"/>
        </w:rPr>
        <w:t>A</w:t>
      </w:r>
      <w:r w:rsidRPr="009802D9">
        <w:rPr>
          <w:rFonts w:eastAsia="inter" w:cstheme="majorBidi"/>
          <w:i/>
          <w:color w:val="000000"/>
          <w:lang w:val="el-GR"/>
        </w:rPr>
        <w:t xml:space="preserve">. </w:t>
      </w:r>
      <w:proofErr w:type="spellStart"/>
      <w:r w:rsidRPr="009802D9">
        <w:rPr>
          <w:rFonts w:eastAsia="inter" w:cstheme="majorBidi"/>
          <w:i/>
          <w:color w:val="000000"/>
        </w:rPr>
        <w:t>carbonarius</w:t>
      </w:r>
      <w:proofErr w:type="spellEnd"/>
      <w:r w:rsidRPr="009802D9">
        <w:rPr>
          <w:rFonts w:eastAsia="inter" w:cstheme="majorBidi"/>
          <w:color w:val="000000"/>
          <w:lang w:val="el-GR"/>
        </w:rPr>
        <w:t xml:space="preserve"> και στις συγκεντρώσεις </w:t>
      </w:r>
      <w:r w:rsidRPr="009802D9">
        <w:rPr>
          <w:rFonts w:eastAsia="inter" w:cstheme="majorBidi"/>
          <w:color w:val="000000"/>
        </w:rPr>
        <w:t>OTA</w:t>
      </w:r>
      <w:bookmarkStart w:id="14" w:name="fnref1"/>
      <w:bookmarkEnd w:id="14"/>
      <w:r w:rsidR="009802D9" w:rsidRPr="009802D9">
        <w:rPr>
          <w:rFonts w:eastAsia="inter" w:cstheme="majorBidi"/>
          <w:color w:val="000000"/>
          <w:lang w:val="el-GR"/>
        </w:rPr>
        <w:t>:</w:t>
      </w:r>
      <w:r w:rsidRPr="009802D9">
        <w:rPr>
          <w:rFonts w:cstheme="majorBidi"/>
          <w:lang w:val="el-GR"/>
        </w:rPr>
        <w:t xml:space="preserve"> </w:t>
      </w:r>
    </w:p>
    <w:p w14:paraId="2D3ABA43" w14:textId="77777777" w:rsidR="00DF6090" w:rsidRPr="005525E0" w:rsidRDefault="00DF6090" w:rsidP="007D1989">
      <w:pPr>
        <w:spacing w:after="210" w:line="276" w:lineRule="auto"/>
        <w:jc w:val="both"/>
        <w:rPr>
          <w:rFonts w:cstheme="majorBidi"/>
          <w:lang w:val="el-GR"/>
        </w:rPr>
      </w:pPr>
    </w:p>
    <w:p w14:paraId="6BBCAF2A" w14:textId="043C2477" w:rsidR="00CC75D2" w:rsidRPr="009802D9" w:rsidRDefault="00CC75D2" w:rsidP="009802D9">
      <w:pPr>
        <w:spacing w:before="315" w:after="105" w:line="276" w:lineRule="auto"/>
        <w:ind w:left="-30"/>
        <w:rPr>
          <w:rFonts w:cstheme="majorBidi"/>
          <w:lang w:val="el-GR"/>
        </w:rPr>
      </w:pPr>
      <w:bookmarkStart w:id="15" w:name="α_ψηλής_ευαισθησίας_υψηλές_συγκεν_9e72cd"/>
      <w:r w:rsidRPr="009802D9">
        <w:rPr>
          <w:rFonts w:eastAsia="inter" w:cstheme="majorBidi"/>
          <w:b/>
          <w:color w:val="000000"/>
          <w:lang w:val="el-GR"/>
        </w:rPr>
        <w:lastRenderedPageBreak/>
        <w:t xml:space="preserve">Α. </w:t>
      </w:r>
      <w:r w:rsidR="009802D9" w:rsidRPr="009802D9">
        <w:rPr>
          <w:rFonts w:eastAsia="inter" w:cstheme="majorBidi"/>
          <w:b/>
          <w:color w:val="000000"/>
          <w:lang w:val="el-GR"/>
        </w:rPr>
        <w:t>Υψ</w:t>
      </w:r>
      <w:r w:rsidRPr="009802D9">
        <w:rPr>
          <w:rFonts w:eastAsia="inter" w:cstheme="majorBidi"/>
          <w:b/>
          <w:color w:val="000000"/>
          <w:lang w:val="el-GR"/>
        </w:rPr>
        <w:t xml:space="preserve">ηλής Ευαισθησίας (Υψηλές συγκεντρώσεις </w:t>
      </w:r>
      <w:proofErr w:type="spellStart"/>
      <w:r w:rsidRPr="009802D9">
        <w:rPr>
          <w:rFonts w:eastAsia="inter" w:cstheme="majorBidi"/>
          <w:b/>
          <w:color w:val="000000"/>
          <w:lang w:val="el-GR"/>
        </w:rPr>
        <w:t>κονιδίων</w:t>
      </w:r>
      <w:proofErr w:type="spellEnd"/>
      <w:r w:rsidRPr="009802D9">
        <w:rPr>
          <w:rFonts w:eastAsia="inter" w:cstheme="majorBidi"/>
          <w:b/>
          <w:color w:val="000000"/>
          <w:lang w:val="el-GR"/>
        </w:rPr>
        <w:t xml:space="preserve"> και </w:t>
      </w:r>
      <w:r w:rsidRPr="009802D9">
        <w:rPr>
          <w:rFonts w:eastAsia="inter" w:cstheme="majorBidi"/>
          <w:b/>
          <w:color w:val="000000"/>
        </w:rPr>
        <w:t>OTA</w:t>
      </w:r>
      <w:r w:rsidRPr="009802D9">
        <w:rPr>
          <w:rFonts w:eastAsia="inter" w:cstheme="majorBidi"/>
          <w:b/>
          <w:color w:val="000000"/>
          <w:lang w:val="el-GR"/>
        </w:rPr>
        <w:t>)</w:t>
      </w:r>
      <w:bookmarkEnd w:id="15"/>
    </w:p>
    <w:p w14:paraId="4098D7B8" w14:textId="2A3FB58D" w:rsidR="00CC75D2" w:rsidRPr="009802D9" w:rsidRDefault="00CC75D2" w:rsidP="007D1989">
      <w:pPr>
        <w:widowControl/>
        <w:numPr>
          <w:ilvl w:val="0"/>
          <w:numId w:val="49"/>
        </w:numPr>
        <w:spacing w:before="105" w:after="105" w:line="276" w:lineRule="auto"/>
        <w:jc w:val="both"/>
        <w:rPr>
          <w:rFonts w:cstheme="majorBidi"/>
          <w:lang w:val="el-GR"/>
        </w:rPr>
      </w:pPr>
      <w:r w:rsidRPr="009802D9">
        <w:rPr>
          <w:rFonts w:eastAsia="inter" w:cstheme="majorBidi"/>
          <w:b/>
          <w:color w:val="000000"/>
          <w:lang w:val="el-GR"/>
        </w:rPr>
        <w:t>Αττική</w:t>
      </w:r>
      <w:r w:rsidRPr="009802D9">
        <w:rPr>
          <w:rFonts w:eastAsia="inter" w:cstheme="majorBidi"/>
          <w:color w:val="000000"/>
          <w:lang w:val="el-GR"/>
        </w:rPr>
        <w:t xml:space="preserve">: </w:t>
      </w:r>
      <w:r w:rsidR="009802D9" w:rsidRPr="009802D9">
        <w:rPr>
          <w:rFonts w:eastAsia="inter" w:cstheme="majorBidi"/>
          <w:color w:val="000000"/>
          <w:lang w:val="el-GR"/>
        </w:rPr>
        <w:t>Μ</w:t>
      </w:r>
      <w:r w:rsidRPr="009802D9">
        <w:rPr>
          <w:rFonts w:eastAsia="inter" w:cstheme="majorBidi"/>
          <w:color w:val="000000"/>
          <w:lang w:val="el-GR"/>
        </w:rPr>
        <w:t>αύρη άσπερμη επιτραπέζια ποικιλία, πρώιμη-</w:t>
      </w:r>
      <w:proofErr w:type="spellStart"/>
      <w:r w:rsidRPr="009802D9">
        <w:rPr>
          <w:rFonts w:eastAsia="inter" w:cstheme="majorBidi"/>
          <w:color w:val="000000"/>
          <w:lang w:val="el-GR"/>
        </w:rPr>
        <w:t>μεσοπρώιμη</w:t>
      </w:r>
      <w:proofErr w:type="spellEnd"/>
      <w:r w:rsidRPr="009802D9">
        <w:rPr>
          <w:rFonts w:eastAsia="inter" w:cstheme="majorBidi"/>
          <w:color w:val="000000"/>
          <w:lang w:val="el-GR"/>
        </w:rPr>
        <w:t xml:space="preserve">, που εμφανίζει αυξημένη δυνατότητα ανάπτυξης </w:t>
      </w:r>
      <w:r w:rsidR="009802D9" w:rsidRPr="009802D9">
        <w:rPr>
          <w:rFonts w:eastAsia="inter" w:cstheme="majorBidi"/>
          <w:color w:val="000000"/>
          <w:lang w:val="el-GR"/>
        </w:rPr>
        <w:t xml:space="preserve">και αποικισμού </w:t>
      </w:r>
      <w:r w:rsidRPr="009802D9">
        <w:rPr>
          <w:rFonts w:eastAsia="inter" w:cstheme="majorBidi"/>
          <w:color w:val="000000"/>
          <w:lang w:val="el-GR"/>
        </w:rPr>
        <w:t>του μύκητα</w:t>
      </w:r>
      <w:r w:rsidR="007D1989">
        <w:rPr>
          <w:rFonts w:eastAsia="inter" w:cstheme="majorBidi"/>
          <w:color w:val="000000"/>
          <w:lang w:val="el-GR"/>
        </w:rPr>
        <w:t>.</w:t>
      </w:r>
    </w:p>
    <w:p w14:paraId="42987241" w14:textId="2A833056" w:rsidR="00CC75D2" w:rsidRPr="009802D9" w:rsidRDefault="00CC75D2" w:rsidP="007D1989">
      <w:pPr>
        <w:widowControl/>
        <w:numPr>
          <w:ilvl w:val="0"/>
          <w:numId w:val="49"/>
        </w:numPr>
        <w:spacing w:before="105" w:after="105" w:line="276" w:lineRule="auto"/>
        <w:jc w:val="both"/>
        <w:rPr>
          <w:rFonts w:cstheme="majorBidi"/>
          <w:lang w:val="el-GR"/>
        </w:rPr>
      </w:pPr>
      <w:r w:rsidRPr="009802D9">
        <w:rPr>
          <w:rFonts w:eastAsia="inter" w:cstheme="majorBidi"/>
          <w:b/>
          <w:color w:val="000000"/>
          <w:lang w:val="el-GR"/>
        </w:rPr>
        <w:t>Κορινθιακή Σταφίδα</w:t>
      </w:r>
      <w:r w:rsidRPr="009802D9">
        <w:rPr>
          <w:rFonts w:eastAsia="inter" w:cstheme="majorBidi"/>
          <w:color w:val="000000"/>
          <w:lang w:val="el-GR"/>
        </w:rPr>
        <w:t xml:space="preserve">: </w:t>
      </w:r>
      <w:proofErr w:type="spellStart"/>
      <w:r w:rsidRPr="009802D9">
        <w:rPr>
          <w:rFonts w:eastAsia="inter" w:cstheme="majorBidi"/>
          <w:color w:val="000000"/>
          <w:lang w:val="el-GR"/>
        </w:rPr>
        <w:t>Σταφιδοποιήσιμη</w:t>
      </w:r>
      <w:proofErr w:type="spellEnd"/>
      <w:r w:rsidRPr="009802D9">
        <w:rPr>
          <w:rFonts w:eastAsia="inter" w:cstheme="majorBidi"/>
          <w:color w:val="000000"/>
          <w:lang w:val="el-GR"/>
        </w:rPr>
        <w:t xml:space="preserve"> ποικιλία, μαύρη, ικανή να υποστηρίξει βιοσύνθεση </w:t>
      </w:r>
      <w:r w:rsidRPr="009802D9">
        <w:rPr>
          <w:rFonts w:eastAsia="inter" w:cstheme="majorBidi"/>
          <w:color w:val="000000"/>
        </w:rPr>
        <w:t>OTA</w:t>
      </w:r>
      <w:r w:rsidRPr="009802D9">
        <w:rPr>
          <w:rFonts w:eastAsia="inter" w:cstheme="majorBidi"/>
          <w:color w:val="000000"/>
          <w:lang w:val="el-GR"/>
        </w:rPr>
        <w:t>, ιδιαίτερα σε υγρές συνθήκες μετά</w:t>
      </w:r>
      <w:r w:rsidR="009802D9">
        <w:rPr>
          <w:rFonts w:eastAsia="inter" w:cstheme="majorBidi"/>
          <w:color w:val="000000"/>
          <w:lang w:val="el-GR"/>
        </w:rPr>
        <w:t xml:space="preserve"> τη </w:t>
      </w:r>
      <w:r w:rsidRPr="009802D9">
        <w:rPr>
          <w:rFonts w:eastAsia="inter" w:cstheme="majorBidi"/>
          <w:color w:val="000000"/>
          <w:lang w:val="el-GR"/>
        </w:rPr>
        <w:t>συγκομιδή (</w:t>
      </w:r>
      <w:r w:rsidRPr="009802D9">
        <w:rPr>
          <w:rFonts w:eastAsia="inter" w:cstheme="majorBidi"/>
          <w:color w:val="000000"/>
        </w:rPr>
        <w:t>aw</w:t>
      </w:r>
      <w:r w:rsidRPr="009802D9">
        <w:rPr>
          <w:rFonts w:eastAsia="inter" w:cstheme="majorBidi"/>
          <w:color w:val="000000"/>
          <w:lang w:val="el-GR"/>
        </w:rPr>
        <w:t xml:space="preserve"> 0.95-0.98)</w:t>
      </w:r>
      <w:bookmarkStart w:id="16" w:name="fnref2"/>
      <w:bookmarkEnd w:id="16"/>
      <w:r w:rsidR="007D1989" w:rsidRPr="007D1989">
        <w:rPr>
          <w:rFonts w:cstheme="majorBidi"/>
          <w:lang w:val="el-GR"/>
        </w:rPr>
        <w:t>.</w:t>
      </w:r>
      <w:r w:rsidR="007D1989" w:rsidRPr="009802D9">
        <w:rPr>
          <w:rFonts w:cstheme="majorBidi"/>
          <w:lang w:val="el-GR"/>
        </w:rPr>
        <w:t xml:space="preserve"> </w:t>
      </w:r>
    </w:p>
    <w:p w14:paraId="6D63FB3B" w14:textId="50921FAE" w:rsidR="00CC75D2" w:rsidRPr="009802D9" w:rsidRDefault="00CC75D2" w:rsidP="007D1989">
      <w:pPr>
        <w:widowControl/>
        <w:numPr>
          <w:ilvl w:val="0"/>
          <w:numId w:val="49"/>
        </w:numPr>
        <w:spacing w:before="105" w:after="105" w:line="276" w:lineRule="auto"/>
        <w:jc w:val="both"/>
        <w:rPr>
          <w:rFonts w:cstheme="majorBidi"/>
          <w:lang w:val="el-GR"/>
        </w:rPr>
      </w:pPr>
      <w:r w:rsidRPr="009802D9">
        <w:rPr>
          <w:rFonts w:eastAsia="inter" w:cstheme="majorBidi"/>
          <w:b/>
          <w:color w:val="000000"/>
          <w:lang w:val="el-GR"/>
        </w:rPr>
        <w:t>Μοσχάτο (</w:t>
      </w:r>
      <w:proofErr w:type="spellStart"/>
      <w:r w:rsidRPr="009802D9">
        <w:rPr>
          <w:rFonts w:eastAsia="inter" w:cstheme="majorBidi"/>
          <w:b/>
          <w:color w:val="000000"/>
          <w:lang w:val="el-GR"/>
        </w:rPr>
        <w:t>Αλεξανδρείας</w:t>
      </w:r>
      <w:proofErr w:type="spellEnd"/>
      <w:r w:rsidRPr="009802D9">
        <w:rPr>
          <w:rFonts w:eastAsia="inter" w:cstheme="majorBidi"/>
          <w:b/>
          <w:color w:val="000000"/>
          <w:lang w:val="el-GR"/>
        </w:rPr>
        <w:t>)</w:t>
      </w:r>
      <w:r w:rsidRPr="009802D9">
        <w:rPr>
          <w:rFonts w:eastAsia="inter" w:cstheme="majorBidi"/>
          <w:color w:val="000000"/>
          <w:lang w:val="el-GR"/>
        </w:rPr>
        <w:t xml:space="preserve">: </w:t>
      </w:r>
      <w:r w:rsidR="009802D9">
        <w:rPr>
          <w:rFonts w:eastAsia="inter" w:cstheme="majorBidi"/>
          <w:color w:val="000000"/>
          <w:lang w:val="el-GR"/>
        </w:rPr>
        <w:t>Π</w:t>
      </w:r>
      <w:r w:rsidRPr="009802D9">
        <w:rPr>
          <w:rFonts w:eastAsia="inter" w:cstheme="majorBidi"/>
          <w:color w:val="000000"/>
          <w:lang w:val="el-GR"/>
        </w:rPr>
        <w:t>οικιλία με μεγάλα σταφύλια, όψιμη ωρίμανση, υψηλό περιεχόμενο σακχάρων (18-20</w:t>
      </w:r>
      <w:r w:rsidR="009802D9">
        <w:rPr>
          <w:rFonts w:eastAsia="inter" w:cstheme="majorBidi"/>
          <w:color w:val="000000"/>
          <w:lang w:val="el-GR"/>
        </w:rPr>
        <w:t xml:space="preserve"> </w:t>
      </w:r>
      <w:r w:rsidRPr="009802D9">
        <w:rPr>
          <w:rFonts w:eastAsia="inter" w:cstheme="majorBidi"/>
          <w:color w:val="000000"/>
          <w:lang w:val="el-GR"/>
        </w:rPr>
        <w:t>°</w:t>
      </w:r>
      <w:r w:rsidRPr="009802D9">
        <w:rPr>
          <w:rFonts w:eastAsia="inter" w:cstheme="majorBidi"/>
          <w:color w:val="000000"/>
        </w:rPr>
        <w:t>Brix</w:t>
      </w:r>
      <w:r w:rsidRPr="009802D9">
        <w:rPr>
          <w:rFonts w:eastAsia="inter" w:cstheme="majorBidi"/>
          <w:color w:val="000000"/>
          <w:lang w:val="el-GR"/>
        </w:rPr>
        <w:t xml:space="preserve">), γεγονός που συνδέεται θετικά με παραγωγή </w:t>
      </w:r>
      <w:r w:rsidRPr="009802D9">
        <w:rPr>
          <w:rFonts w:eastAsia="inter" w:cstheme="majorBidi"/>
          <w:color w:val="000000"/>
        </w:rPr>
        <w:t>OTA</w:t>
      </w:r>
      <w:bookmarkStart w:id="17" w:name="fnref1_1"/>
      <w:bookmarkEnd w:id="17"/>
      <w:r w:rsidR="007D1989" w:rsidRPr="007D1989">
        <w:rPr>
          <w:rFonts w:cstheme="majorBidi"/>
          <w:lang w:val="el-GR"/>
        </w:rPr>
        <w:t>.</w:t>
      </w:r>
    </w:p>
    <w:p w14:paraId="2FA9FB8C" w14:textId="7E955468" w:rsidR="00CC75D2" w:rsidRPr="007D1989" w:rsidRDefault="00CC75D2" w:rsidP="007D1989">
      <w:pPr>
        <w:spacing w:after="210" w:line="276" w:lineRule="auto"/>
        <w:jc w:val="both"/>
        <w:rPr>
          <w:rFonts w:cstheme="majorBidi"/>
          <w:lang w:val="el-GR"/>
        </w:rPr>
      </w:pPr>
      <w:r w:rsidRPr="009802D9">
        <w:rPr>
          <w:rFonts w:eastAsia="inter" w:cstheme="majorBidi"/>
          <w:color w:val="000000"/>
          <w:lang w:val="el-GR"/>
        </w:rPr>
        <w:t>Αυτές οι ποικιλίες παρουσιάζουν υψηλό περιεχόμενο σακχάρου και πιθανώς</w:t>
      </w:r>
      <w:r w:rsidR="009802D9">
        <w:rPr>
          <w:rFonts w:eastAsia="inter" w:cstheme="majorBidi"/>
          <w:color w:val="000000"/>
          <w:lang w:val="el-GR"/>
        </w:rPr>
        <w:t xml:space="preserve"> </w:t>
      </w:r>
      <w:r w:rsidRPr="009802D9">
        <w:rPr>
          <w:rFonts w:eastAsia="inter" w:cstheme="majorBidi"/>
          <w:color w:val="000000"/>
          <w:lang w:val="el-GR"/>
        </w:rPr>
        <w:t xml:space="preserve">περιορισμένη ενεργοποίηση συγκεκριμένων αμυντικών μηχανισμών. Η Κορινθιακή σταφίδα και το Μοσχάτο είναι κόκκινες ποικιλίες, οι οποίες σε πρόσφατες μελέτες εμφανίζουν μειωμένη συσσώρευση </w:t>
      </w:r>
      <w:proofErr w:type="spellStart"/>
      <w:r w:rsidRPr="009802D9">
        <w:rPr>
          <w:rFonts w:eastAsia="inter" w:cstheme="majorBidi"/>
          <w:color w:val="000000"/>
          <w:lang w:val="el-GR"/>
        </w:rPr>
        <w:t>φαινυλοπροπανοειδών</w:t>
      </w:r>
      <w:proofErr w:type="spellEnd"/>
      <w:r w:rsidRPr="009802D9">
        <w:rPr>
          <w:rFonts w:eastAsia="inter" w:cstheme="majorBidi"/>
          <w:color w:val="000000"/>
          <w:lang w:val="el-GR"/>
        </w:rPr>
        <w:t xml:space="preserve"> και </w:t>
      </w:r>
      <w:proofErr w:type="spellStart"/>
      <w:r w:rsidRPr="009802D9">
        <w:rPr>
          <w:rFonts w:eastAsia="inter" w:cstheme="majorBidi"/>
          <w:color w:val="000000"/>
          <w:lang w:val="el-GR"/>
        </w:rPr>
        <w:t>φυτοαλεξινών</w:t>
      </w:r>
      <w:proofErr w:type="spellEnd"/>
      <w:r w:rsidRPr="009802D9">
        <w:rPr>
          <w:rFonts w:eastAsia="inter" w:cstheme="majorBidi"/>
          <w:color w:val="000000"/>
          <w:lang w:val="el-GR"/>
        </w:rPr>
        <w:t xml:space="preserve"> σε σύγκριση με</w:t>
      </w:r>
      <w:r w:rsidR="009802D9">
        <w:rPr>
          <w:rFonts w:eastAsia="inter" w:cstheme="majorBidi"/>
          <w:color w:val="000000"/>
          <w:lang w:val="el-GR"/>
        </w:rPr>
        <w:t xml:space="preserve"> τις </w:t>
      </w:r>
      <w:r w:rsidRPr="009802D9">
        <w:rPr>
          <w:rFonts w:eastAsia="inter" w:cstheme="majorBidi"/>
          <w:color w:val="000000"/>
          <w:lang w:val="el-GR"/>
        </w:rPr>
        <w:t>λευκές ποικιλίες</w:t>
      </w:r>
      <w:bookmarkStart w:id="18" w:name="fnref1_2"/>
      <w:bookmarkEnd w:id="18"/>
      <w:r w:rsidR="007D1989">
        <w:rPr>
          <w:rFonts w:eastAsia="inter" w:cstheme="majorBidi"/>
          <w:color w:val="000000"/>
          <w:lang w:val="el-GR"/>
        </w:rPr>
        <w:t xml:space="preserve"> </w:t>
      </w:r>
      <w:r w:rsidR="007D1989" w:rsidRPr="007D1989">
        <w:rPr>
          <w:rFonts w:cstheme="majorBidi"/>
          <w:lang w:val="el-GR"/>
        </w:rPr>
        <w:t>(</w:t>
      </w:r>
      <w:proofErr w:type="spellStart"/>
      <w:r w:rsidR="007D1989" w:rsidRPr="007D1989">
        <w:rPr>
          <w:rFonts w:cs="Calibri"/>
          <w:lang w:val="en-US"/>
        </w:rPr>
        <w:t>Giorni</w:t>
      </w:r>
      <w:proofErr w:type="spellEnd"/>
      <w:r w:rsidR="007D1989" w:rsidRPr="007D1989">
        <w:rPr>
          <w:rFonts w:cs="Calibri"/>
          <w:lang w:val="el-GR"/>
        </w:rPr>
        <w:t xml:space="preserve">, 2023; </w:t>
      </w:r>
      <w:r w:rsidR="007D1989">
        <w:rPr>
          <w:rFonts w:cs="Calibri"/>
          <w:lang w:val="en-US"/>
        </w:rPr>
        <w:t>Veras</w:t>
      </w:r>
      <w:r w:rsidR="007D1989" w:rsidRPr="007D1989">
        <w:rPr>
          <w:rFonts w:cs="Calibri"/>
          <w:lang w:val="el-GR"/>
        </w:rPr>
        <w:t>, 2020)</w:t>
      </w:r>
      <w:r w:rsidR="007D1989">
        <w:rPr>
          <w:rFonts w:cs="Calibri"/>
          <w:lang w:val="el-GR"/>
        </w:rPr>
        <w:t>.</w:t>
      </w:r>
      <w:r w:rsidR="007D1989" w:rsidRPr="007D1989">
        <w:rPr>
          <w:rFonts w:cstheme="majorBidi"/>
          <w:lang w:val="el-GR"/>
        </w:rPr>
        <w:t xml:space="preserve"> </w:t>
      </w:r>
    </w:p>
    <w:p w14:paraId="2724001B" w14:textId="77777777" w:rsidR="00CC75D2" w:rsidRPr="007D1989" w:rsidRDefault="00CC75D2" w:rsidP="009802D9">
      <w:pPr>
        <w:spacing w:before="315" w:after="105" w:line="276" w:lineRule="auto"/>
        <w:ind w:left="-30"/>
        <w:rPr>
          <w:rFonts w:cstheme="majorBidi"/>
          <w:lang w:val="el-GR"/>
        </w:rPr>
      </w:pPr>
      <w:bookmarkStart w:id="19" w:name="β_χαμηλής_ευαισθησίας_χαμηλές_συγ_43550e"/>
      <w:r w:rsidRPr="007D1989">
        <w:rPr>
          <w:rFonts w:eastAsia="inter" w:cstheme="majorBidi"/>
          <w:b/>
          <w:color w:val="000000"/>
          <w:lang w:val="el-GR"/>
        </w:rPr>
        <w:t xml:space="preserve">Β. Χαμηλής Ευαισθησίας (Χαμηλές συγκεντρώσεις </w:t>
      </w:r>
      <w:proofErr w:type="spellStart"/>
      <w:r w:rsidRPr="007D1989">
        <w:rPr>
          <w:rFonts w:eastAsia="inter" w:cstheme="majorBidi"/>
          <w:b/>
          <w:color w:val="000000"/>
          <w:lang w:val="el-GR"/>
        </w:rPr>
        <w:t>κονιδίων</w:t>
      </w:r>
      <w:proofErr w:type="spellEnd"/>
      <w:r w:rsidRPr="007D1989">
        <w:rPr>
          <w:rFonts w:eastAsia="inter" w:cstheme="majorBidi"/>
          <w:b/>
          <w:color w:val="000000"/>
          <w:lang w:val="el-GR"/>
        </w:rPr>
        <w:t xml:space="preserve"> και </w:t>
      </w:r>
      <w:r w:rsidRPr="007D1989">
        <w:rPr>
          <w:rFonts w:eastAsia="inter" w:cstheme="majorBidi"/>
          <w:b/>
          <w:color w:val="000000"/>
        </w:rPr>
        <w:t>OTA</w:t>
      </w:r>
      <w:r w:rsidRPr="007D1989">
        <w:rPr>
          <w:rFonts w:eastAsia="inter" w:cstheme="majorBidi"/>
          <w:b/>
          <w:color w:val="000000"/>
          <w:lang w:val="el-GR"/>
        </w:rPr>
        <w:t>)</w:t>
      </w:r>
      <w:bookmarkEnd w:id="19"/>
    </w:p>
    <w:p w14:paraId="2B24C1E9" w14:textId="06A8D9D6" w:rsidR="00CC75D2" w:rsidRPr="007D1989" w:rsidRDefault="00CC75D2" w:rsidP="00F372A5">
      <w:pPr>
        <w:widowControl/>
        <w:numPr>
          <w:ilvl w:val="0"/>
          <w:numId w:val="50"/>
        </w:numPr>
        <w:spacing w:before="105" w:after="105" w:line="276" w:lineRule="auto"/>
        <w:jc w:val="both"/>
        <w:rPr>
          <w:rFonts w:cstheme="majorBidi"/>
          <w:lang w:val="el-GR"/>
        </w:rPr>
      </w:pPr>
      <w:proofErr w:type="spellStart"/>
      <w:r w:rsidRPr="007D1989">
        <w:rPr>
          <w:rFonts w:eastAsia="inter" w:cstheme="majorBidi"/>
          <w:b/>
          <w:color w:val="000000"/>
        </w:rPr>
        <w:t>IFG</w:t>
      </w:r>
      <w:proofErr w:type="spellEnd"/>
      <w:r w:rsidRPr="007D1989">
        <w:rPr>
          <w:rFonts w:eastAsia="inter" w:cstheme="majorBidi"/>
          <w:b/>
          <w:color w:val="000000"/>
          <w:lang w:val="el-GR"/>
        </w:rPr>
        <w:t xml:space="preserve"> </w:t>
      </w:r>
      <w:r w:rsidRPr="007D1989">
        <w:rPr>
          <w:rFonts w:eastAsia="inter" w:cstheme="majorBidi"/>
          <w:b/>
          <w:color w:val="000000"/>
        </w:rPr>
        <w:t>TEN</w:t>
      </w:r>
      <w:r w:rsidRPr="007D1989">
        <w:rPr>
          <w:rFonts w:eastAsia="inter" w:cstheme="majorBidi"/>
          <w:b/>
          <w:color w:val="000000"/>
          <w:lang w:val="el-GR"/>
        </w:rPr>
        <w:t xml:space="preserve"> (</w:t>
      </w:r>
      <w:r w:rsidRPr="007D1989">
        <w:rPr>
          <w:rFonts w:eastAsia="inter" w:cstheme="majorBidi"/>
          <w:b/>
          <w:color w:val="000000"/>
        </w:rPr>
        <w:t>Sweet</w:t>
      </w:r>
      <w:r w:rsidRPr="007D1989">
        <w:rPr>
          <w:rFonts w:eastAsia="inter" w:cstheme="majorBidi"/>
          <w:b/>
          <w:color w:val="000000"/>
          <w:lang w:val="el-GR"/>
        </w:rPr>
        <w:t xml:space="preserve"> </w:t>
      </w:r>
      <w:r w:rsidRPr="007D1989">
        <w:rPr>
          <w:rFonts w:eastAsia="inter" w:cstheme="majorBidi"/>
          <w:b/>
          <w:color w:val="000000"/>
        </w:rPr>
        <w:t>Globe</w:t>
      </w:r>
      <w:r w:rsidRPr="007D1989">
        <w:rPr>
          <w:rFonts w:eastAsia="inter" w:cstheme="majorBidi"/>
          <w:b/>
          <w:color w:val="000000"/>
          <w:lang w:val="el-GR"/>
        </w:rPr>
        <w:t>)</w:t>
      </w:r>
      <w:r w:rsidRPr="007D1989">
        <w:rPr>
          <w:rFonts w:eastAsia="inter" w:cstheme="majorBidi"/>
          <w:color w:val="000000"/>
          <w:lang w:val="el-GR"/>
        </w:rPr>
        <w:t>: Νέα διεθνής πράσινη άσπερμη, εξαιρετικά τραγανή, με μεσαίο °</w:t>
      </w:r>
      <w:r w:rsidRPr="007D1989">
        <w:rPr>
          <w:rFonts w:eastAsia="inter" w:cstheme="majorBidi"/>
          <w:color w:val="000000"/>
        </w:rPr>
        <w:t>Brix</w:t>
      </w:r>
      <w:r w:rsidRPr="007D1989">
        <w:rPr>
          <w:rFonts w:eastAsia="inter" w:cstheme="majorBidi"/>
          <w:color w:val="000000"/>
          <w:lang w:val="el-GR"/>
        </w:rPr>
        <w:t xml:space="preserve"> (17-20), </w:t>
      </w:r>
      <w:proofErr w:type="spellStart"/>
      <w:r w:rsidRPr="007D1989">
        <w:rPr>
          <w:rFonts w:eastAsia="inter" w:cstheme="majorBidi"/>
          <w:color w:val="000000"/>
          <w:lang w:val="el-GR"/>
        </w:rPr>
        <w:t>μεσο</w:t>
      </w:r>
      <w:proofErr w:type="spellEnd"/>
      <w:r w:rsidRPr="007D1989">
        <w:rPr>
          <w:rFonts w:eastAsia="inter" w:cstheme="majorBidi"/>
          <w:color w:val="000000"/>
          <w:lang w:val="el-GR"/>
        </w:rPr>
        <w:t>-όψιμη ωρίμανση</w:t>
      </w:r>
      <w:bookmarkStart w:id="20" w:name="fnref3"/>
      <w:bookmarkStart w:id="21" w:name="fnref4"/>
      <w:bookmarkEnd w:id="20"/>
      <w:bookmarkEnd w:id="21"/>
      <w:r w:rsidR="007D1989" w:rsidRPr="007D1989">
        <w:rPr>
          <w:rFonts w:cstheme="majorBidi"/>
          <w:lang w:val="el-GR"/>
        </w:rPr>
        <w:t xml:space="preserve"> </w:t>
      </w:r>
    </w:p>
    <w:p w14:paraId="3C2FC0AA" w14:textId="57357825" w:rsidR="00CC75D2" w:rsidRPr="009802D9" w:rsidRDefault="009802D9" w:rsidP="00F372A5">
      <w:pPr>
        <w:widowControl/>
        <w:numPr>
          <w:ilvl w:val="0"/>
          <w:numId w:val="50"/>
        </w:numPr>
        <w:spacing w:before="105" w:after="105" w:line="276" w:lineRule="auto"/>
        <w:jc w:val="both"/>
        <w:rPr>
          <w:rFonts w:cstheme="majorBidi"/>
          <w:lang w:val="el-GR"/>
        </w:rPr>
      </w:pPr>
      <w:r>
        <w:rPr>
          <w:rFonts w:eastAsia="inter" w:cstheme="majorBidi"/>
          <w:b/>
          <w:color w:val="000000"/>
          <w:lang w:val="el-GR"/>
        </w:rPr>
        <w:t xml:space="preserve">Λευκή </w:t>
      </w:r>
      <w:r w:rsidR="00CC75D2" w:rsidRPr="009802D9">
        <w:rPr>
          <w:rFonts w:eastAsia="inter" w:cstheme="majorBidi"/>
          <w:b/>
          <w:color w:val="000000"/>
          <w:lang w:val="el-GR"/>
        </w:rPr>
        <w:t>Σταφίδα</w:t>
      </w:r>
      <w:r w:rsidR="00CC75D2" w:rsidRPr="009802D9">
        <w:rPr>
          <w:rFonts w:eastAsia="inter" w:cstheme="majorBidi"/>
          <w:color w:val="000000"/>
          <w:lang w:val="el-GR"/>
        </w:rPr>
        <w:t>: Εμπορικός όρος που συνήθως αναφέρεται στη Σουλτανίνα ή λευκή σταφίδα</w:t>
      </w:r>
    </w:p>
    <w:p w14:paraId="0EFF1C5E" w14:textId="7376A4AA" w:rsidR="00CC75D2" w:rsidRPr="009802D9" w:rsidRDefault="00CC75D2" w:rsidP="00F372A5">
      <w:pPr>
        <w:widowControl/>
        <w:numPr>
          <w:ilvl w:val="0"/>
          <w:numId w:val="50"/>
        </w:numPr>
        <w:spacing w:before="105" w:after="105" w:line="276" w:lineRule="auto"/>
        <w:jc w:val="both"/>
        <w:rPr>
          <w:rFonts w:cstheme="majorBidi"/>
          <w:lang w:val="el-GR"/>
        </w:rPr>
      </w:pPr>
      <w:r w:rsidRPr="009802D9">
        <w:rPr>
          <w:rFonts w:eastAsia="inter" w:cstheme="majorBidi"/>
          <w:b/>
          <w:color w:val="000000"/>
          <w:lang w:val="el-GR"/>
        </w:rPr>
        <w:t>Σουλτανίνα</w:t>
      </w:r>
      <w:r w:rsidRPr="009802D9">
        <w:rPr>
          <w:rFonts w:eastAsia="inter" w:cstheme="majorBidi"/>
          <w:color w:val="000000"/>
          <w:lang w:val="el-GR"/>
        </w:rPr>
        <w:t>: Άσπερμη λευκή ποικιλία τριπλής χρήσης</w:t>
      </w:r>
      <w:r w:rsidR="009802D9">
        <w:rPr>
          <w:rFonts w:eastAsia="inter" w:cstheme="majorBidi"/>
          <w:color w:val="000000"/>
          <w:lang w:val="el-GR"/>
        </w:rPr>
        <w:t xml:space="preserve"> με</w:t>
      </w:r>
      <w:r w:rsidRPr="009802D9">
        <w:rPr>
          <w:rFonts w:eastAsia="inter" w:cstheme="majorBidi"/>
          <w:color w:val="000000"/>
          <w:lang w:val="el-GR"/>
        </w:rPr>
        <w:t xml:space="preserve"> χαμηλότερο °</w:t>
      </w:r>
      <w:r w:rsidRPr="009802D9">
        <w:rPr>
          <w:rFonts w:eastAsia="inter" w:cstheme="majorBidi"/>
          <w:color w:val="000000"/>
        </w:rPr>
        <w:t>Brix</w:t>
      </w:r>
      <w:r w:rsidRPr="009802D9">
        <w:rPr>
          <w:rFonts w:eastAsia="inter" w:cstheme="majorBidi"/>
          <w:color w:val="000000"/>
          <w:lang w:val="el-GR"/>
        </w:rPr>
        <w:t xml:space="preserve"> (15-17</w:t>
      </w:r>
      <w:r w:rsidR="0030610B" w:rsidRPr="009802D9">
        <w:rPr>
          <w:rFonts w:eastAsia="inter" w:cstheme="majorBidi"/>
          <w:color w:val="000000"/>
          <w:lang w:val="el-GR"/>
        </w:rPr>
        <w:t>°</w:t>
      </w:r>
      <w:r w:rsidRPr="009802D9">
        <w:rPr>
          <w:rFonts w:eastAsia="inter" w:cstheme="majorBidi"/>
          <w:color w:val="000000"/>
          <w:lang w:val="el-GR"/>
        </w:rPr>
        <w:t>), ενεργή ενεργοποίηση αμυντικής απόκρισης</w:t>
      </w:r>
      <w:bookmarkStart w:id="22" w:name="fnref5"/>
      <w:bookmarkStart w:id="23" w:name="fnref6"/>
      <w:bookmarkEnd w:id="22"/>
      <w:bookmarkEnd w:id="23"/>
      <w:r w:rsidR="00F372A5" w:rsidRPr="009802D9">
        <w:rPr>
          <w:rFonts w:cstheme="majorBidi"/>
          <w:lang w:val="el-GR"/>
        </w:rPr>
        <w:t xml:space="preserve"> </w:t>
      </w:r>
    </w:p>
    <w:p w14:paraId="6BEFF71F" w14:textId="3CDC2E34" w:rsidR="00CC75D2" w:rsidRPr="009802D9" w:rsidRDefault="00CC75D2" w:rsidP="00F372A5">
      <w:pPr>
        <w:widowControl/>
        <w:numPr>
          <w:ilvl w:val="0"/>
          <w:numId w:val="50"/>
        </w:numPr>
        <w:spacing w:before="105" w:after="105" w:line="276" w:lineRule="auto"/>
        <w:jc w:val="both"/>
        <w:rPr>
          <w:rFonts w:cstheme="majorBidi"/>
          <w:lang w:val="el-GR"/>
        </w:rPr>
      </w:pPr>
      <w:r w:rsidRPr="009802D9">
        <w:rPr>
          <w:rFonts w:eastAsia="inter" w:cstheme="majorBidi"/>
          <w:b/>
          <w:color w:val="000000"/>
          <w:lang w:val="el-GR"/>
        </w:rPr>
        <w:t>Φράουλα</w:t>
      </w:r>
      <w:r w:rsidRPr="009802D9">
        <w:rPr>
          <w:rFonts w:eastAsia="inter" w:cstheme="majorBidi"/>
          <w:color w:val="000000"/>
          <w:lang w:val="el-GR"/>
        </w:rPr>
        <w:t>: Ελληνική επιτραπέζια, ερυθρή, με έντονο άρωμα φράουλας</w:t>
      </w:r>
      <w:bookmarkStart w:id="24" w:name="fnref7"/>
      <w:bookmarkEnd w:id="24"/>
      <w:r w:rsidR="009802D9">
        <w:rPr>
          <w:rFonts w:eastAsia="inter" w:cstheme="majorBidi"/>
          <w:color w:val="000000"/>
          <w:lang w:val="el-GR"/>
        </w:rPr>
        <w:t xml:space="preserve"> </w:t>
      </w:r>
      <w:hyperlink w:anchor="fn7">
        <w:r w:rsidRPr="009802D9">
          <w:rPr>
            <w:rFonts w:eastAsia="inter" w:cstheme="majorBidi"/>
            <w:u w:val="single"/>
            <w:vertAlign w:val="superscript"/>
            <w:lang w:val="el-GR"/>
          </w:rPr>
          <w:t>[7]</w:t>
        </w:r>
      </w:hyperlink>
    </w:p>
    <w:p w14:paraId="6FE84A35" w14:textId="1524561E" w:rsidR="00CC75D2" w:rsidRPr="0030610B" w:rsidRDefault="00CC75D2" w:rsidP="00F372A5">
      <w:pPr>
        <w:spacing w:after="210" w:line="276" w:lineRule="auto"/>
        <w:jc w:val="both"/>
        <w:rPr>
          <w:rFonts w:eastAsia="inter" w:cstheme="majorBidi"/>
          <w:color w:val="000000"/>
          <w:lang w:val="el-GR"/>
        </w:rPr>
      </w:pPr>
      <w:r w:rsidRPr="009802D9">
        <w:rPr>
          <w:rFonts w:eastAsia="inter" w:cstheme="majorBidi"/>
          <w:color w:val="000000"/>
          <w:lang w:val="el-GR"/>
        </w:rPr>
        <w:t xml:space="preserve">Αυτές οι ποικιλίες παρουσιάζουν χαμηλότερο περιεχόμενο σακχάρου, ιδιαίτερα οι λευκές ποικιλίες (Σουλτανίνα, </w:t>
      </w:r>
      <w:proofErr w:type="spellStart"/>
      <w:r w:rsidRPr="009802D9">
        <w:rPr>
          <w:rFonts w:eastAsia="inter" w:cstheme="majorBidi"/>
          <w:color w:val="000000"/>
        </w:rPr>
        <w:t>IFG</w:t>
      </w:r>
      <w:proofErr w:type="spellEnd"/>
      <w:r w:rsidRPr="009802D9">
        <w:rPr>
          <w:rFonts w:eastAsia="inter" w:cstheme="majorBidi"/>
          <w:color w:val="000000"/>
          <w:lang w:val="el-GR"/>
        </w:rPr>
        <w:t xml:space="preserve"> </w:t>
      </w:r>
      <w:r w:rsidRPr="009802D9">
        <w:rPr>
          <w:rFonts w:eastAsia="inter" w:cstheme="majorBidi"/>
          <w:color w:val="000000"/>
        </w:rPr>
        <w:t>TEN</w:t>
      </w:r>
      <w:r w:rsidRPr="009802D9">
        <w:rPr>
          <w:rFonts w:eastAsia="inter" w:cstheme="majorBidi"/>
          <w:color w:val="000000"/>
          <w:lang w:val="el-GR"/>
        </w:rPr>
        <w:t xml:space="preserve">). Σε </w:t>
      </w:r>
      <w:r w:rsidR="0030610B">
        <w:rPr>
          <w:rFonts w:eastAsia="inter" w:cstheme="majorBidi"/>
          <w:color w:val="000000"/>
          <w:lang w:val="el-GR"/>
        </w:rPr>
        <w:t xml:space="preserve">πρόσφατες </w:t>
      </w:r>
      <w:r w:rsidRPr="009802D9">
        <w:rPr>
          <w:rFonts w:eastAsia="inter" w:cstheme="majorBidi"/>
          <w:color w:val="000000"/>
          <w:lang w:val="el-GR"/>
        </w:rPr>
        <w:t>μελέτ</w:t>
      </w:r>
      <w:r w:rsidRPr="000F5B69">
        <w:rPr>
          <w:rFonts w:eastAsia="inter" w:cstheme="majorBidi"/>
          <w:color w:val="000000"/>
          <w:lang w:val="el-GR"/>
        </w:rPr>
        <w:t xml:space="preserve">ες </w:t>
      </w:r>
      <w:r w:rsidR="0030610B" w:rsidRPr="000F5B69">
        <w:rPr>
          <w:rFonts w:eastAsia="inter" w:cstheme="majorBidi"/>
          <w:color w:val="000000"/>
          <w:lang w:val="el-GR"/>
        </w:rPr>
        <w:t>(</w:t>
      </w:r>
      <w:r w:rsidRPr="000F5B69">
        <w:rPr>
          <w:rFonts w:eastAsia="inter" w:cstheme="majorBidi"/>
          <w:color w:val="000000"/>
        </w:rPr>
        <w:t>Veras</w:t>
      </w:r>
      <w:r w:rsidRPr="000F5B69">
        <w:rPr>
          <w:rFonts w:eastAsia="inter" w:cstheme="majorBidi"/>
          <w:color w:val="000000"/>
          <w:lang w:val="el-GR"/>
        </w:rPr>
        <w:t xml:space="preserve"> </w:t>
      </w:r>
      <w:r w:rsidRPr="000F5B69">
        <w:rPr>
          <w:rFonts w:eastAsia="inter" w:cstheme="majorBidi"/>
          <w:color w:val="000000"/>
        </w:rPr>
        <w:t>et</w:t>
      </w:r>
      <w:r w:rsidRPr="000F5B69">
        <w:rPr>
          <w:rFonts w:eastAsia="inter" w:cstheme="majorBidi"/>
          <w:color w:val="000000"/>
          <w:lang w:val="el-GR"/>
        </w:rPr>
        <w:t xml:space="preserve"> </w:t>
      </w:r>
      <w:r w:rsidRPr="000F5B69">
        <w:rPr>
          <w:rFonts w:eastAsia="inter" w:cstheme="majorBidi"/>
          <w:color w:val="000000"/>
        </w:rPr>
        <w:t>al</w:t>
      </w:r>
      <w:r w:rsidRPr="000F5B69">
        <w:rPr>
          <w:rFonts w:eastAsia="inter" w:cstheme="majorBidi"/>
          <w:color w:val="000000"/>
          <w:lang w:val="el-GR"/>
        </w:rPr>
        <w:t>. 2023), οι</w:t>
      </w:r>
      <w:r w:rsidRPr="009802D9">
        <w:rPr>
          <w:rFonts w:eastAsia="inter" w:cstheme="majorBidi"/>
          <w:color w:val="000000"/>
          <w:lang w:val="el-GR"/>
        </w:rPr>
        <w:t xml:space="preserve"> λευκές ποικιλίες εμφανίζουν ευρύτερη </w:t>
      </w:r>
      <w:proofErr w:type="spellStart"/>
      <w:r w:rsidRPr="009802D9">
        <w:rPr>
          <w:rFonts w:eastAsia="inter" w:cstheme="majorBidi"/>
          <w:color w:val="000000"/>
          <w:lang w:val="el-GR"/>
        </w:rPr>
        <w:t>μεταβολωμική</w:t>
      </w:r>
      <w:proofErr w:type="spellEnd"/>
      <w:r w:rsidRPr="009802D9">
        <w:rPr>
          <w:rFonts w:eastAsia="inter" w:cstheme="majorBidi"/>
          <w:color w:val="000000"/>
          <w:lang w:val="el-GR"/>
        </w:rPr>
        <w:t xml:space="preserve"> διαφοροποίηση σε απάντηση της </w:t>
      </w:r>
      <w:r w:rsidR="0030610B">
        <w:rPr>
          <w:rFonts w:eastAsia="inter" w:cstheme="majorBidi"/>
          <w:color w:val="000000"/>
          <w:lang w:val="el-GR"/>
        </w:rPr>
        <w:t xml:space="preserve">μόλυνσης με τον </w:t>
      </w:r>
      <w:r w:rsidR="0030610B" w:rsidRPr="0030610B">
        <w:rPr>
          <w:rFonts w:eastAsia="inter" w:cstheme="majorBidi"/>
          <w:i/>
          <w:iCs/>
          <w:color w:val="000000"/>
          <w:lang w:val="en-US"/>
        </w:rPr>
        <w:t>Aspergillus</w:t>
      </w:r>
      <w:r w:rsidR="0030610B" w:rsidRPr="0030610B">
        <w:rPr>
          <w:rFonts w:eastAsia="inter" w:cstheme="majorBidi"/>
          <w:i/>
          <w:iCs/>
          <w:color w:val="000000"/>
          <w:lang w:val="el-GR"/>
        </w:rPr>
        <w:t xml:space="preserve"> </w:t>
      </w:r>
      <w:proofErr w:type="spellStart"/>
      <w:r w:rsidR="0030610B" w:rsidRPr="0030610B">
        <w:rPr>
          <w:rFonts w:eastAsia="inter" w:cstheme="majorBidi"/>
          <w:i/>
          <w:iCs/>
          <w:color w:val="000000"/>
          <w:lang w:val="en-US"/>
        </w:rPr>
        <w:t>carbonarius</w:t>
      </w:r>
      <w:proofErr w:type="spellEnd"/>
      <w:r w:rsidRPr="009802D9">
        <w:rPr>
          <w:rFonts w:eastAsia="inter" w:cstheme="majorBidi"/>
          <w:color w:val="000000"/>
          <w:lang w:val="el-GR"/>
        </w:rPr>
        <w:t xml:space="preserve">, με ενεργή συσσώρευση αλκαλοειδών, </w:t>
      </w:r>
      <w:proofErr w:type="spellStart"/>
      <w:r w:rsidRPr="009802D9">
        <w:rPr>
          <w:rFonts w:eastAsia="inter" w:cstheme="majorBidi"/>
          <w:color w:val="000000"/>
          <w:lang w:val="el-GR"/>
        </w:rPr>
        <w:t>γλυκοσινολάτων</w:t>
      </w:r>
      <w:proofErr w:type="spellEnd"/>
      <w:r w:rsidRPr="009802D9">
        <w:rPr>
          <w:rFonts w:eastAsia="inter" w:cstheme="majorBidi"/>
          <w:color w:val="000000"/>
          <w:lang w:val="el-GR"/>
        </w:rPr>
        <w:t xml:space="preserve"> </w:t>
      </w:r>
      <w:r w:rsidR="0030610B" w:rsidRPr="0030610B">
        <w:rPr>
          <w:rFonts w:eastAsia="inter" w:cstheme="majorBidi"/>
          <w:color w:val="000000"/>
          <w:lang w:val="el-GR"/>
        </w:rPr>
        <w:t>(</w:t>
      </w:r>
      <w:r w:rsidR="0030610B" w:rsidRPr="0030610B">
        <w:rPr>
          <w:rFonts w:eastAsia="inter" w:cstheme="majorBidi"/>
          <w:color w:val="000000"/>
          <w:lang w:val="en"/>
        </w:rPr>
        <w:t>glucosinolates</w:t>
      </w:r>
      <w:r w:rsidR="0030610B" w:rsidRPr="0030610B">
        <w:rPr>
          <w:rFonts w:eastAsia="inter" w:cstheme="majorBidi"/>
          <w:color w:val="000000"/>
          <w:lang w:val="el-GR"/>
        </w:rPr>
        <w:t xml:space="preserve">) </w:t>
      </w:r>
      <w:r w:rsidRPr="009802D9">
        <w:rPr>
          <w:rFonts w:eastAsia="inter" w:cstheme="majorBidi"/>
          <w:color w:val="000000"/>
          <w:lang w:val="el-GR"/>
        </w:rPr>
        <w:t xml:space="preserve">και </w:t>
      </w:r>
      <w:proofErr w:type="spellStart"/>
      <w:r w:rsidRPr="009802D9">
        <w:rPr>
          <w:rFonts w:eastAsia="inter" w:cstheme="majorBidi"/>
          <w:color w:val="000000"/>
          <w:lang w:val="el-GR"/>
        </w:rPr>
        <w:t>τερπενοειδών</w:t>
      </w:r>
      <w:proofErr w:type="spellEnd"/>
      <w:r w:rsidRPr="009802D9">
        <w:rPr>
          <w:rFonts w:eastAsia="inter" w:cstheme="majorBidi"/>
          <w:color w:val="000000"/>
          <w:lang w:val="el-GR"/>
        </w:rPr>
        <w:t>, που ενδεχομένως περιορίζουν τη</w:t>
      </w:r>
      <w:r w:rsidR="0030610B">
        <w:rPr>
          <w:rFonts w:eastAsia="inter" w:cstheme="majorBidi"/>
          <w:color w:val="000000"/>
          <w:lang w:val="el-GR"/>
        </w:rPr>
        <w:t>ν</w:t>
      </w:r>
      <w:r w:rsidRPr="009802D9">
        <w:rPr>
          <w:rFonts w:eastAsia="inter" w:cstheme="majorBidi"/>
          <w:color w:val="000000"/>
          <w:lang w:val="el-GR"/>
        </w:rPr>
        <w:t xml:space="preserve"> ανάπτυξη του μύκητα και τη</w:t>
      </w:r>
      <w:r w:rsidR="00F372A5">
        <w:rPr>
          <w:rFonts w:eastAsia="inter" w:cstheme="majorBidi"/>
          <w:color w:val="000000"/>
          <w:lang w:val="el-GR"/>
        </w:rPr>
        <w:t>ν</w:t>
      </w:r>
      <w:r w:rsidRPr="009802D9">
        <w:rPr>
          <w:rFonts w:eastAsia="inter" w:cstheme="majorBidi"/>
          <w:color w:val="000000"/>
          <w:lang w:val="el-GR"/>
        </w:rPr>
        <w:t xml:space="preserve"> παραγωγή </w:t>
      </w:r>
      <w:r w:rsidRPr="009802D9">
        <w:rPr>
          <w:rFonts w:eastAsia="inter" w:cstheme="majorBidi"/>
          <w:color w:val="000000"/>
        </w:rPr>
        <w:t>OTA</w:t>
      </w:r>
      <w:r w:rsidRPr="009802D9">
        <w:rPr>
          <w:rFonts w:eastAsia="inter" w:cstheme="majorBidi"/>
          <w:color w:val="000000"/>
          <w:lang w:val="el-GR"/>
        </w:rPr>
        <w:t>.</w:t>
      </w:r>
      <w:bookmarkStart w:id="25" w:name="fnref1_3"/>
      <w:bookmarkEnd w:id="25"/>
      <w:r w:rsidR="007D1989" w:rsidRPr="0030610B">
        <w:rPr>
          <w:rFonts w:eastAsia="inter" w:cstheme="majorBidi"/>
          <w:color w:val="000000"/>
          <w:lang w:val="el-GR"/>
        </w:rPr>
        <w:t xml:space="preserve"> </w:t>
      </w:r>
    </w:p>
    <w:p w14:paraId="3D73CD76" w14:textId="77777777" w:rsidR="00CC75D2" w:rsidRPr="00F372A5" w:rsidRDefault="00CC75D2" w:rsidP="009802D9">
      <w:pPr>
        <w:spacing w:before="315" w:after="105" w:line="276" w:lineRule="auto"/>
        <w:ind w:left="-30"/>
        <w:rPr>
          <w:rFonts w:cstheme="majorBidi"/>
          <w:lang w:val="el-GR"/>
        </w:rPr>
      </w:pPr>
      <w:bookmarkStart w:id="26" w:name="γ_ενδιάμεσης_ευαισθησίας_μεσαία_ε_b9607e"/>
      <w:r w:rsidRPr="00F372A5">
        <w:rPr>
          <w:rFonts w:eastAsia="inter" w:cstheme="majorBidi"/>
          <w:b/>
          <w:color w:val="000000"/>
          <w:lang w:val="el-GR"/>
        </w:rPr>
        <w:t xml:space="preserve">Γ. Ενδιάμεσης Ευαισθησίας (Μεσαία επίπεδα </w:t>
      </w:r>
      <w:proofErr w:type="spellStart"/>
      <w:r w:rsidRPr="00F372A5">
        <w:rPr>
          <w:rFonts w:eastAsia="inter" w:cstheme="majorBidi"/>
          <w:b/>
          <w:color w:val="000000"/>
          <w:lang w:val="el-GR"/>
        </w:rPr>
        <w:t>κονιδίων</w:t>
      </w:r>
      <w:proofErr w:type="spellEnd"/>
      <w:r w:rsidRPr="00F372A5">
        <w:rPr>
          <w:rFonts w:eastAsia="inter" w:cstheme="majorBidi"/>
          <w:b/>
          <w:color w:val="000000"/>
          <w:lang w:val="el-GR"/>
        </w:rPr>
        <w:t xml:space="preserve"> και </w:t>
      </w:r>
      <w:r w:rsidRPr="00F372A5">
        <w:rPr>
          <w:rFonts w:eastAsia="inter" w:cstheme="majorBidi"/>
          <w:b/>
          <w:color w:val="000000"/>
        </w:rPr>
        <w:t>OTA</w:t>
      </w:r>
      <w:r w:rsidRPr="00F372A5">
        <w:rPr>
          <w:rFonts w:eastAsia="inter" w:cstheme="majorBidi"/>
          <w:b/>
          <w:color w:val="000000"/>
          <w:lang w:val="el-GR"/>
        </w:rPr>
        <w:t>)</w:t>
      </w:r>
      <w:bookmarkEnd w:id="26"/>
    </w:p>
    <w:p w14:paraId="1E9E0B99" w14:textId="23C1F752" w:rsidR="00CC75D2" w:rsidRPr="00F372A5" w:rsidRDefault="00CC75D2" w:rsidP="009802D9">
      <w:pPr>
        <w:widowControl/>
        <w:numPr>
          <w:ilvl w:val="0"/>
          <w:numId w:val="51"/>
        </w:numPr>
        <w:spacing w:before="105" w:after="105" w:line="276" w:lineRule="auto"/>
        <w:rPr>
          <w:rFonts w:cstheme="majorBidi"/>
          <w:lang w:val="el-GR"/>
        </w:rPr>
      </w:pPr>
      <w:r w:rsidRPr="00F372A5">
        <w:rPr>
          <w:rFonts w:eastAsia="inter" w:cstheme="majorBidi"/>
          <w:b/>
          <w:color w:val="000000"/>
          <w:lang w:val="el-GR"/>
        </w:rPr>
        <w:t>Ροδίτης</w:t>
      </w:r>
      <w:r w:rsidRPr="00F372A5">
        <w:rPr>
          <w:rFonts w:eastAsia="inter" w:cstheme="majorBidi"/>
          <w:color w:val="000000"/>
          <w:lang w:val="el-GR"/>
        </w:rPr>
        <w:t xml:space="preserve">: Λευκή ελληνική </w:t>
      </w:r>
      <w:proofErr w:type="spellStart"/>
      <w:r w:rsidRPr="00F372A5">
        <w:rPr>
          <w:rFonts w:eastAsia="inter" w:cstheme="majorBidi"/>
          <w:color w:val="000000"/>
          <w:lang w:val="el-GR"/>
        </w:rPr>
        <w:t>οινοποιήσιμη</w:t>
      </w:r>
      <w:proofErr w:type="spellEnd"/>
      <w:r w:rsidRPr="00F372A5">
        <w:rPr>
          <w:rFonts w:eastAsia="inter" w:cstheme="majorBidi"/>
          <w:color w:val="000000"/>
          <w:lang w:val="el-GR"/>
        </w:rPr>
        <w:t xml:space="preserve"> ποικιλία, μέσο-όψιμη, παραγωγική</w:t>
      </w:r>
      <w:bookmarkStart w:id="27" w:name="fnref8"/>
      <w:bookmarkStart w:id="28" w:name="fnref9"/>
      <w:bookmarkEnd w:id="27"/>
      <w:bookmarkEnd w:id="28"/>
      <w:r w:rsidR="00F372A5" w:rsidRPr="00F372A5">
        <w:rPr>
          <w:rFonts w:cstheme="majorBidi"/>
          <w:lang w:val="el-GR"/>
        </w:rPr>
        <w:t xml:space="preserve"> </w:t>
      </w:r>
    </w:p>
    <w:p w14:paraId="302FBD5B" w14:textId="6A06148C" w:rsidR="00CC75D2" w:rsidRPr="00F372A5" w:rsidRDefault="00CC75D2" w:rsidP="009802D9">
      <w:pPr>
        <w:widowControl/>
        <w:numPr>
          <w:ilvl w:val="0"/>
          <w:numId w:val="51"/>
        </w:numPr>
        <w:spacing w:before="105" w:after="105" w:line="276" w:lineRule="auto"/>
        <w:rPr>
          <w:rFonts w:cstheme="majorBidi"/>
          <w:lang w:val="el-GR"/>
        </w:rPr>
      </w:pPr>
      <w:r w:rsidRPr="00F372A5">
        <w:rPr>
          <w:rFonts w:eastAsia="inter" w:cstheme="majorBidi"/>
          <w:b/>
          <w:color w:val="000000"/>
        </w:rPr>
        <w:t>Crimson</w:t>
      </w:r>
      <w:r w:rsidRPr="00F372A5">
        <w:rPr>
          <w:rFonts w:eastAsia="inter" w:cstheme="majorBidi"/>
          <w:b/>
          <w:color w:val="000000"/>
          <w:lang w:val="el-GR"/>
        </w:rPr>
        <w:t xml:space="preserve"> </w:t>
      </w:r>
      <w:r w:rsidRPr="00F372A5">
        <w:rPr>
          <w:rFonts w:eastAsia="inter" w:cstheme="majorBidi"/>
          <w:b/>
          <w:color w:val="000000"/>
        </w:rPr>
        <w:t>Seedless</w:t>
      </w:r>
      <w:r w:rsidRPr="00F372A5">
        <w:rPr>
          <w:rFonts w:eastAsia="inter" w:cstheme="majorBidi"/>
          <w:color w:val="000000"/>
          <w:lang w:val="el-GR"/>
        </w:rPr>
        <w:t>: Διεθνής ερυθρή άσπερμη, επιτραπέζια, όψιμη ωρίμανση, μεσαίο-υψηλό °</w:t>
      </w:r>
      <w:r w:rsidRPr="00F372A5">
        <w:rPr>
          <w:rFonts w:eastAsia="inter" w:cstheme="majorBidi"/>
          <w:color w:val="000000"/>
        </w:rPr>
        <w:t>Brix</w:t>
      </w:r>
      <w:r w:rsidRPr="00F372A5">
        <w:rPr>
          <w:rFonts w:eastAsia="inter" w:cstheme="majorBidi"/>
          <w:color w:val="000000"/>
          <w:lang w:val="el-GR"/>
        </w:rPr>
        <w:t xml:space="preserve"> (18-19</w:t>
      </w:r>
      <w:r w:rsidR="0030610B" w:rsidRPr="00F372A5">
        <w:rPr>
          <w:rFonts w:eastAsia="inter" w:cstheme="majorBidi"/>
          <w:color w:val="000000"/>
          <w:lang w:val="el-GR"/>
        </w:rPr>
        <w:t>°</w:t>
      </w:r>
      <w:r w:rsidRPr="00F372A5">
        <w:rPr>
          <w:rFonts w:eastAsia="inter" w:cstheme="majorBidi"/>
          <w:color w:val="000000"/>
          <w:lang w:val="el-GR"/>
        </w:rPr>
        <w:t>)</w:t>
      </w:r>
      <w:bookmarkStart w:id="29" w:name="fnref10"/>
      <w:bookmarkStart w:id="30" w:name="fnref1_4"/>
      <w:bookmarkEnd w:id="29"/>
      <w:bookmarkEnd w:id="30"/>
      <w:r w:rsidR="00F372A5" w:rsidRPr="00F372A5">
        <w:rPr>
          <w:rFonts w:cstheme="majorBidi"/>
          <w:lang w:val="el-GR"/>
        </w:rPr>
        <w:t xml:space="preserve"> </w:t>
      </w:r>
    </w:p>
    <w:p w14:paraId="32801E8E" w14:textId="64471AB4" w:rsidR="00CC75D2" w:rsidRPr="00F372A5" w:rsidRDefault="00CC75D2" w:rsidP="009802D9">
      <w:pPr>
        <w:widowControl/>
        <w:numPr>
          <w:ilvl w:val="0"/>
          <w:numId w:val="51"/>
        </w:numPr>
        <w:spacing w:before="105" w:after="105" w:line="276" w:lineRule="auto"/>
        <w:rPr>
          <w:rFonts w:cstheme="majorBidi"/>
          <w:lang w:val="el-GR"/>
        </w:rPr>
      </w:pPr>
      <w:r w:rsidRPr="00F372A5">
        <w:rPr>
          <w:rFonts w:eastAsia="inter" w:cstheme="majorBidi"/>
          <w:b/>
          <w:color w:val="000000"/>
        </w:rPr>
        <w:t>Red</w:t>
      </w:r>
      <w:r w:rsidRPr="00F372A5">
        <w:rPr>
          <w:rFonts w:eastAsia="inter" w:cstheme="majorBidi"/>
          <w:b/>
          <w:color w:val="000000"/>
          <w:lang w:val="el-GR"/>
        </w:rPr>
        <w:t xml:space="preserve"> </w:t>
      </w:r>
      <w:r w:rsidRPr="00F372A5">
        <w:rPr>
          <w:rFonts w:eastAsia="inter" w:cstheme="majorBidi"/>
          <w:b/>
          <w:color w:val="000000"/>
        </w:rPr>
        <w:t>Globe</w:t>
      </w:r>
      <w:r w:rsidRPr="00F372A5">
        <w:rPr>
          <w:rFonts w:eastAsia="inter" w:cstheme="majorBidi"/>
          <w:color w:val="000000"/>
          <w:lang w:val="el-GR"/>
        </w:rPr>
        <w:t>: Διεθνής ερυθρή, μεγάλα σφαιρικά σταφύλια, παχιά φλούδα, όψιμη ωρίμανση, υψηλό °</w:t>
      </w:r>
      <w:r w:rsidRPr="00F372A5">
        <w:rPr>
          <w:rFonts w:eastAsia="inter" w:cstheme="majorBidi"/>
          <w:color w:val="000000"/>
        </w:rPr>
        <w:t>Brix</w:t>
      </w:r>
      <w:bookmarkStart w:id="31" w:name="fnref11"/>
      <w:bookmarkStart w:id="32" w:name="fnref12"/>
      <w:bookmarkEnd w:id="31"/>
      <w:bookmarkEnd w:id="32"/>
      <w:r w:rsidR="00F372A5" w:rsidRPr="00F372A5">
        <w:rPr>
          <w:rFonts w:cstheme="majorBidi"/>
          <w:lang w:val="el-GR"/>
        </w:rPr>
        <w:t xml:space="preserve"> </w:t>
      </w:r>
    </w:p>
    <w:p w14:paraId="782106E6" w14:textId="7A6AFEB1" w:rsidR="00CC75D2" w:rsidRPr="009802D9" w:rsidRDefault="00CC75D2" w:rsidP="00DE7792">
      <w:pPr>
        <w:spacing w:after="210" w:line="276" w:lineRule="auto"/>
        <w:jc w:val="both"/>
        <w:rPr>
          <w:rFonts w:cstheme="majorBidi"/>
          <w:lang w:val="el-GR"/>
        </w:rPr>
      </w:pPr>
      <w:r w:rsidRPr="009802D9">
        <w:rPr>
          <w:rFonts w:eastAsia="inter" w:cstheme="majorBidi"/>
          <w:color w:val="000000"/>
          <w:lang w:val="el-GR"/>
        </w:rPr>
        <w:t xml:space="preserve">Οι ενδιάμεσες ποικιλίες εμφανίζουν </w:t>
      </w:r>
      <w:r w:rsidR="0030610B">
        <w:rPr>
          <w:rFonts w:eastAsia="inter" w:cstheme="majorBidi"/>
          <w:color w:val="000000"/>
          <w:lang w:val="el-GR"/>
        </w:rPr>
        <w:t>εν</w:t>
      </w:r>
      <w:r w:rsidRPr="009802D9">
        <w:rPr>
          <w:rFonts w:eastAsia="inter" w:cstheme="majorBidi"/>
          <w:color w:val="000000"/>
          <w:lang w:val="el-GR"/>
        </w:rPr>
        <w:t>διάμεσα επίπεδα αμυντικής απόκρισης και περιεχόμενου σακχάρου.</w:t>
      </w:r>
    </w:p>
    <w:p w14:paraId="78D0A0BD" w14:textId="77777777" w:rsidR="00DF6090" w:rsidRPr="005525E0" w:rsidRDefault="00DF6090" w:rsidP="00DE7792">
      <w:pPr>
        <w:widowControl/>
        <w:spacing w:before="105" w:after="105" w:line="276" w:lineRule="auto"/>
        <w:jc w:val="both"/>
        <w:rPr>
          <w:rFonts w:eastAsia="inter" w:cs="inter"/>
          <w:color w:val="000000"/>
          <w:lang w:val="el-GR"/>
        </w:rPr>
      </w:pPr>
    </w:p>
    <w:p w14:paraId="51BB7A65" w14:textId="41085C7B" w:rsidR="00143F1E" w:rsidRPr="00143F1E" w:rsidRDefault="00CC75D2" w:rsidP="00DE7792">
      <w:pPr>
        <w:widowControl/>
        <w:spacing w:before="105" w:after="105" w:line="276" w:lineRule="auto"/>
        <w:jc w:val="both"/>
        <w:rPr>
          <w:lang w:val="el-GR"/>
        </w:rPr>
      </w:pPr>
      <w:r w:rsidRPr="0030610B">
        <w:rPr>
          <w:rFonts w:eastAsia="inter" w:cs="inter"/>
          <w:color w:val="000000"/>
          <w:lang w:val="el-GR"/>
        </w:rPr>
        <w:lastRenderedPageBreak/>
        <w:t xml:space="preserve">Μια </w:t>
      </w:r>
      <w:r w:rsidR="0030610B" w:rsidRPr="0030610B">
        <w:rPr>
          <w:rFonts w:eastAsia="inter" w:cs="inter"/>
          <w:color w:val="000000"/>
          <w:lang w:val="el-GR"/>
        </w:rPr>
        <w:t>πρόσφατη</w:t>
      </w:r>
      <w:r w:rsidRPr="0030610B">
        <w:rPr>
          <w:rFonts w:eastAsia="inter" w:cs="inter"/>
          <w:color w:val="000000"/>
          <w:lang w:val="el-GR"/>
        </w:rPr>
        <w:t xml:space="preserve"> </w:t>
      </w:r>
      <w:r w:rsidR="0030610B" w:rsidRPr="0030610B">
        <w:rPr>
          <w:rFonts w:eastAsia="inter" w:cs="inter"/>
          <w:color w:val="000000"/>
          <w:lang w:val="el-GR"/>
        </w:rPr>
        <w:t>μελέτη από τον</w:t>
      </w:r>
      <w:r w:rsidRPr="0030610B">
        <w:rPr>
          <w:rFonts w:eastAsia="inter" w:cs="inter"/>
          <w:color w:val="000000"/>
          <w:lang w:val="el-GR"/>
        </w:rPr>
        <w:t xml:space="preserve"> </w:t>
      </w:r>
      <w:r w:rsidRPr="0030610B">
        <w:rPr>
          <w:rFonts w:eastAsia="inter" w:cs="inter"/>
          <w:color w:val="000000"/>
        </w:rPr>
        <w:t>Veras</w:t>
      </w:r>
      <w:r w:rsidRPr="0030610B">
        <w:rPr>
          <w:rFonts w:eastAsia="inter" w:cs="inter"/>
          <w:color w:val="000000"/>
          <w:lang w:val="el-GR"/>
        </w:rPr>
        <w:t xml:space="preserve"> </w:t>
      </w:r>
      <w:r w:rsidRPr="0030610B">
        <w:rPr>
          <w:rFonts w:eastAsia="inter" w:cs="inter"/>
          <w:color w:val="000000"/>
        </w:rPr>
        <w:t>et</w:t>
      </w:r>
      <w:r w:rsidRPr="0030610B">
        <w:rPr>
          <w:rFonts w:eastAsia="inter" w:cs="inter"/>
          <w:color w:val="000000"/>
          <w:lang w:val="el-GR"/>
        </w:rPr>
        <w:t xml:space="preserve"> </w:t>
      </w:r>
      <w:r w:rsidRPr="0030610B">
        <w:rPr>
          <w:rFonts w:eastAsia="inter" w:cs="inter"/>
          <w:color w:val="000000"/>
        </w:rPr>
        <w:t>al</w:t>
      </w:r>
      <w:r w:rsidRPr="0030610B">
        <w:rPr>
          <w:rFonts w:eastAsia="inter" w:cs="inter"/>
          <w:color w:val="000000"/>
          <w:lang w:val="el-GR"/>
        </w:rPr>
        <w:t xml:space="preserve">. (2023) </w:t>
      </w:r>
      <w:r w:rsidR="0030610B" w:rsidRPr="0030610B">
        <w:rPr>
          <w:rFonts w:eastAsia="inter" w:cs="inter"/>
          <w:color w:val="000000"/>
          <w:lang w:val="el-GR"/>
        </w:rPr>
        <w:t>αναδεικ</w:t>
      </w:r>
      <w:r w:rsidR="0030610B" w:rsidRPr="00DE7792">
        <w:rPr>
          <w:rFonts w:eastAsia="inter" w:cs="inter"/>
          <w:color w:val="000000"/>
          <w:lang w:val="el-GR"/>
        </w:rPr>
        <w:t>νύει</w:t>
      </w:r>
      <w:r w:rsidRPr="00DE7792">
        <w:rPr>
          <w:rFonts w:eastAsia="inter" w:cs="inter"/>
          <w:color w:val="000000"/>
          <w:lang w:val="el-GR"/>
        </w:rPr>
        <w:t xml:space="preserve"> </w:t>
      </w:r>
      <w:r w:rsidR="0030610B" w:rsidRPr="00DE7792">
        <w:rPr>
          <w:rFonts w:eastAsia="inter" w:cs="inter"/>
          <w:color w:val="000000"/>
          <w:lang w:val="el-GR"/>
        </w:rPr>
        <w:t>τη</w:t>
      </w:r>
      <w:r w:rsidRPr="00DE7792">
        <w:rPr>
          <w:rFonts w:eastAsia="inter" w:cs="inter"/>
          <w:color w:val="000000"/>
          <w:lang w:val="el-GR"/>
        </w:rPr>
        <w:t xml:space="preserve"> θετική συσχέτιση μεταξύ °</w:t>
      </w:r>
      <w:r w:rsidRPr="00DE7792">
        <w:rPr>
          <w:rFonts w:eastAsia="inter" w:cs="inter"/>
          <w:color w:val="000000"/>
        </w:rPr>
        <w:t>Brix</w:t>
      </w:r>
      <w:r w:rsidRPr="00DE7792">
        <w:rPr>
          <w:rFonts w:eastAsia="inter" w:cs="inter"/>
          <w:color w:val="000000"/>
          <w:lang w:val="el-GR"/>
        </w:rPr>
        <w:t xml:space="preserve"> (περιεχόμενο σακχάρου) και </w:t>
      </w:r>
      <w:r w:rsidRPr="00DE7792">
        <w:rPr>
          <w:rFonts w:eastAsia="inter" w:cs="inter"/>
          <w:color w:val="000000"/>
        </w:rPr>
        <w:t>OTA</w:t>
      </w:r>
      <w:r w:rsidRPr="00DE7792">
        <w:rPr>
          <w:rFonts w:eastAsia="inter" w:cs="inter"/>
          <w:color w:val="000000"/>
          <w:lang w:val="el-GR"/>
        </w:rPr>
        <w:t xml:space="preserve"> παραγωγής (</w:t>
      </w:r>
      <w:r w:rsidRPr="00DE7792">
        <w:rPr>
          <w:rFonts w:eastAsia="inter" w:cs="inter"/>
          <w:color w:val="000000"/>
        </w:rPr>
        <w:t>r</w:t>
      </w:r>
      <w:r w:rsidRPr="00DE7792">
        <w:rPr>
          <w:rFonts w:eastAsia="inter" w:cs="inter"/>
          <w:color w:val="000000"/>
          <w:lang w:val="el-GR"/>
        </w:rPr>
        <w:t xml:space="preserve">=0.442, </w:t>
      </w:r>
      <w:r w:rsidRPr="00DE7792">
        <w:rPr>
          <w:rFonts w:eastAsia="inter" w:cs="inter"/>
          <w:color w:val="000000"/>
        </w:rPr>
        <w:t>p</w:t>
      </w:r>
      <w:r w:rsidRPr="00DE7792">
        <w:rPr>
          <w:rFonts w:eastAsia="inter" w:cs="inter"/>
          <w:color w:val="000000"/>
          <w:lang w:val="el-GR"/>
        </w:rPr>
        <w:t xml:space="preserve">≤0.05). </w:t>
      </w:r>
      <w:r w:rsidR="0030610B" w:rsidRPr="00DE7792">
        <w:rPr>
          <w:rFonts w:eastAsia="inter" w:cs="inter"/>
          <w:color w:val="000000"/>
          <w:lang w:val="el-GR"/>
        </w:rPr>
        <w:t>Τα σάκχαρα αποτελούν ευνοϊκό υπόστρωμα για τη</w:t>
      </w:r>
      <w:r w:rsidR="00DE7792">
        <w:rPr>
          <w:rFonts w:eastAsia="inter" w:cs="inter"/>
          <w:color w:val="000000"/>
          <w:lang w:val="el-GR"/>
        </w:rPr>
        <w:t>ν</w:t>
      </w:r>
      <w:r w:rsidR="0030610B" w:rsidRPr="00DE7792">
        <w:rPr>
          <w:rFonts w:eastAsia="inter" w:cs="inter"/>
          <w:color w:val="000000"/>
          <w:lang w:val="el-GR"/>
        </w:rPr>
        <w:t xml:space="preserve"> ανάπτυξη του </w:t>
      </w:r>
      <w:r w:rsidR="0030610B" w:rsidRPr="00DE7792">
        <w:rPr>
          <w:rFonts w:eastAsia="inter" w:cs="inter"/>
          <w:i/>
          <w:color w:val="000000"/>
        </w:rPr>
        <w:t>A</w:t>
      </w:r>
      <w:r w:rsidR="0030610B" w:rsidRPr="00DE7792">
        <w:rPr>
          <w:rFonts w:eastAsia="inter" w:cs="inter"/>
          <w:i/>
          <w:color w:val="000000"/>
          <w:lang w:val="el-GR"/>
        </w:rPr>
        <w:t xml:space="preserve">. </w:t>
      </w:r>
      <w:proofErr w:type="spellStart"/>
      <w:r w:rsidR="0030610B" w:rsidRPr="00DE7792">
        <w:rPr>
          <w:rFonts w:eastAsia="inter" w:cs="inter"/>
          <w:i/>
          <w:color w:val="000000"/>
        </w:rPr>
        <w:t>carbonarius</w:t>
      </w:r>
      <w:proofErr w:type="spellEnd"/>
      <w:r w:rsidR="0030610B" w:rsidRPr="00DE7792">
        <w:rPr>
          <w:rFonts w:eastAsia="inter" w:cs="inter"/>
          <w:color w:val="000000"/>
          <w:lang w:val="el-GR"/>
        </w:rPr>
        <w:t xml:space="preserve"> και ενδεχομένως για την ενεργοποίηση της </w:t>
      </w:r>
      <w:r w:rsidR="0030610B" w:rsidRPr="00DE7792">
        <w:rPr>
          <w:rFonts w:eastAsia="inter" w:cs="inter"/>
          <w:color w:val="000000"/>
        </w:rPr>
        <w:t>OTA</w:t>
      </w:r>
      <w:r w:rsidR="0030610B" w:rsidRPr="00DE7792">
        <w:rPr>
          <w:rFonts w:eastAsia="inter" w:cs="inter"/>
          <w:color w:val="000000"/>
          <w:lang w:val="el-GR"/>
        </w:rPr>
        <w:t xml:space="preserve"> βιοσύνθεσης</w:t>
      </w:r>
      <w:bookmarkStart w:id="33" w:name="fnref13"/>
      <w:bookmarkEnd w:id="33"/>
      <w:r w:rsidR="00DE7792">
        <w:rPr>
          <w:lang w:val="el-GR"/>
        </w:rPr>
        <w:t>.</w:t>
      </w:r>
      <w:r w:rsidR="0030610B" w:rsidRPr="00DE7792">
        <w:rPr>
          <w:lang w:val="el-GR"/>
        </w:rPr>
        <w:t xml:space="preserve"> Οι </w:t>
      </w:r>
      <w:r w:rsidR="0030610B" w:rsidRPr="00DE7792">
        <w:rPr>
          <w:rFonts w:eastAsia="inter" w:cs="inter"/>
          <w:color w:val="000000"/>
          <w:lang w:val="el-GR"/>
        </w:rPr>
        <w:t>ερυθρές</w:t>
      </w:r>
      <w:r w:rsidRPr="00DE7792">
        <w:rPr>
          <w:rFonts w:eastAsia="inter" w:cs="inter"/>
          <w:color w:val="000000"/>
          <w:lang w:val="el-GR"/>
        </w:rPr>
        <w:t xml:space="preserve"> ποικιλίες (</w:t>
      </w:r>
      <w:r w:rsidR="0030610B" w:rsidRPr="00DE7792">
        <w:rPr>
          <w:rFonts w:eastAsia="inter" w:cs="inter"/>
          <w:color w:val="000000"/>
          <w:lang w:val="el-GR"/>
        </w:rPr>
        <w:t xml:space="preserve">π.χ. </w:t>
      </w:r>
      <w:r w:rsidRPr="00DE7792">
        <w:rPr>
          <w:rFonts w:eastAsia="inter" w:cs="inter"/>
          <w:color w:val="000000"/>
          <w:lang w:val="el-GR"/>
        </w:rPr>
        <w:t>Αττική, Κορινθιακή, Μοσχάτο) συχνά συσσωρεύουν υψηλότερο °</w:t>
      </w:r>
      <w:r w:rsidRPr="00DE7792">
        <w:rPr>
          <w:rFonts w:eastAsia="inter" w:cs="inter"/>
          <w:color w:val="000000"/>
        </w:rPr>
        <w:t>Brix</w:t>
      </w:r>
      <w:r w:rsidRPr="00DE7792">
        <w:rPr>
          <w:rFonts w:eastAsia="inter" w:cs="inter"/>
          <w:color w:val="000000"/>
          <w:lang w:val="el-GR"/>
        </w:rPr>
        <w:t xml:space="preserve"> (18-20) κατά την ωρίμανση</w:t>
      </w:r>
      <w:r w:rsidR="0030610B" w:rsidRPr="00DE7792">
        <w:rPr>
          <w:lang w:val="el-GR"/>
        </w:rPr>
        <w:t xml:space="preserve"> ενώ οι </w:t>
      </w:r>
      <w:r w:rsidR="0030610B" w:rsidRPr="00DE7792">
        <w:rPr>
          <w:rFonts w:eastAsia="inter" w:cs="inter"/>
          <w:color w:val="000000"/>
          <w:lang w:val="el-GR"/>
        </w:rPr>
        <w:t>λ</w:t>
      </w:r>
      <w:r w:rsidRPr="00DE7792">
        <w:rPr>
          <w:rFonts w:eastAsia="inter" w:cs="inter"/>
          <w:color w:val="000000"/>
          <w:lang w:val="el-GR"/>
        </w:rPr>
        <w:t>ευκές ποικιλίες (</w:t>
      </w:r>
      <w:r w:rsidR="0030610B" w:rsidRPr="00DE7792">
        <w:rPr>
          <w:rFonts w:eastAsia="inter" w:cs="inter"/>
          <w:color w:val="000000"/>
          <w:lang w:val="el-GR"/>
        </w:rPr>
        <w:t xml:space="preserve">π.χ. </w:t>
      </w:r>
      <w:r w:rsidRPr="00DE7792">
        <w:rPr>
          <w:rFonts w:eastAsia="inter" w:cs="inter"/>
          <w:color w:val="000000"/>
          <w:lang w:val="el-GR"/>
        </w:rPr>
        <w:t xml:space="preserve">Σουλτανίνα, </w:t>
      </w:r>
      <w:r w:rsidRPr="00DE7792">
        <w:rPr>
          <w:rFonts w:eastAsia="inter" w:cs="inter"/>
          <w:color w:val="000000"/>
        </w:rPr>
        <w:t>Sauvignon</w:t>
      </w:r>
      <w:r w:rsidRPr="00DE7792">
        <w:rPr>
          <w:rFonts w:eastAsia="inter" w:cs="inter"/>
          <w:color w:val="000000"/>
          <w:lang w:val="el-GR"/>
        </w:rPr>
        <w:t xml:space="preserve"> </w:t>
      </w:r>
      <w:r w:rsidRPr="00DE7792">
        <w:rPr>
          <w:rFonts w:eastAsia="inter" w:cs="inter"/>
          <w:color w:val="000000"/>
        </w:rPr>
        <w:t>Blanc</w:t>
      </w:r>
      <w:r w:rsidRPr="00DE7792">
        <w:rPr>
          <w:rFonts w:eastAsia="inter" w:cs="inter"/>
          <w:color w:val="000000"/>
          <w:lang w:val="el-GR"/>
        </w:rPr>
        <w:t>) διατηρούν χαμηλότερα επίπεδα (15-17</w:t>
      </w:r>
      <w:r w:rsidR="0030610B" w:rsidRPr="00DE7792">
        <w:rPr>
          <w:rFonts w:eastAsia="inter" w:cs="inter"/>
          <w:color w:val="000000"/>
          <w:lang w:val="el-GR"/>
        </w:rPr>
        <w:t xml:space="preserve"> </w:t>
      </w:r>
      <w:r w:rsidRPr="00DE7792">
        <w:rPr>
          <w:rFonts w:eastAsia="inter" w:cs="inter"/>
          <w:color w:val="000000"/>
          <w:lang w:val="el-GR"/>
        </w:rPr>
        <w:t>°</w:t>
      </w:r>
      <w:r w:rsidRPr="00DE7792">
        <w:rPr>
          <w:rFonts w:eastAsia="inter" w:cs="inter"/>
          <w:color w:val="000000"/>
        </w:rPr>
        <w:t>Brix</w:t>
      </w:r>
      <w:r w:rsidRPr="00DE7792">
        <w:rPr>
          <w:rFonts w:eastAsia="inter" w:cs="inter"/>
          <w:color w:val="000000"/>
          <w:lang w:val="el-GR"/>
        </w:rPr>
        <w:t>)</w:t>
      </w:r>
      <w:r w:rsidR="0030610B" w:rsidRPr="00DE7792">
        <w:rPr>
          <w:lang w:val="el-GR"/>
        </w:rPr>
        <w:t xml:space="preserve">. </w:t>
      </w:r>
      <w:r w:rsidRPr="00DE7792">
        <w:rPr>
          <w:rFonts w:eastAsia="inter" w:cs="inter"/>
          <w:color w:val="000000"/>
          <w:lang w:val="el-GR"/>
        </w:rPr>
        <w:t>Επιπλέον, έχει αποδειχθεί ότι υψηλό °</w:t>
      </w:r>
      <w:r w:rsidRPr="00DE7792">
        <w:rPr>
          <w:rFonts w:eastAsia="inter" w:cs="inter"/>
          <w:color w:val="000000"/>
        </w:rPr>
        <w:t>Brix</w:t>
      </w:r>
      <w:r w:rsidRPr="00DE7792">
        <w:rPr>
          <w:rFonts w:eastAsia="inter" w:cs="inter"/>
          <w:color w:val="000000"/>
          <w:lang w:val="el-GR"/>
        </w:rPr>
        <w:t xml:space="preserve"> συσχετίζεται </w:t>
      </w:r>
      <w:r w:rsidR="0030610B" w:rsidRPr="00DE7792">
        <w:rPr>
          <w:rFonts w:eastAsia="inter" w:cs="inter"/>
          <w:color w:val="000000"/>
          <w:lang w:val="el-GR"/>
        </w:rPr>
        <w:t xml:space="preserve">και </w:t>
      </w:r>
      <w:r w:rsidRPr="00DE7792">
        <w:rPr>
          <w:rFonts w:eastAsia="inter" w:cs="inter"/>
          <w:color w:val="000000"/>
          <w:lang w:val="el-GR"/>
        </w:rPr>
        <w:t xml:space="preserve">με άλλες παραμέτρους που ευνοούν την ανάπτυξη </w:t>
      </w:r>
      <w:r w:rsidR="0030610B" w:rsidRPr="00DE7792">
        <w:rPr>
          <w:rFonts w:eastAsia="inter" w:cs="inter"/>
          <w:color w:val="000000"/>
          <w:lang w:val="el-GR"/>
        </w:rPr>
        <w:t xml:space="preserve">της </w:t>
      </w:r>
      <w:r w:rsidRPr="00DE7792">
        <w:rPr>
          <w:rFonts w:eastAsia="inter" w:cs="inter"/>
          <w:color w:val="000000"/>
        </w:rPr>
        <w:t>OTA</w:t>
      </w:r>
      <w:r w:rsidRPr="00DE7792">
        <w:rPr>
          <w:rFonts w:eastAsia="inter" w:cs="inter"/>
          <w:color w:val="000000"/>
          <w:lang w:val="el-GR"/>
        </w:rPr>
        <w:t xml:space="preserve"> </w:t>
      </w:r>
      <w:r w:rsidRPr="0030610B">
        <w:rPr>
          <w:rFonts w:eastAsia="inter" w:cs="inter"/>
          <w:color w:val="000000"/>
          <w:lang w:val="el-GR"/>
        </w:rPr>
        <w:t>(</w:t>
      </w:r>
      <w:r w:rsidRPr="0030610B">
        <w:rPr>
          <w:rFonts w:eastAsia="inter" w:cs="inter"/>
          <w:color w:val="000000"/>
        </w:rPr>
        <w:t>pH</w:t>
      </w:r>
      <w:r w:rsidRPr="0030610B">
        <w:rPr>
          <w:rFonts w:eastAsia="inter" w:cs="inter"/>
          <w:color w:val="000000"/>
          <w:lang w:val="el-GR"/>
        </w:rPr>
        <w:t xml:space="preserve">, </w:t>
      </w:r>
      <w:r w:rsidR="00332538">
        <w:rPr>
          <w:rFonts w:eastAsia="inter" w:cs="inter"/>
          <w:color w:val="000000"/>
          <w:lang w:val="el-GR"/>
        </w:rPr>
        <w:t xml:space="preserve">συνολικές </w:t>
      </w:r>
      <w:proofErr w:type="spellStart"/>
      <w:r w:rsidR="00332538">
        <w:rPr>
          <w:rFonts w:eastAsia="inter" w:cs="inter"/>
          <w:color w:val="000000"/>
          <w:lang w:val="el-GR"/>
        </w:rPr>
        <w:t>ανθοκυανίνες</w:t>
      </w:r>
      <w:proofErr w:type="spellEnd"/>
      <w:r w:rsidRPr="0030610B">
        <w:rPr>
          <w:rFonts w:eastAsia="inter" w:cs="inter"/>
          <w:color w:val="000000"/>
          <w:lang w:val="el-GR"/>
        </w:rPr>
        <w:t xml:space="preserve"> σε κόκκινα σταφύλια).</w:t>
      </w:r>
      <w:bookmarkStart w:id="34" w:name="fnref13_1"/>
      <w:bookmarkEnd w:id="34"/>
      <w:r w:rsidR="00332538">
        <w:rPr>
          <w:lang w:val="el-GR"/>
        </w:rPr>
        <w:t xml:space="preserve"> </w:t>
      </w:r>
      <w:r w:rsidR="00143F1E">
        <w:rPr>
          <w:lang w:val="el-GR"/>
        </w:rPr>
        <w:t>Οι ερυθρές</w:t>
      </w:r>
      <w:r w:rsidR="00143F1E" w:rsidRPr="00143F1E">
        <w:rPr>
          <w:lang w:val="el-GR"/>
        </w:rPr>
        <w:t xml:space="preserve"> ποικιλίες που ωριμάζουν </w:t>
      </w:r>
      <w:r w:rsidR="00143F1E">
        <w:rPr>
          <w:lang w:val="el-GR"/>
        </w:rPr>
        <w:t>αργότερα</w:t>
      </w:r>
      <w:r w:rsidR="00143F1E" w:rsidRPr="00143F1E">
        <w:rPr>
          <w:lang w:val="el-GR"/>
        </w:rPr>
        <w:t xml:space="preserve"> (π.χ. Κορινθιακή, Red </w:t>
      </w:r>
      <w:proofErr w:type="spellStart"/>
      <w:r w:rsidR="00143F1E" w:rsidRPr="00143F1E">
        <w:rPr>
          <w:lang w:val="el-GR"/>
        </w:rPr>
        <w:t>Globe</w:t>
      </w:r>
      <w:proofErr w:type="spellEnd"/>
      <w:r w:rsidR="00143F1E" w:rsidRPr="00143F1E">
        <w:rPr>
          <w:lang w:val="el-GR"/>
        </w:rPr>
        <w:t xml:space="preserve">) έχουν μεγαλύτερο χρονικό </w:t>
      </w:r>
      <w:r w:rsidR="00143F1E">
        <w:rPr>
          <w:lang w:val="el-GR"/>
        </w:rPr>
        <w:t>περιθώριο</w:t>
      </w:r>
      <w:r w:rsidR="00143F1E" w:rsidRPr="00143F1E">
        <w:rPr>
          <w:lang w:val="el-GR"/>
        </w:rPr>
        <w:t xml:space="preserve"> έκθεσης σε </w:t>
      </w:r>
      <w:proofErr w:type="spellStart"/>
      <w:r w:rsidR="00143F1E" w:rsidRPr="00143F1E">
        <w:rPr>
          <w:lang w:val="el-GR"/>
        </w:rPr>
        <w:t>OTA</w:t>
      </w:r>
      <w:proofErr w:type="spellEnd"/>
      <w:r w:rsidR="00332538">
        <w:rPr>
          <w:lang w:val="el-GR"/>
        </w:rPr>
        <w:t>.</w:t>
      </w:r>
    </w:p>
    <w:p w14:paraId="61A92D4A" w14:textId="5E5D52ED" w:rsidR="00CC75D2" w:rsidRPr="00332538" w:rsidRDefault="00CC75D2" w:rsidP="00E95944">
      <w:pPr>
        <w:spacing w:line="276" w:lineRule="auto"/>
        <w:jc w:val="both"/>
        <w:rPr>
          <w:lang w:val="el-GR"/>
        </w:rPr>
      </w:pPr>
      <w:r w:rsidRPr="00332538">
        <w:rPr>
          <w:rFonts w:eastAsia="inter" w:cs="inter"/>
          <w:color w:val="000000"/>
          <w:lang w:val="el-GR"/>
        </w:rPr>
        <w:t>Αν και δεν υπάρχουν ειδικά δεδομένα για τις 10 ποικιλίες</w:t>
      </w:r>
      <w:r w:rsidR="00332538">
        <w:rPr>
          <w:rFonts w:eastAsia="inter" w:cs="inter"/>
          <w:color w:val="000000"/>
          <w:lang w:val="el-GR"/>
        </w:rPr>
        <w:t xml:space="preserve"> που εξετάστηκαν σε αυτό το Παραδοτέο</w:t>
      </w:r>
      <w:r w:rsidRPr="00332538">
        <w:rPr>
          <w:rFonts w:eastAsia="inter" w:cs="inter"/>
          <w:color w:val="000000"/>
          <w:lang w:val="el-GR"/>
        </w:rPr>
        <w:t xml:space="preserve">, τα φυσικά χαρακτηριστικά του σταφυλιού </w:t>
      </w:r>
      <w:r w:rsidR="00143F1E" w:rsidRPr="00332538">
        <w:rPr>
          <w:rFonts w:eastAsia="inter" w:cs="inter"/>
          <w:color w:val="000000"/>
          <w:lang w:val="el-GR"/>
        </w:rPr>
        <w:t xml:space="preserve">μπορεί να </w:t>
      </w:r>
      <w:r w:rsidRPr="00332538">
        <w:rPr>
          <w:rFonts w:eastAsia="inter" w:cs="inter"/>
          <w:color w:val="000000"/>
          <w:lang w:val="el-GR"/>
        </w:rPr>
        <w:t>παίζουν σημαντικό ρόλο</w:t>
      </w:r>
      <w:r w:rsidR="00143F1E" w:rsidRPr="00332538">
        <w:rPr>
          <w:rFonts w:eastAsia="inter" w:cs="inter"/>
          <w:color w:val="000000"/>
          <w:lang w:val="el-GR"/>
        </w:rPr>
        <w:t>:</w:t>
      </w:r>
    </w:p>
    <w:p w14:paraId="323B64D9" w14:textId="77777777" w:rsidR="00CC75D2" w:rsidRPr="00332538" w:rsidRDefault="00CC75D2" w:rsidP="00332538">
      <w:pPr>
        <w:widowControl/>
        <w:numPr>
          <w:ilvl w:val="0"/>
          <w:numId w:val="57"/>
        </w:numPr>
        <w:spacing w:after="120" w:line="276" w:lineRule="auto"/>
        <w:jc w:val="both"/>
        <w:rPr>
          <w:lang w:val="el-GR"/>
        </w:rPr>
      </w:pPr>
      <w:r w:rsidRPr="00332538">
        <w:rPr>
          <w:rFonts w:eastAsia="inter" w:cs="inter"/>
          <w:color w:val="000000"/>
          <w:lang w:val="el-GR"/>
        </w:rPr>
        <w:t xml:space="preserve">Δυνατή, παχιά φλούδα (π.χ. </w:t>
      </w:r>
      <w:r w:rsidRPr="00332538">
        <w:rPr>
          <w:rFonts w:eastAsia="inter" w:cs="inter"/>
          <w:color w:val="000000"/>
        </w:rPr>
        <w:t>Red</w:t>
      </w:r>
      <w:r w:rsidRPr="00332538">
        <w:rPr>
          <w:rFonts w:eastAsia="inter" w:cs="inter"/>
          <w:color w:val="000000"/>
          <w:lang w:val="el-GR"/>
        </w:rPr>
        <w:t xml:space="preserve"> </w:t>
      </w:r>
      <w:r w:rsidRPr="00332538">
        <w:rPr>
          <w:rFonts w:eastAsia="inter" w:cs="inter"/>
          <w:color w:val="000000"/>
        </w:rPr>
        <w:t>Globe</w:t>
      </w:r>
      <w:r w:rsidRPr="00332538">
        <w:rPr>
          <w:rFonts w:eastAsia="inter" w:cs="inter"/>
          <w:color w:val="000000"/>
          <w:lang w:val="el-GR"/>
        </w:rPr>
        <w:t>) δυσκολεύει την είσοδο του μύκητα σε υγιή σταφύλια</w:t>
      </w:r>
    </w:p>
    <w:p w14:paraId="7FB9D138" w14:textId="75EA105C" w:rsidR="00143F1E" w:rsidRPr="00332538" w:rsidRDefault="00CC75D2" w:rsidP="00332538">
      <w:pPr>
        <w:widowControl/>
        <w:numPr>
          <w:ilvl w:val="0"/>
          <w:numId w:val="57"/>
        </w:numPr>
        <w:spacing w:after="120" w:line="276" w:lineRule="auto"/>
        <w:jc w:val="both"/>
        <w:rPr>
          <w:lang w:val="el-GR"/>
        </w:rPr>
      </w:pPr>
      <w:r w:rsidRPr="00332538">
        <w:rPr>
          <w:rFonts w:eastAsia="inter" w:cs="inter"/>
          <w:color w:val="000000"/>
          <w:lang w:val="el-GR"/>
        </w:rPr>
        <w:t xml:space="preserve">Τραγανή, λεπτή φλούδα (π.χ. </w:t>
      </w:r>
      <w:proofErr w:type="spellStart"/>
      <w:r w:rsidRPr="00332538">
        <w:rPr>
          <w:rFonts w:eastAsia="inter" w:cs="inter"/>
          <w:color w:val="000000"/>
        </w:rPr>
        <w:t>IFG</w:t>
      </w:r>
      <w:proofErr w:type="spellEnd"/>
      <w:r w:rsidRPr="00332538">
        <w:rPr>
          <w:rFonts w:eastAsia="inter" w:cs="inter"/>
          <w:color w:val="000000"/>
          <w:lang w:val="el-GR"/>
        </w:rPr>
        <w:t xml:space="preserve"> </w:t>
      </w:r>
      <w:r w:rsidRPr="00332538">
        <w:rPr>
          <w:rFonts w:eastAsia="inter" w:cs="inter"/>
          <w:color w:val="000000"/>
        </w:rPr>
        <w:t>TEN</w:t>
      </w:r>
      <w:r w:rsidRPr="00332538">
        <w:rPr>
          <w:rFonts w:eastAsia="inter" w:cs="inter"/>
          <w:color w:val="000000"/>
          <w:lang w:val="el-GR"/>
        </w:rPr>
        <w:t xml:space="preserve">, Σουλτανίνα) διευκολύνει τη δύσκολη εξέλιξη </w:t>
      </w:r>
      <w:r w:rsidR="00332538">
        <w:rPr>
          <w:rFonts w:eastAsia="inter" w:cs="inter"/>
          <w:color w:val="000000"/>
          <w:lang w:val="el-GR"/>
        </w:rPr>
        <w:t>της μόλυνσης</w:t>
      </w:r>
    </w:p>
    <w:p w14:paraId="011AE39B" w14:textId="69907AE8" w:rsidR="00143F1E" w:rsidRPr="00332538" w:rsidRDefault="00143F1E" w:rsidP="00332538">
      <w:pPr>
        <w:widowControl/>
        <w:numPr>
          <w:ilvl w:val="0"/>
          <w:numId w:val="57"/>
        </w:numPr>
        <w:spacing w:after="120" w:line="276" w:lineRule="auto"/>
        <w:ind w:left="538" w:hanging="357"/>
        <w:jc w:val="both"/>
        <w:rPr>
          <w:lang w:val="el-GR"/>
        </w:rPr>
      </w:pPr>
      <w:r w:rsidRPr="00332538">
        <w:rPr>
          <w:rFonts w:eastAsia="inter" w:cs="inter"/>
          <w:color w:val="000000"/>
          <w:lang w:val="el-GR"/>
        </w:rPr>
        <w:t>Υ</w:t>
      </w:r>
      <w:r w:rsidR="00CC75D2" w:rsidRPr="00332538">
        <w:rPr>
          <w:rFonts w:eastAsia="inter" w:cs="inter"/>
          <w:color w:val="000000"/>
          <w:lang w:val="el-GR"/>
        </w:rPr>
        <w:t xml:space="preserve">γιή σταφύλια χωρίς </w:t>
      </w:r>
      <w:r w:rsidRPr="00332538">
        <w:rPr>
          <w:rFonts w:eastAsia="inter" w:cs="inter"/>
          <w:color w:val="000000"/>
          <w:lang w:val="el-GR"/>
        </w:rPr>
        <w:t>πληγές</w:t>
      </w:r>
      <w:r w:rsidR="00CC75D2" w:rsidRPr="00332538">
        <w:rPr>
          <w:rFonts w:eastAsia="inter" w:cs="inter"/>
          <w:color w:val="000000"/>
          <w:lang w:val="el-GR"/>
        </w:rPr>
        <w:t xml:space="preserve"> </w:t>
      </w:r>
      <w:r w:rsidRPr="00332538">
        <w:rPr>
          <w:rFonts w:eastAsia="inter" w:cs="inter"/>
          <w:color w:val="000000"/>
          <w:lang w:val="el-GR"/>
        </w:rPr>
        <w:t>α</w:t>
      </w:r>
      <w:r w:rsidR="00CC75D2" w:rsidRPr="00332538">
        <w:rPr>
          <w:rFonts w:eastAsia="inter" w:cs="inter"/>
          <w:color w:val="000000"/>
          <w:lang w:val="el-GR"/>
        </w:rPr>
        <w:t>ποτρέπουν τη</w:t>
      </w:r>
      <w:r w:rsidRPr="00332538">
        <w:rPr>
          <w:rFonts w:eastAsia="inter" w:cs="inter"/>
          <w:color w:val="000000"/>
          <w:lang w:val="el-GR"/>
        </w:rPr>
        <w:t xml:space="preserve">ν είσοδο </w:t>
      </w:r>
      <w:r w:rsidR="00CC75D2" w:rsidRPr="00332538">
        <w:rPr>
          <w:rFonts w:eastAsia="inter" w:cs="inter"/>
          <w:color w:val="000000"/>
          <w:lang w:val="el-GR"/>
        </w:rPr>
        <w:t xml:space="preserve">των </w:t>
      </w:r>
      <w:proofErr w:type="spellStart"/>
      <w:r w:rsidR="00CC75D2" w:rsidRPr="00332538">
        <w:rPr>
          <w:rFonts w:eastAsia="inter" w:cs="inter"/>
          <w:color w:val="000000"/>
          <w:lang w:val="el-GR"/>
        </w:rPr>
        <w:t>κονιδίων</w:t>
      </w:r>
      <w:proofErr w:type="spellEnd"/>
      <w:r w:rsidR="00CC75D2" w:rsidRPr="00332538">
        <w:rPr>
          <w:rFonts w:eastAsia="inter" w:cs="inter"/>
          <w:color w:val="000000"/>
          <w:lang w:val="el-GR"/>
        </w:rPr>
        <w:t xml:space="preserve"> </w:t>
      </w:r>
    </w:p>
    <w:p w14:paraId="4D2BA5D7" w14:textId="0BA7C4ED" w:rsidR="00953A89" w:rsidRPr="005525E0" w:rsidRDefault="00143F1E" w:rsidP="00953A89">
      <w:pPr>
        <w:spacing w:after="120" w:line="276" w:lineRule="auto"/>
        <w:jc w:val="both"/>
        <w:rPr>
          <w:rFonts w:eastAsia="inter" w:cs="inter"/>
          <w:bCs/>
          <w:color w:val="000000"/>
          <w:lang w:val="el-GR"/>
        </w:rPr>
      </w:pPr>
      <w:r w:rsidRPr="00332538">
        <w:rPr>
          <w:rFonts w:eastAsia="inter" w:cs="inter"/>
          <w:color w:val="000000"/>
          <w:lang w:val="el-GR"/>
        </w:rPr>
        <w:t>Επίσης, ο</w:t>
      </w:r>
      <w:r w:rsidR="00CC75D2" w:rsidRPr="00332538">
        <w:rPr>
          <w:rFonts w:eastAsia="inter" w:cs="inter"/>
          <w:color w:val="000000"/>
          <w:lang w:val="el-GR"/>
        </w:rPr>
        <w:t xml:space="preserve">ρισμένες ποικιλίες (π.χ. </w:t>
      </w:r>
      <w:r w:rsidR="00CC75D2" w:rsidRPr="00332538">
        <w:rPr>
          <w:rFonts w:eastAsia="inter" w:cs="inter"/>
          <w:color w:val="000000"/>
        </w:rPr>
        <w:t>Red</w:t>
      </w:r>
      <w:r w:rsidR="00CC75D2" w:rsidRPr="00332538">
        <w:rPr>
          <w:rFonts w:eastAsia="inter" w:cs="inter"/>
          <w:color w:val="000000"/>
          <w:lang w:val="el-GR"/>
        </w:rPr>
        <w:t xml:space="preserve"> </w:t>
      </w:r>
      <w:r w:rsidR="00CC75D2" w:rsidRPr="00332538">
        <w:rPr>
          <w:rFonts w:eastAsia="inter" w:cs="inter"/>
          <w:color w:val="000000"/>
        </w:rPr>
        <w:t>Globe</w:t>
      </w:r>
      <w:r w:rsidR="00CC75D2" w:rsidRPr="00332538">
        <w:rPr>
          <w:rFonts w:eastAsia="inter" w:cs="inter"/>
          <w:color w:val="000000"/>
          <w:lang w:val="el-GR"/>
        </w:rPr>
        <w:t xml:space="preserve">, </w:t>
      </w:r>
      <w:r w:rsidR="00CC75D2" w:rsidRPr="00332538">
        <w:rPr>
          <w:rFonts w:eastAsia="inter" w:cs="inter"/>
          <w:color w:val="000000"/>
        </w:rPr>
        <w:t>Crimson</w:t>
      </w:r>
      <w:r w:rsidR="00CC75D2" w:rsidRPr="00332538">
        <w:rPr>
          <w:rFonts w:eastAsia="inter" w:cs="inter"/>
          <w:color w:val="000000"/>
          <w:lang w:val="el-GR"/>
        </w:rPr>
        <w:t>) έχουν εμφανές κ</w:t>
      </w:r>
      <w:r w:rsidRPr="00332538">
        <w:rPr>
          <w:rFonts w:eastAsia="inter" w:cs="inter"/>
          <w:color w:val="000000"/>
          <w:lang w:val="el-GR"/>
        </w:rPr>
        <w:t>η</w:t>
      </w:r>
      <w:r w:rsidR="00CC75D2" w:rsidRPr="00332538">
        <w:rPr>
          <w:rFonts w:eastAsia="inter" w:cs="inter"/>
          <w:color w:val="000000"/>
          <w:lang w:val="el-GR"/>
        </w:rPr>
        <w:t>ρώδες στρώμα που</w:t>
      </w:r>
      <w:r w:rsidRPr="00332538">
        <w:rPr>
          <w:rFonts w:eastAsia="inter" w:cs="inter"/>
          <w:color w:val="000000"/>
          <w:lang w:val="el-GR"/>
        </w:rPr>
        <w:t xml:space="preserve"> π</w:t>
      </w:r>
      <w:r w:rsidR="00CC75D2" w:rsidRPr="00332538">
        <w:rPr>
          <w:rFonts w:eastAsia="inter" w:cs="inter"/>
          <w:color w:val="000000"/>
          <w:lang w:val="el-GR"/>
        </w:rPr>
        <w:t>αρέχει φυσική προστασία ενάντια στ</w:t>
      </w:r>
      <w:r w:rsidRPr="00332538">
        <w:rPr>
          <w:rFonts w:eastAsia="inter" w:cs="inter"/>
          <w:color w:val="000000"/>
          <w:lang w:val="el-GR"/>
        </w:rPr>
        <w:t xml:space="preserve">α </w:t>
      </w:r>
      <w:proofErr w:type="spellStart"/>
      <w:r w:rsidRPr="00332538">
        <w:rPr>
          <w:rFonts w:eastAsia="inter" w:cs="inter"/>
          <w:color w:val="000000"/>
          <w:lang w:val="el-GR"/>
        </w:rPr>
        <w:t>κονίδια</w:t>
      </w:r>
      <w:proofErr w:type="spellEnd"/>
      <w:r w:rsidRPr="00332538">
        <w:rPr>
          <w:rFonts w:eastAsia="inter" w:cs="inter"/>
          <w:color w:val="000000"/>
          <w:lang w:val="el-GR"/>
        </w:rPr>
        <w:t xml:space="preserve">. </w:t>
      </w:r>
      <w:r w:rsidR="00CC75D2" w:rsidRPr="00332538">
        <w:rPr>
          <w:rFonts w:eastAsia="inter" w:cs="inter"/>
          <w:color w:val="000000"/>
          <w:lang w:val="el-GR"/>
        </w:rPr>
        <w:t xml:space="preserve">Ωστόσο, αυτό δεν εξηγεί πλήρως τις διαφορές στην </w:t>
      </w:r>
      <w:r w:rsidR="00CC75D2" w:rsidRPr="00332538">
        <w:rPr>
          <w:rFonts w:eastAsia="inter" w:cs="inter"/>
          <w:color w:val="000000"/>
        </w:rPr>
        <w:t>OTA</w:t>
      </w:r>
      <w:r w:rsidR="00CC75D2" w:rsidRPr="00332538">
        <w:rPr>
          <w:rFonts w:eastAsia="inter" w:cs="inter"/>
          <w:color w:val="000000"/>
          <w:lang w:val="el-GR"/>
        </w:rPr>
        <w:t xml:space="preserve"> παραγωγή, όπως αποδεικνύουν τα δεδομένα που ευαίσθητες </w:t>
      </w:r>
      <w:r w:rsidR="00332538">
        <w:rPr>
          <w:rFonts w:eastAsia="inter" w:cs="inter"/>
          <w:color w:val="000000"/>
          <w:lang w:val="el-GR"/>
        </w:rPr>
        <w:t>ερυθρές</w:t>
      </w:r>
      <w:r w:rsidR="00CC75D2" w:rsidRPr="00332538">
        <w:rPr>
          <w:rFonts w:eastAsia="inter" w:cs="inter"/>
          <w:color w:val="000000"/>
          <w:lang w:val="el-GR"/>
        </w:rPr>
        <w:t xml:space="preserve"> ποικιλίες (</w:t>
      </w:r>
      <w:proofErr w:type="spellStart"/>
      <w:r w:rsidR="00CC75D2" w:rsidRPr="00332538">
        <w:rPr>
          <w:rFonts w:eastAsia="inter" w:cs="inter"/>
          <w:color w:val="000000"/>
        </w:rPr>
        <w:t>Croatina</w:t>
      </w:r>
      <w:proofErr w:type="spellEnd"/>
      <w:r w:rsidR="00CC75D2" w:rsidRPr="00332538">
        <w:rPr>
          <w:rFonts w:eastAsia="inter" w:cs="inter"/>
          <w:color w:val="000000"/>
          <w:lang w:val="el-GR"/>
        </w:rPr>
        <w:t xml:space="preserve">, </w:t>
      </w:r>
      <w:r w:rsidR="00CC75D2" w:rsidRPr="00332538">
        <w:rPr>
          <w:rFonts w:eastAsia="inter" w:cs="inter"/>
          <w:color w:val="000000"/>
        </w:rPr>
        <w:t>Barbera</w:t>
      </w:r>
      <w:r w:rsidR="00CC75D2" w:rsidRPr="00332538">
        <w:rPr>
          <w:rFonts w:eastAsia="inter" w:cs="inter"/>
          <w:color w:val="000000"/>
          <w:lang w:val="el-GR"/>
        </w:rPr>
        <w:t xml:space="preserve">) με παχιά φλούδα εξακολουθούν να εμφανίζουν υψηλά επίπεδα </w:t>
      </w:r>
      <w:r w:rsidR="00CC75D2" w:rsidRPr="00332538">
        <w:rPr>
          <w:rFonts w:eastAsia="inter" w:cs="inter"/>
          <w:color w:val="000000"/>
        </w:rPr>
        <w:t>OTA</w:t>
      </w:r>
      <w:bookmarkStart w:id="35" w:name="fnref1_10"/>
      <w:bookmarkEnd w:id="35"/>
      <w:r w:rsidR="00332538">
        <w:rPr>
          <w:rFonts w:eastAsia="inter" w:cs="inter"/>
          <w:color w:val="000000"/>
          <w:lang w:val="el-GR"/>
        </w:rPr>
        <w:t xml:space="preserve"> </w:t>
      </w:r>
      <w:r w:rsidR="00332538" w:rsidRPr="007D1989">
        <w:rPr>
          <w:rFonts w:cstheme="majorBidi"/>
          <w:lang w:val="el-GR"/>
        </w:rPr>
        <w:t>(</w:t>
      </w:r>
      <w:proofErr w:type="spellStart"/>
      <w:r w:rsidR="00332538" w:rsidRPr="007D1989">
        <w:rPr>
          <w:rFonts w:cs="Calibri"/>
          <w:lang w:val="en-US"/>
        </w:rPr>
        <w:t>Giorni</w:t>
      </w:r>
      <w:proofErr w:type="spellEnd"/>
      <w:r w:rsidR="00332538" w:rsidRPr="007D1989">
        <w:rPr>
          <w:rFonts w:cs="Calibri"/>
          <w:lang w:val="el-GR"/>
        </w:rPr>
        <w:t xml:space="preserve">, 2023; </w:t>
      </w:r>
      <w:r w:rsidR="00332538">
        <w:rPr>
          <w:rFonts w:cs="Calibri"/>
          <w:lang w:val="en-US"/>
        </w:rPr>
        <w:t>Veras</w:t>
      </w:r>
      <w:r w:rsidR="00332538" w:rsidRPr="007D1989">
        <w:rPr>
          <w:rFonts w:cs="Calibri"/>
          <w:lang w:val="el-GR"/>
        </w:rPr>
        <w:t>, 2020)</w:t>
      </w:r>
      <w:r w:rsidR="00332538">
        <w:rPr>
          <w:rFonts w:cs="Calibri"/>
          <w:lang w:val="el-GR"/>
        </w:rPr>
        <w:t>.</w:t>
      </w:r>
      <w:r w:rsidR="00332538" w:rsidRPr="00332538">
        <w:rPr>
          <w:lang w:val="el-GR"/>
        </w:rPr>
        <w:t xml:space="preserve"> </w:t>
      </w:r>
      <w:r w:rsidRPr="00332538">
        <w:rPr>
          <w:rFonts w:eastAsia="inter" w:cs="inter"/>
          <w:bCs/>
          <w:color w:val="000000"/>
          <w:lang w:val="el-GR"/>
        </w:rPr>
        <w:t>Η σύσταση είναι γ</w:t>
      </w:r>
      <w:r w:rsidR="00CC75D2" w:rsidRPr="00332538">
        <w:rPr>
          <w:rFonts w:eastAsia="inter" w:cs="inter"/>
          <w:bCs/>
          <w:color w:val="000000"/>
          <w:lang w:val="el-GR"/>
        </w:rPr>
        <w:t xml:space="preserve">ια ποικιλίες </w:t>
      </w:r>
      <w:r w:rsidRPr="00332538">
        <w:rPr>
          <w:rFonts w:eastAsia="inter" w:cs="inter"/>
          <w:bCs/>
          <w:color w:val="000000"/>
          <w:lang w:val="el-GR"/>
        </w:rPr>
        <w:t>υ</w:t>
      </w:r>
      <w:r w:rsidR="00CC75D2" w:rsidRPr="00332538">
        <w:rPr>
          <w:rFonts w:eastAsia="inter" w:cs="inter"/>
          <w:bCs/>
          <w:color w:val="000000"/>
          <w:lang w:val="el-GR"/>
        </w:rPr>
        <w:t>ψηλής ευαισθησίας (Αττική, Κορινθιακή, Μοσχάτο)</w:t>
      </w:r>
      <w:r w:rsidR="006E567F" w:rsidRPr="00332538">
        <w:rPr>
          <w:rFonts w:eastAsia="inter" w:cs="inter"/>
          <w:bCs/>
          <w:color w:val="000000"/>
          <w:lang w:val="el-GR"/>
        </w:rPr>
        <w:t xml:space="preserve"> να γίνεται π</w:t>
      </w:r>
      <w:r w:rsidR="00CC75D2" w:rsidRPr="00332538">
        <w:rPr>
          <w:rFonts w:eastAsia="inter" w:cs="inter"/>
          <w:bCs/>
          <w:color w:val="000000"/>
          <w:lang w:val="el-GR"/>
        </w:rPr>
        <w:t>ρώιμη συγκομιδή</w:t>
      </w:r>
      <w:r w:rsidR="006E567F" w:rsidRPr="00332538">
        <w:rPr>
          <w:rFonts w:eastAsia="inter" w:cs="inter"/>
          <w:bCs/>
          <w:color w:val="000000"/>
          <w:lang w:val="el-GR"/>
        </w:rPr>
        <w:t>, έ</w:t>
      </w:r>
      <w:r w:rsidR="00CC75D2" w:rsidRPr="00332538">
        <w:rPr>
          <w:rFonts w:eastAsia="inter" w:cs="inter"/>
          <w:bCs/>
          <w:color w:val="000000"/>
          <w:lang w:val="el-GR"/>
        </w:rPr>
        <w:t xml:space="preserve">λεγχος </w:t>
      </w:r>
      <w:r w:rsidR="006E567F" w:rsidRPr="00332538">
        <w:rPr>
          <w:rFonts w:eastAsia="inter" w:cs="inter"/>
          <w:bCs/>
          <w:color w:val="000000"/>
          <w:lang w:val="el-GR"/>
        </w:rPr>
        <w:t xml:space="preserve">της </w:t>
      </w:r>
      <w:r w:rsidR="00CC75D2" w:rsidRPr="00332538">
        <w:rPr>
          <w:rFonts w:eastAsia="inter" w:cs="inter"/>
          <w:bCs/>
          <w:color w:val="000000"/>
          <w:lang w:val="el-GR"/>
        </w:rPr>
        <w:t>υγρασίας</w:t>
      </w:r>
      <w:r w:rsidR="006E567F" w:rsidRPr="00332538">
        <w:rPr>
          <w:rFonts w:eastAsia="inter" w:cs="inter"/>
          <w:bCs/>
          <w:color w:val="000000"/>
          <w:lang w:val="el-GR"/>
        </w:rPr>
        <w:t xml:space="preserve"> με α</w:t>
      </w:r>
      <w:r w:rsidR="00CC75D2" w:rsidRPr="00332538">
        <w:rPr>
          <w:rFonts w:eastAsia="inter" w:cs="inter"/>
          <w:bCs/>
          <w:color w:val="000000"/>
          <w:lang w:val="el-GR"/>
        </w:rPr>
        <w:t>ποφυγή υγρών συνθηκών κατά την αποξήρανση (</w:t>
      </w:r>
      <w:r w:rsidR="00CC75D2" w:rsidRPr="00332538">
        <w:rPr>
          <w:rFonts w:eastAsia="inter" w:cs="inter"/>
          <w:bCs/>
          <w:color w:val="000000"/>
        </w:rPr>
        <w:t>aw</w:t>
      </w:r>
      <w:r w:rsidR="00CC75D2" w:rsidRPr="00332538">
        <w:rPr>
          <w:rFonts w:eastAsia="inter" w:cs="inter"/>
          <w:bCs/>
          <w:color w:val="000000"/>
          <w:lang w:val="el-GR"/>
        </w:rPr>
        <w:t xml:space="preserve"> &lt; 0.95)</w:t>
      </w:r>
      <w:r w:rsidR="006E567F" w:rsidRPr="00332538">
        <w:rPr>
          <w:bCs/>
          <w:lang w:val="el-GR"/>
        </w:rPr>
        <w:t xml:space="preserve">, </w:t>
      </w:r>
      <w:r w:rsidR="006E567F" w:rsidRPr="00332538">
        <w:rPr>
          <w:rFonts w:eastAsia="inter" w:cs="inter"/>
          <w:bCs/>
          <w:color w:val="000000"/>
          <w:lang w:val="el-GR"/>
        </w:rPr>
        <w:t>δ</w:t>
      </w:r>
      <w:r w:rsidR="00CC75D2" w:rsidRPr="00332538">
        <w:rPr>
          <w:rFonts w:eastAsia="inter" w:cs="inter"/>
          <w:bCs/>
          <w:color w:val="000000"/>
          <w:lang w:val="el-GR"/>
        </w:rPr>
        <w:t>ιαχείριση εντόμων</w:t>
      </w:r>
      <w:r w:rsidR="006E567F" w:rsidRPr="00332538">
        <w:rPr>
          <w:rFonts w:eastAsia="inter" w:cs="inter"/>
          <w:bCs/>
          <w:color w:val="000000"/>
          <w:lang w:val="el-GR"/>
        </w:rPr>
        <w:t xml:space="preserve"> π.χ</w:t>
      </w:r>
      <w:r w:rsidR="00332538">
        <w:rPr>
          <w:rFonts w:eastAsia="inter" w:cs="inter"/>
          <w:bCs/>
          <w:color w:val="000000"/>
          <w:lang w:val="el-GR"/>
        </w:rPr>
        <w:t>.</w:t>
      </w:r>
      <w:r w:rsidR="006E567F" w:rsidRPr="00332538">
        <w:rPr>
          <w:rFonts w:eastAsia="inter" w:cs="inter"/>
          <w:bCs/>
          <w:color w:val="000000"/>
          <w:lang w:val="el-GR"/>
        </w:rPr>
        <w:t xml:space="preserve"> </w:t>
      </w:r>
      <w:proofErr w:type="spellStart"/>
      <w:r w:rsidR="00CC75D2" w:rsidRPr="00332538">
        <w:rPr>
          <w:rFonts w:eastAsia="inter" w:cs="inter"/>
          <w:bCs/>
          <w:i/>
          <w:color w:val="000000"/>
        </w:rPr>
        <w:t>Lobesia</w:t>
      </w:r>
      <w:proofErr w:type="spellEnd"/>
      <w:r w:rsidR="00CC75D2" w:rsidRPr="00332538">
        <w:rPr>
          <w:rFonts w:eastAsia="inter" w:cs="inter"/>
          <w:bCs/>
          <w:i/>
          <w:color w:val="000000"/>
          <w:lang w:val="el-GR"/>
        </w:rPr>
        <w:t xml:space="preserve"> </w:t>
      </w:r>
      <w:proofErr w:type="spellStart"/>
      <w:r w:rsidR="00CC75D2" w:rsidRPr="00332538">
        <w:rPr>
          <w:rFonts w:eastAsia="inter" w:cs="inter"/>
          <w:bCs/>
          <w:i/>
          <w:color w:val="000000"/>
        </w:rPr>
        <w:t>botrana</w:t>
      </w:r>
      <w:proofErr w:type="spellEnd"/>
      <w:r w:rsidR="00CC75D2" w:rsidRPr="00332538">
        <w:rPr>
          <w:rFonts w:eastAsia="inter" w:cs="inter"/>
          <w:bCs/>
          <w:color w:val="000000"/>
          <w:lang w:val="el-GR"/>
        </w:rPr>
        <w:t xml:space="preserve"> που δημιουργεί τραύματα που διευκολύνουν </w:t>
      </w:r>
      <w:r w:rsidR="006E567F" w:rsidRPr="00332538">
        <w:rPr>
          <w:rFonts w:eastAsia="inter" w:cs="inter"/>
          <w:bCs/>
          <w:color w:val="000000"/>
          <w:lang w:val="el-GR"/>
        </w:rPr>
        <w:t xml:space="preserve">τη </w:t>
      </w:r>
      <w:r w:rsidR="00CC75D2" w:rsidRPr="00332538">
        <w:rPr>
          <w:rFonts w:eastAsia="inter" w:cs="inter"/>
          <w:bCs/>
          <w:color w:val="000000"/>
          <w:lang w:val="el-GR"/>
        </w:rPr>
        <w:t>μόλυνση</w:t>
      </w:r>
      <w:r w:rsidR="006E567F" w:rsidRPr="00332538">
        <w:rPr>
          <w:rFonts w:eastAsia="inter" w:cs="inter"/>
          <w:bCs/>
          <w:color w:val="000000"/>
          <w:lang w:val="el-GR"/>
        </w:rPr>
        <w:t xml:space="preserve"> (</w:t>
      </w:r>
      <w:r w:rsidR="00CC75D2" w:rsidRPr="00332538">
        <w:rPr>
          <w:rFonts w:eastAsia="inter" w:cs="inter"/>
          <w:bCs/>
          <w:color w:val="000000"/>
          <w:lang w:val="el-GR"/>
        </w:rPr>
        <w:t xml:space="preserve">με </w:t>
      </w:r>
      <w:r w:rsidR="00CC75D2" w:rsidRPr="00332538">
        <w:rPr>
          <w:rFonts w:eastAsia="inter" w:cs="inter"/>
          <w:bCs/>
          <w:color w:val="000000"/>
        </w:rPr>
        <w:t>OTA</w:t>
      </w:r>
      <w:r w:rsidR="00CC75D2" w:rsidRPr="00332538">
        <w:rPr>
          <w:rFonts w:eastAsia="inter" w:cs="inter"/>
          <w:bCs/>
          <w:color w:val="000000"/>
          <w:lang w:val="el-GR"/>
        </w:rPr>
        <w:t xml:space="preserve"> έως 500</w:t>
      </w:r>
      <w:r w:rsidR="00CC75D2" w:rsidRPr="00332538">
        <w:rPr>
          <w:rFonts w:eastAsia="inter" w:cs="inter"/>
          <w:bCs/>
          <w:color w:val="000000"/>
        </w:rPr>
        <w:t>x</w:t>
      </w:r>
      <w:r w:rsidR="00CC75D2" w:rsidRPr="00332538">
        <w:rPr>
          <w:rFonts w:eastAsia="inter" w:cs="inter"/>
          <w:bCs/>
          <w:color w:val="000000"/>
          <w:lang w:val="el-GR"/>
        </w:rPr>
        <w:t xml:space="preserve"> ψηλότερη</w:t>
      </w:r>
      <w:bookmarkStart w:id="36" w:name="fnref16_2"/>
      <w:bookmarkEnd w:id="36"/>
      <w:r w:rsidR="006E567F" w:rsidRPr="00332538">
        <w:rPr>
          <w:rFonts w:eastAsia="inter" w:cs="inter"/>
          <w:bCs/>
          <w:color w:val="000000"/>
          <w:lang w:val="el-GR"/>
        </w:rPr>
        <w:t>), κ</w:t>
      </w:r>
      <w:r w:rsidR="00CC75D2" w:rsidRPr="00332538">
        <w:rPr>
          <w:rFonts w:eastAsia="inter" w:cs="inter"/>
          <w:bCs/>
          <w:color w:val="000000"/>
          <w:lang w:val="el-GR"/>
        </w:rPr>
        <w:t>αλ</w:t>
      </w:r>
      <w:r w:rsidR="006E567F" w:rsidRPr="00332538">
        <w:rPr>
          <w:rFonts w:eastAsia="inter" w:cs="inter"/>
          <w:bCs/>
          <w:color w:val="000000"/>
          <w:lang w:val="el-GR"/>
        </w:rPr>
        <w:t>ός</w:t>
      </w:r>
      <w:r w:rsidR="00CC75D2" w:rsidRPr="00332538">
        <w:rPr>
          <w:rFonts w:eastAsia="inter" w:cs="inter"/>
          <w:bCs/>
          <w:color w:val="000000"/>
          <w:lang w:val="el-GR"/>
        </w:rPr>
        <w:t xml:space="preserve"> αερισμός </w:t>
      </w:r>
      <w:r w:rsidR="006E567F" w:rsidRPr="00332538">
        <w:rPr>
          <w:rFonts w:eastAsia="inter" w:cs="inter"/>
          <w:bCs/>
          <w:color w:val="000000"/>
          <w:lang w:val="el-GR"/>
        </w:rPr>
        <w:t>και</w:t>
      </w:r>
      <w:r w:rsidR="00CC75D2" w:rsidRPr="00332538">
        <w:rPr>
          <w:rFonts w:eastAsia="inter" w:cs="inter"/>
          <w:bCs/>
          <w:color w:val="000000"/>
          <w:lang w:val="el-GR"/>
        </w:rPr>
        <w:t xml:space="preserve"> αποφυγή υπερφόρτωσης</w:t>
      </w:r>
      <w:r w:rsidR="006E567F" w:rsidRPr="00332538">
        <w:rPr>
          <w:rFonts w:eastAsia="inter" w:cs="inter"/>
          <w:bCs/>
          <w:color w:val="000000"/>
          <w:lang w:val="el-GR"/>
        </w:rPr>
        <w:t xml:space="preserve"> των </w:t>
      </w:r>
      <w:proofErr w:type="spellStart"/>
      <w:r w:rsidR="006E567F" w:rsidRPr="00332538">
        <w:rPr>
          <w:rFonts w:eastAsia="inter" w:cs="inter"/>
          <w:bCs/>
          <w:color w:val="000000"/>
          <w:lang w:val="el-GR"/>
        </w:rPr>
        <w:t>πρέμνων</w:t>
      </w:r>
      <w:proofErr w:type="spellEnd"/>
      <w:r w:rsidR="006E567F" w:rsidRPr="00332538">
        <w:rPr>
          <w:rFonts w:eastAsia="inter" w:cs="inter"/>
          <w:bCs/>
          <w:color w:val="000000"/>
          <w:lang w:val="el-GR"/>
        </w:rPr>
        <w:t xml:space="preserve">. </w:t>
      </w:r>
    </w:p>
    <w:p w14:paraId="6D642EC8" w14:textId="77760ED8" w:rsidR="008B6008" w:rsidRPr="005525E0" w:rsidRDefault="00CC75D2" w:rsidP="00395DC0">
      <w:pPr>
        <w:spacing w:after="120" w:line="276" w:lineRule="auto"/>
        <w:jc w:val="both"/>
        <w:rPr>
          <w:lang w:val="el-GR"/>
        </w:rPr>
      </w:pPr>
      <w:r w:rsidRPr="00A364E1">
        <w:rPr>
          <w:rFonts w:eastAsia="inter" w:cs="inter"/>
          <w:lang w:val="el-GR"/>
        </w:rPr>
        <w:t xml:space="preserve">Τα αποτελέσματα της αξιολόγησης δέκα ποικιλιών σταφυλιού για ευαισθησία στο </w:t>
      </w:r>
      <w:r w:rsidRPr="00A364E1">
        <w:rPr>
          <w:rFonts w:eastAsia="inter" w:cs="inter"/>
          <w:i/>
        </w:rPr>
        <w:t>Aspergillus</w:t>
      </w:r>
      <w:r w:rsidRPr="00A364E1">
        <w:rPr>
          <w:rFonts w:eastAsia="inter" w:cs="inter"/>
          <w:i/>
          <w:lang w:val="el-GR"/>
        </w:rPr>
        <w:t xml:space="preserve"> </w:t>
      </w:r>
      <w:proofErr w:type="spellStart"/>
      <w:r w:rsidRPr="00A364E1">
        <w:rPr>
          <w:rFonts w:eastAsia="inter" w:cs="inter"/>
          <w:i/>
        </w:rPr>
        <w:t>carbonarius</w:t>
      </w:r>
      <w:proofErr w:type="spellEnd"/>
      <w:r w:rsidRPr="00A364E1">
        <w:rPr>
          <w:rFonts w:eastAsia="inter" w:cs="inter"/>
          <w:lang w:val="el-GR"/>
        </w:rPr>
        <w:t xml:space="preserve"> και παραγωγή </w:t>
      </w:r>
      <w:r w:rsidRPr="00A364E1">
        <w:rPr>
          <w:rFonts w:eastAsia="inter" w:cs="inter"/>
        </w:rPr>
        <w:t>OTA</w:t>
      </w:r>
      <w:r w:rsidRPr="00A364E1">
        <w:rPr>
          <w:rFonts w:eastAsia="inter" w:cs="inter"/>
          <w:lang w:val="el-GR"/>
        </w:rPr>
        <w:t xml:space="preserve"> συνθέτουν ένα σαφές πρότυπο ποικιλίας-εξαρτώμενης </w:t>
      </w:r>
      <w:proofErr w:type="spellStart"/>
      <w:r w:rsidRPr="00A364E1">
        <w:rPr>
          <w:rFonts w:eastAsia="inter" w:cs="inter"/>
          <w:lang w:val="el-GR"/>
        </w:rPr>
        <w:t>αποδεκτικότητας</w:t>
      </w:r>
      <w:proofErr w:type="spellEnd"/>
      <w:r w:rsidRPr="00A364E1">
        <w:rPr>
          <w:rFonts w:eastAsia="inter" w:cs="inter"/>
          <w:lang w:val="el-GR"/>
        </w:rPr>
        <w:t xml:space="preserve">. Οι ποικιλίες υψηλής ευαισθησίας (Αττική, Κορινθιακή, Μοσχάτο) απαιτούν άμεσα και </w:t>
      </w:r>
      <w:proofErr w:type="spellStart"/>
      <w:r w:rsidRPr="00A364E1">
        <w:rPr>
          <w:rFonts w:eastAsia="inter" w:cs="inter"/>
          <w:lang w:val="el-GR"/>
        </w:rPr>
        <w:t>στοχευμένα</w:t>
      </w:r>
      <w:proofErr w:type="spellEnd"/>
      <w:r w:rsidRPr="00A364E1">
        <w:rPr>
          <w:rFonts w:eastAsia="inter" w:cs="inter"/>
          <w:lang w:val="el-GR"/>
        </w:rPr>
        <w:t xml:space="preserve"> μέτρα ελέγχου, ενώ οι ποικιλίες χαμηλής ευαισθησίας (</w:t>
      </w:r>
      <w:proofErr w:type="spellStart"/>
      <w:r w:rsidRPr="00A364E1">
        <w:rPr>
          <w:rFonts w:eastAsia="inter" w:cs="inter"/>
        </w:rPr>
        <w:t>IFG</w:t>
      </w:r>
      <w:proofErr w:type="spellEnd"/>
      <w:r w:rsidRPr="00A364E1">
        <w:rPr>
          <w:rFonts w:eastAsia="inter" w:cs="inter"/>
          <w:lang w:val="el-GR"/>
        </w:rPr>
        <w:t xml:space="preserve"> </w:t>
      </w:r>
      <w:r w:rsidRPr="00A364E1">
        <w:rPr>
          <w:rFonts w:eastAsia="inter" w:cs="inter"/>
        </w:rPr>
        <w:t>TEN</w:t>
      </w:r>
      <w:r w:rsidRPr="00A364E1">
        <w:rPr>
          <w:rFonts w:eastAsia="inter" w:cs="inter"/>
          <w:lang w:val="el-GR"/>
        </w:rPr>
        <w:t>, Σουλτανίνα) προσφέρουν αυξημένη ευελιξία διαχείρισης και βιωσιμότητας.</w:t>
      </w:r>
      <w:r w:rsidR="006E567F" w:rsidRPr="00A364E1">
        <w:rPr>
          <w:lang w:val="el-GR"/>
        </w:rPr>
        <w:t xml:space="preserve"> </w:t>
      </w:r>
      <w:r w:rsidRPr="00A364E1">
        <w:rPr>
          <w:rFonts w:eastAsia="inter" w:cs="inter"/>
          <w:lang w:val="el-GR"/>
        </w:rPr>
        <w:t>Ωστόσο, κανένας κλασσικός παράγοντας (°</w:t>
      </w:r>
      <w:r w:rsidRPr="00A364E1">
        <w:rPr>
          <w:rFonts w:eastAsia="inter" w:cs="inter"/>
        </w:rPr>
        <w:t>Brix</w:t>
      </w:r>
      <w:r w:rsidRPr="00A364E1">
        <w:rPr>
          <w:rFonts w:eastAsia="inter" w:cs="inter"/>
          <w:lang w:val="el-GR"/>
        </w:rPr>
        <w:t xml:space="preserve">, φαινόλες, φυσική δομή φλούδας) δεν εξηγεί πλήρως τις διαφορές. Μια ολοκληρωμένη προσέγγιση που συνδυάζει μοριακή έρευνα, </w:t>
      </w:r>
      <w:proofErr w:type="spellStart"/>
      <w:r w:rsidRPr="00A364E1">
        <w:rPr>
          <w:rFonts w:eastAsia="inter" w:cs="inter"/>
          <w:lang w:val="el-GR"/>
        </w:rPr>
        <w:t>μοντελοποίηση</w:t>
      </w:r>
      <w:proofErr w:type="spellEnd"/>
      <w:r w:rsidRPr="00A364E1">
        <w:rPr>
          <w:rFonts w:eastAsia="inter" w:cs="inter"/>
          <w:lang w:val="el-GR"/>
        </w:rPr>
        <w:t xml:space="preserve"> κινδύνων και βελτιστοποιημένες γεωργικές πρακτικές είναι απαραίτητη για τη μείωση της </w:t>
      </w:r>
      <w:r w:rsidRPr="00A364E1">
        <w:rPr>
          <w:rFonts w:eastAsia="inter" w:cs="inter"/>
        </w:rPr>
        <w:t>OTA</w:t>
      </w:r>
      <w:r w:rsidRPr="00A364E1">
        <w:rPr>
          <w:rFonts w:eastAsia="inter" w:cs="inter"/>
          <w:lang w:val="el-GR"/>
        </w:rPr>
        <w:t xml:space="preserve"> μόλυνσης και την προστασία της ασφάλειας των τροφίμων στη σταφιδική παραγωγή της Ελλάδας</w:t>
      </w:r>
      <w:r w:rsidR="00332538">
        <w:rPr>
          <w:rFonts w:eastAsia="inter" w:cs="inter"/>
          <w:lang w:val="el-GR"/>
        </w:rPr>
        <w:t xml:space="preserve"> (</w:t>
      </w:r>
      <w:proofErr w:type="spellStart"/>
      <w:r w:rsidR="00332538" w:rsidRPr="00332538">
        <w:rPr>
          <w:rFonts w:eastAsia="inter" w:cs="inter"/>
          <w:lang w:val="el-GR"/>
        </w:rPr>
        <w:t>Giannoukos</w:t>
      </w:r>
      <w:proofErr w:type="spellEnd"/>
      <w:r w:rsidR="00332538">
        <w:rPr>
          <w:rFonts w:eastAsia="inter" w:cs="inter"/>
          <w:lang w:val="el-GR"/>
        </w:rPr>
        <w:t xml:space="preserve"> </w:t>
      </w:r>
      <w:r w:rsidR="00332538">
        <w:rPr>
          <w:rFonts w:eastAsia="inter" w:cs="inter"/>
          <w:lang w:val="en-US"/>
        </w:rPr>
        <w:t>et</w:t>
      </w:r>
      <w:r w:rsidR="00332538" w:rsidRPr="00332538">
        <w:rPr>
          <w:rFonts w:eastAsia="inter" w:cs="inter"/>
          <w:lang w:val="el-GR"/>
        </w:rPr>
        <w:t xml:space="preserve"> </w:t>
      </w:r>
      <w:r w:rsidR="00332538">
        <w:rPr>
          <w:rFonts w:eastAsia="inter" w:cs="inter"/>
          <w:lang w:val="en-US"/>
        </w:rPr>
        <w:t>al</w:t>
      </w:r>
      <w:r w:rsidR="00332538" w:rsidRPr="00332538">
        <w:rPr>
          <w:rFonts w:eastAsia="inter" w:cs="inter"/>
          <w:lang w:val="el-GR"/>
        </w:rPr>
        <w:t xml:space="preserve"> 2020; </w:t>
      </w:r>
      <w:proofErr w:type="spellStart"/>
      <w:r w:rsidR="004768F2">
        <w:rPr>
          <w:rFonts w:eastAsia="inter" w:cs="inter"/>
          <w:lang w:val="en-US"/>
        </w:rPr>
        <w:t>Mondani</w:t>
      </w:r>
      <w:proofErr w:type="spellEnd"/>
      <w:r w:rsidR="004768F2" w:rsidRPr="004768F2">
        <w:rPr>
          <w:rFonts w:eastAsia="inter" w:cs="inter"/>
          <w:lang w:val="el-GR"/>
        </w:rPr>
        <w:t xml:space="preserve"> </w:t>
      </w:r>
      <w:r w:rsidR="004768F2">
        <w:rPr>
          <w:rFonts w:eastAsia="inter" w:cs="inter"/>
          <w:lang w:val="en-US"/>
        </w:rPr>
        <w:t>et</w:t>
      </w:r>
      <w:r w:rsidR="004768F2" w:rsidRPr="004768F2">
        <w:rPr>
          <w:rFonts w:eastAsia="inter" w:cs="inter"/>
          <w:lang w:val="el-GR"/>
        </w:rPr>
        <w:t xml:space="preserve"> </w:t>
      </w:r>
      <w:r w:rsidR="004768F2">
        <w:rPr>
          <w:rFonts w:eastAsia="inter" w:cs="inter"/>
          <w:lang w:val="en-US"/>
        </w:rPr>
        <w:t>al</w:t>
      </w:r>
      <w:r w:rsidR="004768F2" w:rsidRPr="004768F2">
        <w:rPr>
          <w:rFonts w:eastAsia="inter" w:cs="inter"/>
          <w:lang w:val="el-GR"/>
        </w:rPr>
        <w:t xml:space="preserve"> 2020</w:t>
      </w:r>
      <w:bookmarkStart w:id="37" w:name="fnref17_1"/>
      <w:bookmarkStart w:id="38" w:name="fnref14_3"/>
      <w:bookmarkStart w:id="39" w:name="fnref16_4"/>
      <w:bookmarkEnd w:id="37"/>
      <w:bookmarkEnd w:id="38"/>
      <w:bookmarkEnd w:id="39"/>
      <w:r w:rsidR="004768F2" w:rsidRPr="004768F2">
        <w:rPr>
          <w:rFonts w:eastAsia="inter" w:cs="inter"/>
          <w:lang w:val="el-GR"/>
        </w:rPr>
        <w:t>).</w:t>
      </w:r>
      <w:r w:rsidR="004768F2" w:rsidRPr="00A364E1">
        <w:rPr>
          <w:lang w:val="el-GR"/>
        </w:rPr>
        <w:t xml:space="preserve"> </w:t>
      </w:r>
      <w:bookmarkEnd w:id="13"/>
    </w:p>
    <w:p w14:paraId="5C8A53AA" w14:textId="77777777" w:rsidR="002F650D" w:rsidRPr="00E95944" w:rsidRDefault="002F650D" w:rsidP="00DF6090">
      <w:pPr>
        <w:spacing w:after="120" w:line="276" w:lineRule="auto"/>
        <w:jc w:val="both"/>
        <w:rPr>
          <w:rFonts w:eastAsia="Calibri"/>
          <w:lang w:val="el-GR"/>
        </w:rPr>
      </w:pPr>
      <w:r w:rsidRPr="00E95944">
        <w:rPr>
          <w:rFonts w:eastAsia="Calibri"/>
          <w:lang w:val="el-GR"/>
        </w:rPr>
        <w:t>Οι ανθεκτικές ποικιλίες αμπέλου στον μύκητα</w:t>
      </w:r>
      <w:r w:rsidRPr="00E95944">
        <w:rPr>
          <w:rFonts w:eastAsia="Calibri"/>
        </w:rPr>
        <w:t> </w:t>
      </w:r>
      <w:r w:rsidRPr="00E95944">
        <w:rPr>
          <w:rFonts w:eastAsia="Calibri"/>
          <w:i/>
          <w:iCs/>
        </w:rPr>
        <w:t>A</w:t>
      </w:r>
      <w:r w:rsidRPr="00E95944">
        <w:rPr>
          <w:rFonts w:eastAsia="Calibri"/>
          <w:i/>
          <w:iCs/>
          <w:lang w:val="el-GR"/>
        </w:rPr>
        <w:t xml:space="preserve">. </w:t>
      </w:r>
      <w:proofErr w:type="spellStart"/>
      <w:r w:rsidRPr="00E95944">
        <w:rPr>
          <w:rFonts w:eastAsia="Calibri"/>
          <w:i/>
          <w:iCs/>
        </w:rPr>
        <w:t>carbonarius</w:t>
      </w:r>
      <w:proofErr w:type="spellEnd"/>
      <w:r w:rsidRPr="00E95944">
        <w:rPr>
          <w:rFonts w:eastAsia="Calibri"/>
        </w:rPr>
        <w:t> </w:t>
      </w:r>
      <w:r w:rsidRPr="00E95944">
        <w:rPr>
          <w:rFonts w:eastAsia="Calibri"/>
          <w:lang w:val="el-GR"/>
        </w:rPr>
        <w:t xml:space="preserve">και στην </w:t>
      </w:r>
      <w:r w:rsidRPr="00E95944">
        <w:rPr>
          <w:rFonts w:eastAsia="Calibri"/>
        </w:rPr>
        <w:t>OTA</w:t>
      </w:r>
      <w:r w:rsidRPr="00E95944">
        <w:rPr>
          <w:rFonts w:eastAsia="Calibri"/>
          <w:lang w:val="el-GR"/>
        </w:rPr>
        <w:t xml:space="preserve">, θα πρέπει να διαθέτουν συγκεκριμένα χαρακτηριστικά που τις καθιστούν λιγότερο ευάλωτες σε </w:t>
      </w:r>
      <w:r w:rsidRPr="00E95944">
        <w:rPr>
          <w:rFonts w:eastAsia="Calibri"/>
          <w:lang w:val="el-GR"/>
        </w:rPr>
        <w:lastRenderedPageBreak/>
        <w:t xml:space="preserve">μόλυνση και παραγωγή τοξίνης. Αυτά τα χαρακτηριστικά μπορούν να είναι φυσιολογικά, βιοχημικά ή γενετικά. Όσον αφορά τα φυσιολογικά χαρακτηριστικά ποικιλίες με πιο πυκνό ή σκληρό φλοιό, θα μπορούσαν να είναι λιγότερο ευάλωτες στη μόλυνση, καθώς ο μύκητας θα δυσκολεύεται να εισχωρήσει στους καρπούς. Επίσης, </w:t>
      </w:r>
      <w:proofErr w:type="spellStart"/>
      <w:r w:rsidRPr="00E95944">
        <w:rPr>
          <w:rFonts w:eastAsia="Calibri"/>
          <w:lang w:val="el-GR"/>
        </w:rPr>
        <w:t>βότρεις</w:t>
      </w:r>
      <w:proofErr w:type="spellEnd"/>
      <w:r w:rsidRPr="00E95944">
        <w:rPr>
          <w:rFonts w:eastAsia="Calibri"/>
          <w:lang w:val="el-GR"/>
        </w:rPr>
        <w:t xml:space="preserve"> με χαλαρότερη δομή (λιγότερο συμπαγή) είναι λιγότερο πιθανό να συσσωρεύουν υγρασία, γεγονός που μειώνει τον κίνδυνο ανάπτυξης μυκήτων. Επίσης, ποικιλίες που ωριμάζουν πρώιμα ή σε περιόδους με λιγότερη υγρασία και θερμοκρασία είναι λιγότερο πιθανό να μολυνθούν από</w:t>
      </w:r>
      <w:r w:rsidRPr="00E95944">
        <w:rPr>
          <w:rFonts w:eastAsia="Calibri"/>
        </w:rPr>
        <w:t> </w:t>
      </w:r>
      <w:r w:rsidRPr="00E95944">
        <w:rPr>
          <w:rFonts w:eastAsia="Calibri"/>
          <w:i/>
          <w:iCs/>
          <w:lang w:val="el-GR"/>
        </w:rPr>
        <w:t xml:space="preserve">Α. </w:t>
      </w:r>
      <w:proofErr w:type="spellStart"/>
      <w:r w:rsidRPr="00E95944">
        <w:rPr>
          <w:rFonts w:eastAsia="Calibri"/>
          <w:i/>
          <w:iCs/>
        </w:rPr>
        <w:t>carbonarius</w:t>
      </w:r>
      <w:proofErr w:type="spellEnd"/>
      <w:r w:rsidRPr="00E95944">
        <w:rPr>
          <w:rFonts w:eastAsia="Calibri"/>
          <w:lang w:val="el-GR"/>
        </w:rPr>
        <w:t xml:space="preserve">. Τέλος, ποικιλίες που μπορούν να παράγουν φυσικές ενώσεις (π.χ. φαινόλες, </w:t>
      </w:r>
      <w:proofErr w:type="spellStart"/>
      <w:r w:rsidRPr="00E95944">
        <w:rPr>
          <w:rFonts w:eastAsia="Calibri"/>
          <w:lang w:val="el-GR"/>
        </w:rPr>
        <w:t>φλαβονοειδή</w:t>
      </w:r>
      <w:proofErr w:type="spellEnd"/>
      <w:r w:rsidRPr="00E95944">
        <w:rPr>
          <w:rFonts w:eastAsia="Calibri"/>
          <w:lang w:val="el-GR"/>
        </w:rPr>
        <w:t xml:space="preserve">, </w:t>
      </w:r>
      <w:proofErr w:type="spellStart"/>
      <w:r w:rsidRPr="00E95944">
        <w:rPr>
          <w:rFonts w:eastAsia="Calibri"/>
          <w:lang w:val="el-GR"/>
        </w:rPr>
        <w:t>ρεσβερατρόλη</w:t>
      </w:r>
      <w:proofErr w:type="spellEnd"/>
      <w:r w:rsidRPr="00E95944">
        <w:rPr>
          <w:rFonts w:eastAsia="Calibri"/>
          <w:lang w:val="el-GR"/>
        </w:rPr>
        <w:t>) ή έχουν υψηλότερη περιεκτικότητα σε οξέα (π.χ. τρυγικό οξύ) ή αυξημένη δραστηριότητα αντιοξειδωτικών ενζύμων ή χαμηλότερη περιεκτικότητα σε σάκχαρα, μπορεί να είναι λιγότερο ευνοϊκές για την ανάπτυξη του μύκητα και την παραγωγή τοξίνης. Η έρευνα θα πρέπει να συνεχιστεί, ώστε να βρεθούν ανθεκτικές ποικιλίες αμπέλου που συνδυάζουν φυσιολογικά, βιοχημικά και γενετικά χαρακτηριστικά, που τις καθιστούν λιγότερο ευάλωτες στον</w:t>
      </w:r>
      <w:r w:rsidRPr="00E95944">
        <w:rPr>
          <w:rFonts w:eastAsia="Calibri"/>
        </w:rPr>
        <w:t> </w:t>
      </w:r>
      <w:r w:rsidRPr="00E95944">
        <w:rPr>
          <w:rFonts w:eastAsia="Calibri"/>
          <w:i/>
          <w:iCs/>
        </w:rPr>
        <w:t>Aspergillus</w:t>
      </w:r>
      <w:r w:rsidRPr="00E95944">
        <w:rPr>
          <w:rFonts w:eastAsia="Calibri"/>
          <w:i/>
          <w:iCs/>
          <w:lang w:val="el-GR"/>
        </w:rPr>
        <w:t xml:space="preserve"> </w:t>
      </w:r>
      <w:proofErr w:type="spellStart"/>
      <w:r w:rsidRPr="00E95944">
        <w:rPr>
          <w:rFonts w:eastAsia="Calibri"/>
          <w:i/>
          <w:iCs/>
        </w:rPr>
        <w:t>carbonarius</w:t>
      </w:r>
      <w:proofErr w:type="spellEnd"/>
      <w:r w:rsidRPr="00E95944">
        <w:rPr>
          <w:rFonts w:eastAsia="Calibri"/>
        </w:rPr>
        <w:t> </w:t>
      </w:r>
      <w:r w:rsidRPr="00E95944">
        <w:rPr>
          <w:rFonts w:eastAsia="Calibri"/>
          <w:lang w:val="el-GR"/>
        </w:rPr>
        <w:t xml:space="preserve">και στην παραγωγή </w:t>
      </w:r>
      <w:proofErr w:type="spellStart"/>
      <w:r w:rsidRPr="00E95944">
        <w:rPr>
          <w:rFonts w:eastAsia="Calibri"/>
          <w:lang w:val="el-GR"/>
        </w:rPr>
        <w:t>ωχρατοξίνης</w:t>
      </w:r>
      <w:proofErr w:type="spellEnd"/>
      <w:r w:rsidRPr="00E95944">
        <w:rPr>
          <w:rFonts w:eastAsia="Calibri"/>
          <w:lang w:val="el-GR"/>
        </w:rPr>
        <w:t xml:space="preserve">. </w:t>
      </w:r>
    </w:p>
    <w:p w14:paraId="68FEF66C" w14:textId="77777777" w:rsidR="0054340A" w:rsidRPr="00E95944" w:rsidRDefault="0054340A" w:rsidP="0054340A">
      <w:pPr>
        <w:spacing w:after="120" w:line="276" w:lineRule="auto"/>
        <w:jc w:val="both"/>
        <w:rPr>
          <w:rFonts w:eastAsia="Calibri"/>
          <w:lang w:val="el-GR"/>
        </w:rPr>
      </w:pPr>
      <w:r w:rsidRPr="00E95944">
        <w:rPr>
          <w:rFonts w:eastAsia="Calibri"/>
          <w:lang w:val="el-GR"/>
        </w:rPr>
        <w:t xml:space="preserve">Η καλλιέργεια ποικιλιών αμπέλου με φυσική ανθεκτικότητα στον μύκητα </w:t>
      </w:r>
      <w:r w:rsidRPr="00E95944">
        <w:rPr>
          <w:rFonts w:cstheme="minorHAnsi"/>
          <w:i/>
        </w:rPr>
        <w:t>A</w:t>
      </w:r>
      <w:r w:rsidRPr="00E95944">
        <w:rPr>
          <w:rFonts w:cstheme="minorHAnsi"/>
          <w:i/>
          <w:lang w:val="el-GR"/>
        </w:rPr>
        <w:t xml:space="preserve">. </w:t>
      </w:r>
      <w:proofErr w:type="spellStart"/>
      <w:r w:rsidRPr="00E95944">
        <w:rPr>
          <w:rFonts w:cstheme="minorHAnsi"/>
          <w:i/>
        </w:rPr>
        <w:t>carbonarius</w:t>
      </w:r>
      <w:proofErr w:type="spellEnd"/>
      <w:r w:rsidRPr="00E95944">
        <w:rPr>
          <w:rFonts w:eastAsia="Calibri"/>
          <w:lang w:val="el-GR"/>
        </w:rPr>
        <w:t xml:space="preserve"> μπορεί να είναι μια αποτελεσματική στρατηγική αντιμετώπισης της ΟΤΑ. Η ανθεκτικότητα των ποικιλιών αμπέλου στον</w:t>
      </w:r>
      <w:r w:rsidRPr="00E95944">
        <w:rPr>
          <w:rFonts w:eastAsia="Calibri"/>
        </w:rPr>
        <w:t> </w:t>
      </w:r>
      <w:r w:rsidRPr="00E95944">
        <w:rPr>
          <w:rFonts w:eastAsia="Calibri"/>
          <w:i/>
          <w:iCs/>
        </w:rPr>
        <w:t>A</w:t>
      </w:r>
      <w:r w:rsidRPr="00E95944">
        <w:rPr>
          <w:rFonts w:eastAsia="Calibri"/>
          <w:i/>
          <w:iCs/>
          <w:lang w:val="el-GR"/>
        </w:rPr>
        <w:t xml:space="preserve">. </w:t>
      </w:r>
      <w:proofErr w:type="spellStart"/>
      <w:r w:rsidRPr="00E95944">
        <w:rPr>
          <w:rFonts w:eastAsia="Calibri"/>
          <w:i/>
          <w:iCs/>
        </w:rPr>
        <w:t>carbonarius</w:t>
      </w:r>
      <w:proofErr w:type="spellEnd"/>
      <w:r w:rsidRPr="00E95944">
        <w:rPr>
          <w:rFonts w:eastAsia="Calibri"/>
        </w:rPr>
        <w:t> </w:t>
      </w:r>
      <w:r w:rsidRPr="00E95944">
        <w:rPr>
          <w:rFonts w:eastAsia="Calibri"/>
          <w:lang w:val="el-GR"/>
        </w:rPr>
        <w:t xml:space="preserve">και στην παραγωγή ΟΤΑ εξαρτάται από πολλούς παράγοντες, συμπεριλαμβανομένων των κλιματικών συνθηκών, των πρακτικών καλλιέργειας και της γενετικής προδιάθεσης της κάθε ποικιλίας. Η έρευνα και η ανάπτυξη νέων ποικιλιών με αυξημένη ανθεκτικότητα είναι κρίσιμες για τη μείωση του κινδύνου μόλυνσης και την παροχή ασφαλών προϊόντων. </w:t>
      </w:r>
      <w:r w:rsidRPr="00E95944">
        <w:rPr>
          <w:rFonts w:cstheme="minorHAnsi"/>
          <w:lang w:val="el-GR"/>
        </w:rPr>
        <w:t xml:space="preserve">Ακόμη και σε συνθήκες μόλυνσης, οι ανθεκτικές ποικιλίες μπορούν να τείνουν να παράγουν μικρότερες ποσότητες </w:t>
      </w:r>
      <w:proofErr w:type="spellStart"/>
      <w:r w:rsidRPr="00E95944">
        <w:rPr>
          <w:rFonts w:cstheme="minorHAnsi"/>
          <w:lang w:val="el-GR"/>
        </w:rPr>
        <w:t>ωχρατοξίνης</w:t>
      </w:r>
      <w:proofErr w:type="spellEnd"/>
      <w:r w:rsidRPr="00E95944">
        <w:rPr>
          <w:rFonts w:cstheme="minorHAnsi"/>
          <w:lang w:val="el-GR"/>
        </w:rPr>
        <w:t xml:space="preserve">, λόγω της αδυναμίας του μύκητα να αναπτυχθεί και να </w:t>
      </w:r>
      <w:proofErr w:type="spellStart"/>
      <w:r w:rsidRPr="00E95944">
        <w:rPr>
          <w:rFonts w:cstheme="minorHAnsi"/>
          <w:lang w:val="el-GR"/>
        </w:rPr>
        <w:t>μεταβολίσει</w:t>
      </w:r>
      <w:proofErr w:type="spellEnd"/>
      <w:r w:rsidRPr="00E95944">
        <w:rPr>
          <w:rFonts w:cstheme="minorHAnsi"/>
          <w:lang w:val="el-GR"/>
        </w:rPr>
        <w:t xml:space="preserve"> τα υποστρώματα για παραγωγή τοξίνης.</w:t>
      </w:r>
    </w:p>
    <w:p w14:paraId="59D60A07" w14:textId="17D2F65F" w:rsidR="00B41D39" w:rsidRPr="005525E0" w:rsidRDefault="00B41D39" w:rsidP="002F650D">
      <w:pPr>
        <w:pStyle w:val="CRONUSLabel"/>
      </w:pPr>
      <w:r>
        <w:br w:type="page"/>
      </w:r>
    </w:p>
    <w:p w14:paraId="09A6B39D" w14:textId="2E65012A" w:rsidR="00845280" w:rsidRPr="00A50100" w:rsidRDefault="00E145E5" w:rsidP="00113562">
      <w:pPr>
        <w:pStyle w:val="Heading1"/>
        <w:numPr>
          <w:ilvl w:val="0"/>
          <w:numId w:val="1"/>
        </w:numPr>
        <w:spacing w:after="120" w:line="276" w:lineRule="auto"/>
        <w:jc w:val="both"/>
        <w:rPr>
          <w:lang w:val="el-GR"/>
        </w:rPr>
      </w:pPr>
      <w:bookmarkStart w:id="40" w:name="_Toc184738481"/>
      <w:r w:rsidRPr="00A50100">
        <w:rPr>
          <w:lang w:val="el-GR"/>
        </w:rPr>
        <w:lastRenderedPageBreak/>
        <w:t>ΠΑΡΑΡΤΗΜΑ</w:t>
      </w:r>
      <w:bookmarkEnd w:id="40"/>
    </w:p>
    <w:p w14:paraId="413BF924" w14:textId="13965BEE" w:rsidR="00DA0DFD" w:rsidRPr="00DA0DFD" w:rsidRDefault="00F467AE" w:rsidP="00DA0DFD">
      <w:pPr>
        <w:spacing w:after="120" w:line="276" w:lineRule="auto"/>
        <w:jc w:val="both"/>
        <w:rPr>
          <w:b/>
          <w:bCs/>
          <w:lang w:val="el-GR"/>
        </w:rPr>
      </w:pPr>
      <w:r w:rsidRPr="00F467AE">
        <w:rPr>
          <w:b/>
          <w:bCs/>
          <w:lang w:val="el-GR"/>
        </w:rPr>
        <w:t>Βιβλιογραφικές Αναφορές</w:t>
      </w:r>
    </w:p>
    <w:p w14:paraId="12E3AB84"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Abe, L. T.; Mota, R. V.; Lajolo, F. M.; Genovese, M. I. </w:t>
      </w:r>
      <w:proofErr w:type="spellStart"/>
      <w:r w:rsidRPr="0011236A">
        <w:rPr>
          <w:rFonts w:ascii="Calibri" w:hAnsi="Calibri" w:cs="Calibri"/>
          <w:sz w:val="24"/>
          <w:szCs w:val="24"/>
          <w:lang w:val="en-US"/>
        </w:rPr>
        <w:t>Compostos</w:t>
      </w:r>
      <w:proofErr w:type="spellEnd"/>
      <w:r w:rsidRPr="0011236A">
        <w:rPr>
          <w:rFonts w:ascii="Calibri" w:hAnsi="Calibri" w:cs="Calibri"/>
          <w:sz w:val="24"/>
          <w:szCs w:val="24"/>
          <w:lang w:val="en-US"/>
        </w:rPr>
        <w:t xml:space="preserve"> </w:t>
      </w:r>
      <w:proofErr w:type="spellStart"/>
      <w:r w:rsidRPr="0011236A">
        <w:rPr>
          <w:rFonts w:ascii="Calibri" w:hAnsi="Calibri" w:cs="Calibri"/>
          <w:sz w:val="24"/>
          <w:szCs w:val="24"/>
          <w:lang w:val="en-US"/>
        </w:rPr>
        <w:t>fenólicos</w:t>
      </w:r>
      <w:proofErr w:type="spellEnd"/>
      <w:r w:rsidRPr="0011236A">
        <w:rPr>
          <w:rFonts w:ascii="Calibri" w:hAnsi="Calibri" w:cs="Calibri"/>
          <w:sz w:val="24"/>
          <w:szCs w:val="24"/>
          <w:lang w:val="en-US"/>
        </w:rPr>
        <w:t xml:space="preserve"> e </w:t>
      </w:r>
      <w:proofErr w:type="spellStart"/>
      <w:r w:rsidRPr="0011236A">
        <w:rPr>
          <w:rFonts w:ascii="Calibri" w:hAnsi="Calibri" w:cs="Calibri"/>
          <w:sz w:val="24"/>
          <w:szCs w:val="24"/>
          <w:lang w:val="en-US"/>
        </w:rPr>
        <w:t>capacidade</w:t>
      </w:r>
      <w:proofErr w:type="spellEnd"/>
      <w:r w:rsidRPr="0011236A">
        <w:rPr>
          <w:rFonts w:ascii="Calibri" w:hAnsi="Calibri" w:cs="Calibri"/>
          <w:sz w:val="24"/>
          <w:szCs w:val="24"/>
          <w:lang w:val="en-US"/>
        </w:rPr>
        <w:t xml:space="preserve"> </w:t>
      </w:r>
      <w:proofErr w:type="spellStart"/>
      <w:r w:rsidRPr="0011236A">
        <w:rPr>
          <w:rFonts w:ascii="Calibri" w:hAnsi="Calibri" w:cs="Calibri"/>
          <w:sz w:val="24"/>
          <w:szCs w:val="24"/>
          <w:lang w:val="en-US"/>
        </w:rPr>
        <w:t>antioxidante</w:t>
      </w:r>
      <w:proofErr w:type="spellEnd"/>
      <w:r w:rsidRPr="0011236A">
        <w:rPr>
          <w:rFonts w:ascii="Calibri" w:hAnsi="Calibri" w:cs="Calibri"/>
          <w:sz w:val="24"/>
          <w:szCs w:val="24"/>
          <w:lang w:val="en-US"/>
        </w:rPr>
        <w:t xml:space="preserve"> de </w:t>
      </w:r>
      <w:proofErr w:type="spellStart"/>
      <w:r w:rsidRPr="0011236A">
        <w:rPr>
          <w:rFonts w:ascii="Calibri" w:hAnsi="Calibri" w:cs="Calibri"/>
          <w:sz w:val="24"/>
          <w:szCs w:val="24"/>
          <w:lang w:val="en-US"/>
        </w:rPr>
        <w:t>cultivares</w:t>
      </w:r>
      <w:proofErr w:type="spellEnd"/>
      <w:r w:rsidRPr="0011236A">
        <w:rPr>
          <w:rFonts w:ascii="Calibri" w:hAnsi="Calibri" w:cs="Calibri"/>
          <w:sz w:val="24"/>
          <w:szCs w:val="24"/>
          <w:lang w:val="en-US"/>
        </w:rPr>
        <w:t xml:space="preserve"> de </w:t>
      </w:r>
      <w:proofErr w:type="spellStart"/>
      <w:r w:rsidRPr="0011236A">
        <w:rPr>
          <w:rFonts w:ascii="Calibri" w:hAnsi="Calibri" w:cs="Calibri"/>
          <w:sz w:val="24"/>
          <w:szCs w:val="24"/>
          <w:lang w:val="en-US"/>
        </w:rPr>
        <w:t>uvas</w:t>
      </w:r>
      <w:proofErr w:type="spellEnd"/>
      <w:r w:rsidRPr="0011236A">
        <w:rPr>
          <w:rFonts w:ascii="Calibri" w:hAnsi="Calibri" w:cs="Calibri"/>
          <w:sz w:val="24"/>
          <w:szCs w:val="24"/>
          <w:lang w:val="en-US"/>
        </w:rPr>
        <w:t xml:space="preserve"> </w:t>
      </w:r>
      <w:r w:rsidRPr="0011236A">
        <w:rPr>
          <w:rFonts w:ascii="Calibri" w:hAnsi="Calibri" w:cs="Calibri"/>
          <w:i/>
          <w:sz w:val="24"/>
          <w:szCs w:val="24"/>
          <w:lang w:val="en-US"/>
        </w:rPr>
        <w:t>Vitis</w:t>
      </w:r>
      <w:r w:rsidRPr="0011236A">
        <w:rPr>
          <w:rFonts w:ascii="Calibri" w:hAnsi="Calibri" w:cs="Calibri"/>
          <w:sz w:val="24"/>
          <w:szCs w:val="24"/>
          <w:lang w:val="en-US"/>
        </w:rPr>
        <w:t xml:space="preserve"> </w:t>
      </w:r>
      <w:r w:rsidRPr="0011236A">
        <w:rPr>
          <w:rFonts w:ascii="Calibri" w:hAnsi="Calibri" w:cs="Calibri"/>
          <w:i/>
          <w:sz w:val="24"/>
          <w:szCs w:val="24"/>
          <w:lang w:val="en-US"/>
        </w:rPr>
        <w:t>labrusca</w:t>
      </w:r>
      <w:r w:rsidRPr="0011236A">
        <w:rPr>
          <w:rFonts w:ascii="Calibri" w:hAnsi="Calibri" w:cs="Calibri"/>
          <w:sz w:val="24"/>
          <w:szCs w:val="24"/>
          <w:lang w:val="en-US"/>
        </w:rPr>
        <w:t xml:space="preserve"> L. e Vitis vinifera L. </w:t>
      </w:r>
      <w:proofErr w:type="spellStart"/>
      <w:r w:rsidRPr="0011236A">
        <w:rPr>
          <w:rFonts w:ascii="Calibri" w:hAnsi="Calibri" w:cs="Calibri"/>
          <w:sz w:val="24"/>
          <w:szCs w:val="24"/>
          <w:lang w:val="en-US"/>
        </w:rPr>
        <w:t>Ciênc</w:t>
      </w:r>
      <w:proofErr w:type="spellEnd"/>
      <w:r w:rsidRPr="0011236A">
        <w:rPr>
          <w:rFonts w:ascii="Calibri" w:hAnsi="Calibri" w:cs="Calibri"/>
          <w:sz w:val="24"/>
          <w:szCs w:val="24"/>
          <w:lang w:val="en-US"/>
        </w:rPr>
        <w:t xml:space="preserve">. </w:t>
      </w:r>
      <w:proofErr w:type="spellStart"/>
      <w:r w:rsidRPr="0011236A">
        <w:rPr>
          <w:rFonts w:ascii="Calibri" w:hAnsi="Calibri" w:cs="Calibri"/>
          <w:sz w:val="24"/>
          <w:szCs w:val="24"/>
          <w:lang w:val="en-US"/>
        </w:rPr>
        <w:t>Tecnol</w:t>
      </w:r>
      <w:proofErr w:type="spellEnd"/>
      <w:r w:rsidRPr="0011236A">
        <w:rPr>
          <w:rFonts w:ascii="Calibri" w:hAnsi="Calibri" w:cs="Calibri"/>
          <w:sz w:val="24"/>
          <w:szCs w:val="24"/>
          <w:lang w:val="en-US"/>
        </w:rPr>
        <w:t>. Aliment. 2007, 427 27, 394-400.</w:t>
      </w:r>
    </w:p>
    <w:p w14:paraId="4337A811"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Battilani P, Logrieco A, </w:t>
      </w:r>
      <w:proofErr w:type="spellStart"/>
      <w:r w:rsidRPr="0011236A">
        <w:rPr>
          <w:rFonts w:ascii="Calibri" w:hAnsi="Calibri" w:cs="Calibri"/>
          <w:sz w:val="24"/>
          <w:szCs w:val="24"/>
          <w:lang w:val="en-US"/>
        </w:rPr>
        <w:t>Giorni</w:t>
      </w:r>
      <w:proofErr w:type="spellEnd"/>
      <w:r w:rsidRPr="0011236A">
        <w:rPr>
          <w:rFonts w:ascii="Calibri" w:hAnsi="Calibri" w:cs="Calibri"/>
          <w:sz w:val="24"/>
          <w:szCs w:val="24"/>
          <w:lang w:val="en-US"/>
        </w:rPr>
        <w:t xml:space="preserve"> P, Cozzi G, Bertuzzi T, Pietri A. Ochratoxin A production by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w:t>
      </w:r>
      <w:proofErr w:type="spellStart"/>
      <w:r w:rsidRPr="0011236A">
        <w:rPr>
          <w:rFonts w:ascii="Calibri" w:hAnsi="Calibri" w:cs="Calibri"/>
          <w:i/>
          <w:sz w:val="24"/>
          <w:szCs w:val="24"/>
          <w:lang w:val="en-US"/>
        </w:rPr>
        <w:t>carbonarius</w:t>
      </w:r>
      <w:proofErr w:type="spellEnd"/>
      <w:r w:rsidRPr="0011236A">
        <w:rPr>
          <w:rFonts w:ascii="Calibri" w:hAnsi="Calibri" w:cs="Calibri"/>
          <w:sz w:val="24"/>
          <w:szCs w:val="24"/>
          <w:lang w:val="en-US"/>
        </w:rPr>
        <w:t xml:space="preserve"> on some grape varieties grown in Italy. J Sci Food Agric 2004; 84:1736–40.</w:t>
      </w:r>
    </w:p>
    <w:p w14:paraId="49376818"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Battilani, P., Giorni, P., &amp; Pietri A., Epidemiology of toxin-producing fungi and ochratoxin A occurrence in </w:t>
      </w:r>
      <w:proofErr w:type="gramStart"/>
      <w:r w:rsidRPr="0011236A">
        <w:rPr>
          <w:rFonts w:ascii="Calibri" w:hAnsi="Calibri" w:cs="Calibri"/>
          <w:sz w:val="24"/>
          <w:szCs w:val="24"/>
          <w:lang w:val="en-US"/>
        </w:rPr>
        <w:t>grape</w:t>
      </w:r>
      <w:proofErr w:type="gramEnd"/>
      <w:r w:rsidRPr="0011236A">
        <w:rPr>
          <w:rFonts w:ascii="Calibri" w:hAnsi="Calibri" w:cs="Calibri"/>
          <w:sz w:val="24"/>
          <w:szCs w:val="24"/>
          <w:lang w:val="en-US"/>
        </w:rPr>
        <w:t>. European Journal of Plant Pathology, 2003, 109, 715e722.</w:t>
      </w:r>
    </w:p>
    <w:p w14:paraId="6DA14B57"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Bau M, </w:t>
      </w:r>
      <w:proofErr w:type="spellStart"/>
      <w:r w:rsidRPr="0011236A">
        <w:rPr>
          <w:rFonts w:ascii="Calibri" w:hAnsi="Calibri" w:cs="Calibri"/>
          <w:sz w:val="24"/>
          <w:szCs w:val="24"/>
          <w:lang w:val="en-US"/>
        </w:rPr>
        <w:t>Bragulat</w:t>
      </w:r>
      <w:proofErr w:type="spellEnd"/>
      <w:r w:rsidRPr="0011236A">
        <w:rPr>
          <w:rFonts w:ascii="Calibri" w:hAnsi="Calibri" w:cs="Calibri"/>
          <w:sz w:val="24"/>
          <w:szCs w:val="24"/>
          <w:lang w:val="en-US"/>
        </w:rPr>
        <w:t xml:space="preserve"> MR, Abarca ML, Minguez S, </w:t>
      </w:r>
      <w:proofErr w:type="spellStart"/>
      <w:r w:rsidRPr="0011236A">
        <w:rPr>
          <w:rFonts w:ascii="Calibri" w:hAnsi="Calibri" w:cs="Calibri"/>
          <w:sz w:val="24"/>
          <w:szCs w:val="24"/>
          <w:lang w:val="en-US"/>
        </w:rPr>
        <w:t>Cabañes</w:t>
      </w:r>
      <w:proofErr w:type="spellEnd"/>
      <w:r w:rsidRPr="0011236A">
        <w:rPr>
          <w:rFonts w:ascii="Calibri" w:hAnsi="Calibri" w:cs="Calibri"/>
          <w:sz w:val="24"/>
          <w:szCs w:val="24"/>
          <w:lang w:val="en-US"/>
        </w:rPr>
        <w:t xml:space="preserve"> FJ, </w:t>
      </w:r>
      <w:proofErr w:type="spellStart"/>
      <w:r w:rsidRPr="0011236A">
        <w:rPr>
          <w:rFonts w:ascii="Calibri" w:hAnsi="Calibri" w:cs="Calibri"/>
          <w:sz w:val="24"/>
          <w:szCs w:val="24"/>
          <w:lang w:val="en-US"/>
        </w:rPr>
        <w:t>Ochratoxigenic</w:t>
      </w:r>
      <w:proofErr w:type="spellEnd"/>
      <w:r w:rsidRPr="0011236A">
        <w:rPr>
          <w:rFonts w:ascii="Calibri" w:hAnsi="Calibri" w:cs="Calibri"/>
          <w:sz w:val="24"/>
          <w:szCs w:val="24"/>
          <w:lang w:val="en-US"/>
        </w:rPr>
        <w:t xml:space="preserve"> species from Spanish wine grapes. Int J Food </w:t>
      </w:r>
      <w:proofErr w:type="spellStart"/>
      <w:r w:rsidRPr="0011236A">
        <w:rPr>
          <w:rFonts w:ascii="Calibri" w:hAnsi="Calibri" w:cs="Calibri"/>
          <w:sz w:val="24"/>
          <w:szCs w:val="24"/>
          <w:lang w:val="en-US"/>
        </w:rPr>
        <w:t>Microbiol</w:t>
      </w:r>
      <w:proofErr w:type="spellEnd"/>
      <w:r w:rsidRPr="0011236A">
        <w:rPr>
          <w:rFonts w:ascii="Calibri" w:hAnsi="Calibri" w:cs="Calibri"/>
          <w:sz w:val="24"/>
          <w:szCs w:val="24"/>
          <w:lang w:val="en-US"/>
        </w:rPr>
        <w:t>, 2005, 98: 125–130.</w:t>
      </w:r>
    </w:p>
    <w:p w14:paraId="5FD434A7"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Carneiro, W. M. A.; Coelho, M. C. S. G. </w:t>
      </w:r>
      <w:proofErr w:type="spellStart"/>
      <w:r w:rsidRPr="0011236A">
        <w:rPr>
          <w:rFonts w:ascii="Calibri" w:hAnsi="Calibri" w:cs="Calibri"/>
          <w:sz w:val="24"/>
          <w:szCs w:val="24"/>
          <w:lang w:val="en-US"/>
        </w:rPr>
        <w:t>Vitivinicultura</w:t>
      </w:r>
      <w:proofErr w:type="spellEnd"/>
      <w:r w:rsidRPr="0011236A">
        <w:rPr>
          <w:rFonts w:ascii="Calibri" w:hAnsi="Calibri" w:cs="Calibri"/>
          <w:sz w:val="24"/>
          <w:szCs w:val="24"/>
          <w:lang w:val="en-US"/>
        </w:rPr>
        <w:t xml:space="preserve"> </w:t>
      </w:r>
      <w:proofErr w:type="spellStart"/>
      <w:r w:rsidRPr="0011236A">
        <w:rPr>
          <w:rFonts w:ascii="Calibri" w:hAnsi="Calibri" w:cs="Calibri"/>
          <w:sz w:val="24"/>
          <w:szCs w:val="24"/>
          <w:lang w:val="en-US"/>
        </w:rPr>
        <w:t>nordestina</w:t>
      </w:r>
      <w:proofErr w:type="spellEnd"/>
      <w:r w:rsidRPr="0011236A">
        <w:rPr>
          <w:rFonts w:ascii="Calibri" w:hAnsi="Calibri" w:cs="Calibri"/>
          <w:sz w:val="24"/>
          <w:szCs w:val="24"/>
          <w:lang w:val="en-US"/>
        </w:rPr>
        <w:t xml:space="preserve">: </w:t>
      </w:r>
      <w:proofErr w:type="spellStart"/>
      <w:r w:rsidRPr="0011236A">
        <w:rPr>
          <w:rFonts w:ascii="Calibri" w:hAnsi="Calibri" w:cs="Calibri"/>
          <w:sz w:val="24"/>
          <w:szCs w:val="24"/>
          <w:lang w:val="en-US"/>
        </w:rPr>
        <w:t>características</w:t>
      </w:r>
      <w:proofErr w:type="spellEnd"/>
      <w:r w:rsidRPr="0011236A">
        <w:rPr>
          <w:rFonts w:ascii="Calibri" w:hAnsi="Calibri" w:cs="Calibri"/>
          <w:sz w:val="24"/>
          <w:szCs w:val="24"/>
          <w:lang w:val="en-US"/>
        </w:rPr>
        <w:t xml:space="preserve"> </w:t>
      </w:r>
      <w:proofErr w:type="spellStart"/>
      <w:r w:rsidRPr="0011236A">
        <w:rPr>
          <w:rFonts w:ascii="Calibri" w:hAnsi="Calibri" w:cs="Calibri"/>
          <w:sz w:val="24"/>
          <w:szCs w:val="24"/>
          <w:lang w:val="en-US"/>
        </w:rPr>
        <w:t>eperspectivas</w:t>
      </w:r>
      <w:proofErr w:type="spellEnd"/>
      <w:r w:rsidRPr="0011236A">
        <w:rPr>
          <w:rFonts w:ascii="Calibri" w:hAnsi="Calibri" w:cs="Calibri"/>
          <w:sz w:val="24"/>
          <w:szCs w:val="24"/>
          <w:lang w:val="en-US"/>
        </w:rPr>
        <w:t xml:space="preserve">, Carneiro, W. M. A.; Coelho, M. C. S. G., Eds.; Banco do Nordeste do </w:t>
      </w:r>
      <w:proofErr w:type="spellStart"/>
      <w:r w:rsidRPr="0011236A">
        <w:rPr>
          <w:rFonts w:ascii="Calibri" w:hAnsi="Calibri" w:cs="Calibri"/>
          <w:sz w:val="24"/>
          <w:szCs w:val="24"/>
          <w:lang w:val="en-US"/>
        </w:rPr>
        <w:t>Brasil</w:t>
      </w:r>
      <w:proofErr w:type="spellEnd"/>
      <w:r w:rsidRPr="0011236A">
        <w:rPr>
          <w:rFonts w:ascii="Calibri" w:hAnsi="Calibri" w:cs="Calibri"/>
          <w:sz w:val="24"/>
          <w:szCs w:val="24"/>
          <w:lang w:val="en-US"/>
        </w:rPr>
        <w:t>: Fortaleza, 423 CE, 2007; Vol. 19, 135p.</w:t>
      </w:r>
    </w:p>
    <w:p w14:paraId="6AF4C1CF"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proofErr w:type="spellStart"/>
      <w:r w:rsidRPr="0011236A">
        <w:rPr>
          <w:rFonts w:ascii="Calibri" w:hAnsi="Calibri" w:cs="Calibri"/>
          <w:sz w:val="24"/>
          <w:szCs w:val="24"/>
          <w:lang w:val="en-US"/>
        </w:rPr>
        <w:t>Dimakopoulou</w:t>
      </w:r>
      <w:proofErr w:type="spellEnd"/>
      <w:r w:rsidRPr="0011236A">
        <w:rPr>
          <w:rFonts w:ascii="Calibri" w:hAnsi="Calibri" w:cs="Calibri"/>
          <w:sz w:val="24"/>
          <w:szCs w:val="24"/>
          <w:lang w:val="en-US"/>
        </w:rPr>
        <w:t xml:space="preserve"> M.; Tjamos S.E.; Antoniou P.P.; Pietri A.; Battilani P.; Avramidis N., </w:t>
      </w:r>
      <w:proofErr w:type="spellStart"/>
      <w:r w:rsidRPr="0011236A">
        <w:rPr>
          <w:rFonts w:ascii="Calibri" w:hAnsi="Calibri" w:cs="Calibri"/>
          <w:sz w:val="24"/>
          <w:szCs w:val="24"/>
          <w:lang w:val="en-US"/>
        </w:rPr>
        <w:t>Phyllosphere</w:t>
      </w:r>
      <w:proofErr w:type="spellEnd"/>
      <w:r w:rsidRPr="0011236A">
        <w:rPr>
          <w:rFonts w:ascii="Calibri" w:hAnsi="Calibri" w:cs="Calibri"/>
          <w:sz w:val="24"/>
          <w:szCs w:val="24"/>
          <w:lang w:val="en-US"/>
        </w:rPr>
        <w:t xml:space="preserve"> grapevine yeast </w:t>
      </w:r>
      <w:proofErr w:type="spellStart"/>
      <w:r w:rsidRPr="0011236A">
        <w:rPr>
          <w:rFonts w:ascii="Calibri" w:hAnsi="Calibri" w:cs="Calibri"/>
          <w:i/>
          <w:sz w:val="24"/>
          <w:szCs w:val="24"/>
          <w:lang w:val="en-US"/>
        </w:rPr>
        <w:t>Aureobasidium</w:t>
      </w:r>
      <w:proofErr w:type="spellEnd"/>
      <w:r w:rsidRPr="0011236A">
        <w:rPr>
          <w:rFonts w:ascii="Calibri" w:hAnsi="Calibri" w:cs="Calibri"/>
          <w:sz w:val="24"/>
          <w:szCs w:val="24"/>
          <w:lang w:val="en-US"/>
        </w:rPr>
        <w:t xml:space="preserve"> </w:t>
      </w:r>
      <w:r w:rsidRPr="0011236A">
        <w:rPr>
          <w:rFonts w:ascii="Calibri" w:hAnsi="Calibri" w:cs="Calibri"/>
          <w:i/>
          <w:sz w:val="24"/>
          <w:szCs w:val="24"/>
          <w:lang w:val="en-US"/>
        </w:rPr>
        <w:t>pullulans</w:t>
      </w:r>
      <w:r w:rsidRPr="0011236A">
        <w:rPr>
          <w:rFonts w:ascii="Calibri" w:hAnsi="Calibri" w:cs="Calibri"/>
          <w:sz w:val="24"/>
          <w:szCs w:val="24"/>
          <w:lang w:val="en-US"/>
        </w:rPr>
        <w:t xml:space="preserve"> reduces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w:t>
      </w:r>
      <w:proofErr w:type="spellStart"/>
      <w:r w:rsidRPr="0011236A">
        <w:rPr>
          <w:rFonts w:ascii="Calibri" w:hAnsi="Calibri" w:cs="Calibri"/>
          <w:i/>
          <w:sz w:val="24"/>
          <w:szCs w:val="24"/>
          <w:lang w:val="en-US"/>
        </w:rPr>
        <w:t>carbonarius</w:t>
      </w:r>
      <w:proofErr w:type="spellEnd"/>
      <w:r w:rsidRPr="0011236A">
        <w:rPr>
          <w:rFonts w:ascii="Calibri" w:hAnsi="Calibri" w:cs="Calibri"/>
          <w:sz w:val="24"/>
          <w:szCs w:val="24"/>
          <w:lang w:val="en-US"/>
        </w:rPr>
        <w:t xml:space="preserve"> (sour rot) incidence in wine-producing vineyards in Greece. Biol. Control. 2008, 46, 158–165.</w:t>
      </w:r>
    </w:p>
    <w:p w14:paraId="4ABC058E"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rPr>
      </w:pPr>
      <w:r w:rsidRPr="0011236A">
        <w:rPr>
          <w:rFonts w:ascii="Calibri" w:hAnsi="Calibri" w:cs="Calibri"/>
          <w:sz w:val="24"/>
          <w:szCs w:val="24"/>
          <w:lang w:val="en-US"/>
        </w:rPr>
        <w:t>European Commission 2002. SCOOP task 3.2.7. Assessment of dietary intake of Ochratoxin A by the population in EU Member States. European Commission, January 2002.</w:t>
      </w:r>
    </w:p>
    <w:p w14:paraId="2A2DED08"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proofErr w:type="spellStart"/>
      <w:r w:rsidRPr="0011236A">
        <w:rPr>
          <w:rFonts w:ascii="Calibri" w:hAnsi="Calibri" w:cs="Calibri"/>
          <w:sz w:val="24"/>
          <w:szCs w:val="24"/>
          <w:lang w:val="en-US"/>
        </w:rPr>
        <w:t>Giannoukos</w:t>
      </w:r>
      <w:proofErr w:type="spellEnd"/>
      <w:r w:rsidRPr="0011236A">
        <w:rPr>
          <w:rFonts w:ascii="Calibri" w:hAnsi="Calibri" w:cs="Calibri"/>
          <w:sz w:val="24"/>
          <w:szCs w:val="24"/>
          <w:lang w:val="en-US"/>
        </w:rPr>
        <w:t xml:space="preserve">, K., </w:t>
      </w:r>
      <w:proofErr w:type="spellStart"/>
      <w:r w:rsidRPr="0011236A">
        <w:rPr>
          <w:rFonts w:ascii="Calibri" w:hAnsi="Calibri" w:cs="Calibri"/>
          <w:sz w:val="24"/>
          <w:szCs w:val="24"/>
          <w:lang w:val="en-US"/>
        </w:rPr>
        <w:t>Giannoukos</w:t>
      </w:r>
      <w:proofErr w:type="spellEnd"/>
      <w:r w:rsidRPr="0011236A">
        <w:rPr>
          <w:rFonts w:ascii="Calibri" w:hAnsi="Calibri" w:cs="Calibri"/>
          <w:sz w:val="24"/>
          <w:szCs w:val="24"/>
          <w:lang w:val="en-US"/>
        </w:rPr>
        <w:t xml:space="preserve">, S., </w:t>
      </w:r>
      <w:proofErr w:type="spellStart"/>
      <w:r w:rsidRPr="0011236A">
        <w:rPr>
          <w:rFonts w:ascii="Calibri" w:hAnsi="Calibri" w:cs="Calibri"/>
          <w:sz w:val="24"/>
          <w:szCs w:val="24"/>
          <w:lang w:val="en-US"/>
        </w:rPr>
        <w:t>Lagogianni</w:t>
      </w:r>
      <w:proofErr w:type="spellEnd"/>
      <w:r w:rsidRPr="0011236A">
        <w:rPr>
          <w:rFonts w:ascii="Calibri" w:hAnsi="Calibri" w:cs="Calibri"/>
          <w:sz w:val="24"/>
          <w:szCs w:val="24"/>
          <w:lang w:val="en-US"/>
        </w:rPr>
        <w:t>, C. </w:t>
      </w:r>
      <w:r w:rsidRPr="0011236A">
        <w:rPr>
          <w:rFonts w:ascii="Calibri" w:hAnsi="Calibri" w:cs="Calibri"/>
          <w:i/>
          <w:iCs/>
          <w:sz w:val="24"/>
          <w:szCs w:val="24"/>
          <w:lang w:val="en-US"/>
        </w:rPr>
        <w:t>et al.</w:t>
      </w:r>
      <w:r w:rsidRPr="0011236A">
        <w:rPr>
          <w:rFonts w:ascii="Calibri" w:hAnsi="Calibri" w:cs="Calibri"/>
          <w:sz w:val="24"/>
          <w:szCs w:val="24"/>
          <w:lang w:val="en-US"/>
        </w:rPr>
        <w:t> Analysis of volatile emissions from grape berries infected with </w:t>
      </w:r>
      <w:r w:rsidRPr="0011236A">
        <w:rPr>
          <w:rFonts w:ascii="Calibri" w:hAnsi="Calibri" w:cs="Calibri"/>
          <w:i/>
          <w:iCs/>
          <w:sz w:val="24"/>
          <w:szCs w:val="24"/>
          <w:lang w:val="en-US"/>
        </w:rPr>
        <w:t xml:space="preserve">Aspergillus </w:t>
      </w:r>
      <w:proofErr w:type="spellStart"/>
      <w:r w:rsidRPr="0011236A">
        <w:rPr>
          <w:rFonts w:ascii="Calibri" w:hAnsi="Calibri" w:cs="Calibri"/>
          <w:i/>
          <w:iCs/>
          <w:sz w:val="24"/>
          <w:szCs w:val="24"/>
          <w:lang w:val="en-US"/>
        </w:rPr>
        <w:t>carbonarius</w:t>
      </w:r>
      <w:proofErr w:type="spellEnd"/>
      <w:r w:rsidRPr="0011236A">
        <w:rPr>
          <w:rFonts w:ascii="Calibri" w:hAnsi="Calibri" w:cs="Calibri"/>
          <w:sz w:val="24"/>
          <w:szCs w:val="24"/>
          <w:lang w:val="en-US"/>
        </w:rPr>
        <w:t> using hyphenated and portable mass spectrometry. </w:t>
      </w:r>
      <w:r w:rsidRPr="0011236A">
        <w:rPr>
          <w:rFonts w:ascii="Calibri" w:hAnsi="Calibri" w:cs="Calibri"/>
          <w:i/>
          <w:iCs/>
          <w:sz w:val="24"/>
          <w:szCs w:val="24"/>
        </w:rPr>
        <w:t>Sci Rep</w:t>
      </w:r>
      <w:r w:rsidRPr="0011236A">
        <w:rPr>
          <w:rFonts w:ascii="Calibri" w:hAnsi="Calibri" w:cs="Calibri"/>
          <w:sz w:val="24"/>
          <w:szCs w:val="24"/>
        </w:rPr>
        <w:t> </w:t>
      </w:r>
      <w:r w:rsidRPr="0011236A">
        <w:rPr>
          <w:rFonts w:ascii="Calibri" w:hAnsi="Calibri" w:cs="Calibri"/>
          <w:b/>
          <w:bCs/>
          <w:sz w:val="24"/>
          <w:szCs w:val="24"/>
        </w:rPr>
        <w:t>10</w:t>
      </w:r>
      <w:r w:rsidRPr="0011236A">
        <w:rPr>
          <w:rFonts w:ascii="Calibri" w:hAnsi="Calibri" w:cs="Calibri"/>
          <w:sz w:val="24"/>
          <w:szCs w:val="24"/>
        </w:rPr>
        <w:t xml:space="preserve">, 21179 (2020). </w:t>
      </w:r>
      <w:hyperlink r:id="rId16" w:history="1">
        <w:r w:rsidRPr="0011236A">
          <w:rPr>
            <w:rStyle w:val="Hyperlink"/>
            <w:rFonts w:ascii="Calibri" w:hAnsi="Calibri" w:cs="Calibri"/>
            <w:sz w:val="24"/>
            <w:szCs w:val="24"/>
            <w:lang w:val="en-US"/>
          </w:rPr>
          <w:t>https://doi.org/10.1038/s41598-020-78332-z</w:t>
        </w:r>
      </w:hyperlink>
    </w:p>
    <w:p w14:paraId="3EEB1A95"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proofErr w:type="spellStart"/>
      <w:r w:rsidRPr="0011236A">
        <w:rPr>
          <w:rFonts w:ascii="Calibri" w:hAnsi="Calibri" w:cs="Calibri"/>
          <w:sz w:val="24"/>
          <w:szCs w:val="24"/>
          <w:lang w:val="en-US"/>
        </w:rPr>
        <w:t>Giorni</w:t>
      </w:r>
      <w:proofErr w:type="spellEnd"/>
      <w:r w:rsidRPr="0011236A">
        <w:rPr>
          <w:rFonts w:ascii="Calibri" w:hAnsi="Calibri" w:cs="Calibri"/>
          <w:sz w:val="24"/>
          <w:szCs w:val="24"/>
          <w:lang w:val="en-US"/>
        </w:rPr>
        <w:t xml:space="preserve"> P, Zhang L, </w:t>
      </w:r>
      <w:proofErr w:type="spellStart"/>
      <w:r w:rsidRPr="0011236A">
        <w:rPr>
          <w:rFonts w:ascii="Calibri" w:hAnsi="Calibri" w:cs="Calibri"/>
          <w:sz w:val="24"/>
          <w:szCs w:val="24"/>
          <w:lang w:val="en-US"/>
        </w:rPr>
        <w:t>Bavaresco</w:t>
      </w:r>
      <w:proofErr w:type="spellEnd"/>
      <w:r w:rsidRPr="0011236A">
        <w:rPr>
          <w:rFonts w:ascii="Calibri" w:hAnsi="Calibri" w:cs="Calibri"/>
          <w:sz w:val="24"/>
          <w:szCs w:val="24"/>
          <w:lang w:val="en-US"/>
        </w:rPr>
        <w:t xml:space="preserve"> L, Lucini L, Battilani P. Metabolomics Insight into the Variety-Mediated Responses to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w:t>
      </w:r>
      <w:proofErr w:type="spellStart"/>
      <w:r w:rsidRPr="0011236A">
        <w:rPr>
          <w:rFonts w:ascii="Calibri" w:hAnsi="Calibri" w:cs="Calibri"/>
          <w:i/>
          <w:sz w:val="24"/>
          <w:szCs w:val="24"/>
          <w:lang w:val="en-US"/>
        </w:rPr>
        <w:t>carbonarius</w:t>
      </w:r>
      <w:proofErr w:type="spellEnd"/>
      <w:r w:rsidRPr="0011236A">
        <w:rPr>
          <w:rFonts w:ascii="Calibri" w:hAnsi="Calibri" w:cs="Calibri"/>
          <w:sz w:val="24"/>
          <w:szCs w:val="24"/>
          <w:lang w:val="en-US"/>
        </w:rPr>
        <w:t xml:space="preserve"> Infection in Grapevine Berries. ACS Omega. 2023 Aug 30; 8(36):32352-32364. </w:t>
      </w:r>
      <w:proofErr w:type="spellStart"/>
      <w:r w:rsidRPr="0011236A">
        <w:rPr>
          <w:rFonts w:ascii="Calibri" w:hAnsi="Calibri" w:cs="Calibri"/>
          <w:sz w:val="24"/>
          <w:szCs w:val="24"/>
          <w:lang w:val="en-US"/>
        </w:rPr>
        <w:t>doi</w:t>
      </w:r>
      <w:proofErr w:type="spellEnd"/>
      <w:r w:rsidRPr="0011236A">
        <w:rPr>
          <w:rFonts w:ascii="Calibri" w:hAnsi="Calibri" w:cs="Calibri"/>
          <w:sz w:val="24"/>
          <w:szCs w:val="24"/>
          <w:lang w:val="en-US"/>
        </w:rPr>
        <w:t xml:space="preserve">: 10.1021/acsomega.3c01381. </w:t>
      </w:r>
      <w:proofErr w:type="spellStart"/>
      <w:r w:rsidRPr="0011236A">
        <w:rPr>
          <w:rFonts w:ascii="Calibri" w:hAnsi="Calibri" w:cs="Calibri"/>
          <w:sz w:val="24"/>
          <w:szCs w:val="24"/>
          <w:lang w:val="en-US"/>
        </w:rPr>
        <w:t>PMID</w:t>
      </w:r>
      <w:proofErr w:type="spellEnd"/>
      <w:r w:rsidRPr="0011236A">
        <w:rPr>
          <w:rFonts w:ascii="Calibri" w:hAnsi="Calibri" w:cs="Calibri"/>
          <w:sz w:val="24"/>
          <w:szCs w:val="24"/>
          <w:lang w:val="en-US"/>
        </w:rPr>
        <w:t xml:space="preserve">: 37720731; </w:t>
      </w:r>
      <w:proofErr w:type="spellStart"/>
      <w:r w:rsidRPr="0011236A">
        <w:rPr>
          <w:rFonts w:ascii="Calibri" w:hAnsi="Calibri" w:cs="Calibri"/>
          <w:sz w:val="24"/>
          <w:szCs w:val="24"/>
          <w:lang w:val="en-US"/>
        </w:rPr>
        <w:t>PMCID</w:t>
      </w:r>
      <w:proofErr w:type="spellEnd"/>
      <w:r w:rsidRPr="0011236A">
        <w:rPr>
          <w:rFonts w:ascii="Calibri" w:hAnsi="Calibri" w:cs="Calibri"/>
          <w:sz w:val="24"/>
          <w:szCs w:val="24"/>
          <w:lang w:val="en-US"/>
        </w:rPr>
        <w:t>: PMC10500680.</w:t>
      </w:r>
    </w:p>
    <w:p w14:paraId="5C679554"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Kizis D, </w:t>
      </w:r>
      <w:proofErr w:type="spellStart"/>
      <w:r w:rsidRPr="0011236A">
        <w:rPr>
          <w:rFonts w:ascii="Calibri" w:hAnsi="Calibri" w:cs="Calibri"/>
          <w:sz w:val="24"/>
          <w:szCs w:val="24"/>
          <w:lang w:val="en-US"/>
        </w:rPr>
        <w:t>Natskoulis</w:t>
      </w:r>
      <w:proofErr w:type="spellEnd"/>
      <w:r w:rsidRPr="0011236A">
        <w:rPr>
          <w:rFonts w:ascii="Calibri" w:hAnsi="Calibri" w:cs="Calibri"/>
          <w:sz w:val="24"/>
          <w:szCs w:val="24"/>
          <w:lang w:val="en-US"/>
        </w:rPr>
        <w:t xml:space="preserve"> P, </w:t>
      </w:r>
      <w:proofErr w:type="spellStart"/>
      <w:r w:rsidRPr="0011236A">
        <w:rPr>
          <w:rFonts w:ascii="Calibri" w:hAnsi="Calibri" w:cs="Calibri"/>
          <w:sz w:val="24"/>
          <w:szCs w:val="24"/>
          <w:lang w:val="en-US"/>
        </w:rPr>
        <w:t>Nychas</w:t>
      </w:r>
      <w:proofErr w:type="spellEnd"/>
      <w:r w:rsidRPr="0011236A">
        <w:rPr>
          <w:rFonts w:ascii="Calibri" w:hAnsi="Calibri" w:cs="Calibri"/>
          <w:sz w:val="24"/>
          <w:szCs w:val="24"/>
          <w:lang w:val="en-US"/>
        </w:rPr>
        <w:t xml:space="preserve"> </w:t>
      </w:r>
      <w:proofErr w:type="spellStart"/>
      <w:r w:rsidRPr="0011236A">
        <w:rPr>
          <w:rFonts w:ascii="Calibri" w:hAnsi="Calibri" w:cs="Calibri"/>
          <w:sz w:val="24"/>
          <w:szCs w:val="24"/>
          <w:lang w:val="en-US"/>
        </w:rPr>
        <w:t>GJE</w:t>
      </w:r>
      <w:proofErr w:type="spellEnd"/>
      <w:r w:rsidRPr="0011236A">
        <w:rPr>
          <w:rFonts w:ascii="Calibri" w:hAnsi="Calibri" w:cs="Calibri"/>
          <w:sz w:val="24"/>
          <w:szCs w:val="24"/>
          <w:lang w:val="en-US"/>
        </w:rPr>
        <w:t xml:space="preserve">, Panagou EZ. Biodiversity and ITS-RFLP </w:t>
      </w:r>
      <w:proofErr w:type="spellStart"/>
      <w:r w:rsidRPr="0011236A">
        <w:rPr>
          <w:rFonts w:ascii="Calibri" w:hAnsi="Calibri" w:cs="Calibri"/>
          <w:sz w:val="24"/>
          <w:szCs w:val="24"/>
          <w:lang w:val="en-US"/>
        </w:rPr>
        <w:t>characterisation</w:t>
      </w:r>
      <w:proofErr w:type="spellEnd"/>
      <w:r w:rsidRPr="0011236A">
        <w:rPr>
          <w:rFonts w:ascii="Calibri" w:hAnsi="Calibri" w:cs="Calibri"/>
          <w:sz w:val="24"/>
          <w:szCs w:val="24"/>
          <w:lang w:val="en-US"/>
        </w:rPr>
        <w:t xml:space="preserve"> of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section </w:t>
      </w:r>
      <w:r w:rsidRPr="0011236A">
        <w:rPr>
          <w:rFonts w:ascii="Calibri" w:hAnsi="Calibri" w:cs="Calibri"/>
          <w:i/>
          <w:sz w:val="24"/>
          <w:szCs w:val="24"/>
          <w:lang w:val="en-US"/>
        </w:rPr>
        <w:t>Nigri</w:t>
      </w:r>
      <w:r w:rsidRPr="0011236A">
        <w:rPr>
          <w:rFonts w:ascii="Calibri" w:hAnsi="Calibri" w:cs="Calibri"/>
          <w:sz w:val="24"/>
          <w:szCs w:val="24"/>
          <w:lang w:val="en-US"/>
        </w:rPr>
        <w:t xml:space="preserve"> isolates in grapes from four traditional grape-producing areas in Greece. </w:t>
      </w:r>
      <w:proofErr w:type="spellStart"/>
      <w:r w:rsidRPr="0011236A">
        <w:rPr>
          <w:rFonts w:ascii="Calibri" w:hAnsi="Calibri" w:cs="Calibri"/>
          <w:sz w:val="24"/>
          <w:szCs w:val="24"/>
          <w:lang w:val="en-US"/>
        </w:rPr>
        <w:t>PLoS</w:t>
      </w:r>
      <w:proofErr w:type="spellEnd"/>
      <w:r w:rsidRPr="0011236A">
        <w:rPr>
          <w:rFonts w:ascii="Calibri" w:hAnsi="Calibri" w:cs="Calibri"/>
          <w:sz w:val="24"/>
          <w:szCs w:val="24"/>
          <w:lang w:val="en-US"/>
        </w:rPr>
        <w:t xml:space="preserve"> One. 2014; 9(4). </w:t>
      </w:r>
      <w:proofErr w:type="gramStart"/>
      <w:r w:rsidRPr="0011236A">
        <w:rPr>
          <w:rFonts w:ascii="Calibri" w:hAnsi="Calibri" w:cs="Calibri"/>
          <w:sz w:val="24"/>
          <w:szCs w:val="24"/>
          <w:lang w:val="en-US"/>
        </w:rPr>
        <w:t>doi:10.1371/journal.pone</w:t>
      </w:r>
      <w:proofErr w:type="gramEnd"/>
      <w:r w:rsidRPr="0011236A">
        <w:rPr>
          <w:rFonts w:ascii="Calibri" w:hAnsi="Calibri" w:cs="Calibri"/>
          <w:sz w:val="24"/>
          <w:szCs w:val="24"/>
          <w:lang w:val="en-US"/>
        </w:rPr>
        <w:t>.</w:t>
      </w:r>
      <w:proofErr w:type="gramStart"/>
      <w:r w:rsidRPr="0011236A">
        <w:rPr>
          <w:rFonts w:ascii="Calibri" w:hAnsi="Calibri" w:cs="Calibri"/>
          <w:sz w:val="24"/>
          <w:szCs w:val="24"/>
          <w:lang w:val="en-US"/>
        </w:rPr>
        <w:t>0093923</w:t>
      </w:r>
      <w:r>
        <w:rPr>
          <w:rFonts w:ascii="Calibri" w:hAnsi="Calibri" w:cs="Calibri"/>
          <w:sz w:val="24"/>
          <w:szCs w:val="24"/>
          <w:lang w:val="en-US"/>
        </w:rPr>
        <w:t xml:space="preserve"> </w:t>
      </w:r>
      <w:r w:rsidRPr="0011236A">
        <w:rPr>
          <w:rFonts w:ascii="Calibri" w:hAnsi="Calibri" w:cs="Calibri"/>
          <w:sz w:val="24"/>
          <w:szCs w:val="24"/>
          <w:lang w:val="en-US"/>
        </w:rPr>
        <w:t>.</w:t>
      </w:r>
      <w:proofErr w:type="gramEnd"/>
    </w:p>
    <w:p w14:paraId="0CD89122"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Kumar J, Gupta DS, Gupta S, Dubey S, Gupta P, Kumar S. Quantitative trait loci from identification to exploitation for crop improvement. Plant Cell Rep. 2017 Aug;36(8):1187-1213. </w:t>
      </w:r>
      <w:proofErr w:type="spellStart"/>
      <w:r w:rsidRPr="0011236A">
        <w:rPr>
          <w:rFonts w:ascii="Calibri" w:hAnsi="Calibri" w:cs="Calibri"/>
          <w:sz w:val="24"/>
          <w:szCs w:val="24"/>
          <w:lang w:val="en-US"/>
        </w:rPr>
        <w:t>doi</w:t>
      </w:r>
      <w:proofErr w:type="spellEnd"/>
      <w:r w:rsidRPr="0011236A">
        <w:rPr>
          <w:rFonts w:ascii="Calibri" w:hAnsi="Calibri" w:cs="Calibri"/>
          <w:sz w:val="24"/>
          <w:szCs w:val="24"/>
          <w:lang w:val="en-US"/>
        </w:rPr>
        <w:t xml:space="preserve">: 10.1007/s00299-017-2127-y. </w:t>
      </w:r>
      <w:proofErr w:type="spellStart"/>
      <w:r w:rsidRPr="0011236A">
        <w:rPr>
          <w:rFonts w:ascii="Calibri" w:hAnsi="Calibri" w:cs="Calibri"/>
          <w:sz w:val="24"/>
          <w:szCs w:val="24"/>
          <w:lang w:val="en-US"/>
        </w:rPr>
        <w:t>Epub</w:t>
      </w:r>
      <w:proofErr w:type="spellEnd"/>
      <w:r w:rsidRPr="0011236A">
        <w:rPr>
          <w:rFonts w:ascii="Calibri" w:hAnsi="Calibri" w:cs="Calibri"/>
          <w:sz w:val="24"/>
          <w:szCs w:val="24"/>
          <w:lang w:val="en-US"/>
        </w:rPr>
        <w:t xml:space="preserve"> 2017 Mar 28. </w:t>
      </w:r>
      <w:proofErr w:type="spellStart"/>
      <w:r w:rsidRPr="0011236A">
        <w:rPr>
          <w:rFonts w:ascii="Calibri" w:hAnsi="Calibri" w:cs="Calibri"/>
          <w:sz w:val="24"/>
          <w:szCs w:val="24"/>
          <w:lang w:val="en-US"/>
        </w:rPr>
        <w:t>PMID</w:t>
      </w:r>
      <w:proofErr w:type="spellEnd"/>
      <w:r w:rsidRPr="0011236A">
        <w:rPr>
          <w:rFonts w:ascii="Calibri" w:hAnsi="Calibri" w:cs="Calibri"/>
          <w:sz w:val="24"/>
          <w:szCs w:val="24"/>
          <w:lang w:val="en-US"/>
        </w:rPr>
        <w:t>: 28352970.</w:t>
      </w:r>
    </w:p>
    <w:p w14:paraId="6B44821E"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Kumar, D.; Barad, S.; </w:t>
      </w:r>
      <w:proofErr w:type="spellStart"/>
      <w:r w:rsidRPr="0011236A">
        <w:rPr>
          <w:rFonts w:ascii="Calibri" w:hAnsi="Calibri" w:cs="Calibri"/>
          <w:sz w:val="24"/>
          <w:szCs w:val="24"/>
          <w:lang w:val="en-US"/>
        </w:rPr>
        <w:t>Sionov</w:t>
      </w:r>
      <w:proofErr w:type="spellEnd"/>
      <w:r w:rsidRPr="0011236A">
        <w:rPr>
          <w:rFonts w:ascii="Calibri" w:hAnsi="Calibri" w:cs="Calibri"/>
          <w:sz w:val="24"/>
          <w:szCs w:val="24"/>
          <w:lang w:val="en-US"/>
        </w:rPr>
        <w:t>, E.; Keller, N. P.; Prusky, D. B. Does the Host Contribute to Modulation of Mycotoxin Production by Fruit Pathogens? Toxins. 2017, 9, 280.</w:t>
      </w:r>
    </w:p>
    <w:p w14:paraId="3E409EA7"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lastRenderedPageBreak/>
        <w:t xml:space="preserve">Leong, S.L.; Hocking, A.D.; Scott, </w:t>
      </w:r>
      <w:proofErr w:type="spellStart"/>
      <w:r w:rsidRPr="0011236A">
        <w:rPr>
          <w:rFonts w:ascii="Calibri" w:hAnsi="Calibri" w:cs="Calibri"/>
          <w:sz w:val="24"/>
          <w:szCs w:val="24"/>
          <w:lang w:val="en-US"/>
        </w:rPr>
        <w:t>E.S</w:t>
      </w:r>
      <w:proofErr w:type="spellEnd"/>
      <w:r w:rsidRPr="0011236A">
        <w:rPr>
          <w:rFonts w:ascii="Calibri" w:hAnsi="Calibri" w:cs="Calibri"/>
          <w:sz w:val="24"/>
          <w:szCs w:val="24"/>
          <w:lang w:val="en-US"/>
        </w:rPr>
        <w:t xml:space="preserve">. Survival and growth of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w:t>
      </w:r>
      <w:proofErr w:type="spellStart"/>
      <w:r w:rsidRPr="0011236A">
        <w:rPr>
          <w:rFonts w:ascii="Calibri" w:hAnsi="Calibri" w:cs="Calibri"/>
          <w:i/>
          <w:sz w:val="24"/>
          <w:szCs w:val="24"/>
          <w:lang w:val="en-US"/>
        </w:rPr>
        <w:t>carbonarius</w:t>
      </w:r>
      <w:proofErr w:type="spellEnd"/>
      <w:r w:rsidRPr="0011236A">
        <w:rPr>
          <w:rFonts w:ascii="Calibri" w:hAnsi="Calibri" w:cs="Calibri"/>
          <w:sz w:val="24"/>
          <w:szCs w:val="24"/>
          <w:lang w:val="en-US"/>
        </w:rPr>
        <w:t xml:space="preserve"> on wine grapes before harvest. Int. J. Food </w:t>
      </w:r>
      <w:proofErr w:type="spellStart"/>
      <w:r w:rsidRPr="0011236A">
        <w:rPr>
          <w:rFonts w:ascii="Calibri" w:hAnsi="Calibri" w:cs="Calibri"/>
          <w:sz w:val="24"/>
          <w:szCs w:val="24"/>
          <w:lang w:val="en-US"/>
        </w:rPr>
        <w:t>Microbiol</w:t>
      </w:r>
      <w:proofErr w:type="spellEnd"/>
      <w:r w:rsidRPr="0011236A">
        <w:rPr>
          <w:rFonts w:ascii="Calibri" w:hAnsi="Calibri" w:cs="Calibri"/>
          <w:sz w:val="24"/>
          <w:szCs w:val="24"/>
          <w:lang w:val="en-US"/>
        </w:rPr>
        <w:t>. 2006, 111, S83–S87.</w:t>
      </w:r>
    </w:p>
    <w:p w14:paraId="501339EB"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Maor U., Barda O., Sadhasivam S., Bi Y., Zakin V., Prusky D., &amp; </w:t>
      </w:r>
      <w:proofErr w:type="spellStart"/>
      <w:r w:rsidRPr="0011236A">
        <w:rPr>
          <w:rFonts w:ascii="Calibri" w:hAnsi="Calibri" w:cs="Calibri"/>
          <w:sz w:val="24"/>
          <w:szCs w:val="24"/>
          <w:lang w:val="en-US"/>
        </w:rPr>
        <w:t>Sionov</w:t>
      </w:r>
      <w:proofErr w:type="spellEnd"/>
      <w:r w:rsidRPr="0011236A">
        <w:rPr>
          <w:rFonts w:ascii="Calibri" w:hAnsi="Calibri" w:cs="Calibri"/>
          <w:sz w:val="24"/>
          <w:szCs w:val="24"/>
          <w:lang w:val="en-US"/>
        </w:rPr>
        <w:t xml:space="preserve"> E., Host Factors Modulating Ochratoxin </w:t>
      </w:r>
      <w:proofErr w:type="gramStart"/>
      <w:r w:rsidRPr="0011236A">
        <w:rPr>
          <w:rFonts w:ascii="Calibri" w:hAnsi="Calibri" w:cs="Calibri"/>
          <w:sz w:val="24"/>
          <w:szCs w:val="24"/>
          <w:lang w:val="en-US"/>
        </w:rPr>
        <w:t>A</w:t>
      </w:r>
      <w:proofErr w:type="gramEnd"/>
      <w:r w:rsidRPr="0011236A">
        <w:rPr>
          <w:rFonts w:ascii="Calibri" w:hAnsi="Calibri" w:cs="Calibri"/>
          <w:sz w:val="24"/>
          <w:szCs w:val="24"/>
          <w:lang w:val="en-US"/>
        </w:rPr>
        <w:t xml:space="preserve"> Biosynthesis during Fruit Colonization by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w:t>
      </w:r>
      <w:proofErr w:type="spellStart"/>
      <w:r w:rsidRPr="0011236A">
        <w:rPr>
          <w:rFonts w:ascii="Calibri" w:hAnsi="Calibri" w:cs="Calibri"/>
          <w:i/>
          <w:sz w:val="24"/>
          <w:szCs w:val="24"/>
          <w:lang w:val="en-US"/>
        </w:rPr>
        <w:t>carbonarius</w:t>
      </w:r>
      <w:proofErr w:type="spellEnd"/>
      <w:r w:rsidRPr="0011236A">
        <w:rPr>
          <w:rFonts w:ascii="Calibri" w:hAnsi="Calibri" w:cs="Calibri"/>
          <w:sz w:val="24"/>
          <w:szCs w:val="24"/>
          <w:lang w:val="en-US"/>
        </w:rPr>
        <w:t>. Journal of Fungi, 7, 2020.</w:t>
      </w:r>
    </w:p>
    <w:p w14:paraId="0CA1D0A1"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Medina A.; Mateo R.; Laura Lopez-Ocana L.; Valle-Algarra F.M.; Jimenez M., Study of </w:t>
      </w:r>
      <w:proofErr w:type="spellStart"/>
      <w:r w:rsidRPr="0011236A">
        <w:rPr>
          <w:rFonts w:ascii="Calibri" w:hAnsi="Calibri" w:cs="Calibri"/>
          <w:sz w:val="24"/>
          <w:szCs w:val="24"/>
          <w:lang w:val="en-US"/>
        </w:rPr>
        <w:t>spanish</w:t>
      </w:r>
      <w:proofErr w:type="spellEnd"/>
      <w:r w:rsidRPr="0011236A">
        <w:rPr>
          <w:rFonts w:ascii="Calibri" w:hAnsi="Calibri" w:cs="Calibri"/>
          <w:sz w:val="24"/>
          <w:szCs w:val="24"/>
          <w:lang w:val="en-US"/>
        </w:rPr>
        <w:t xml:space="preserve"> grape </w:t>
      </w:r>
      <w:proofErr w:type="spellStart"/>
      <w:r w:rsidRPr="0011236A">
        <w:rPr>
          <w:rFonts w:ascii="Calibri" w:hAnsi="Calibri" w:cs="Calibri"/>
          <w:sz w:val="24"/>
          <w:szCs w:val="24"/>
          <w:lang w:val="en-US"/>
        </w:rPr>
        <w:t>mycobiota</w:t>
      </w:r>
      <w:proofErr w:type="spellEnd"/>
      <w:r w:rsidRPr="0011236A">
        <w:rPr>
          <w:rFonts w:ascii="Calibri" w:hAnsi="Calibri" w:cs="Calibri"/>
          <w:sz w:val="24"/>
          <w:szCs w:val="24"/>
          <w:lang w:val="en-US"/>
        </w:rPr>
        <w:t xml:space="preserve"> and ochratoxin A production by isolates of Aspergillus </w:t>
      </w:r>
      <w:proofErr w:type="spellStart"/>
      <w:r w:rsidRPr="0011236A">
        <w:rPr>
          <w:rFonts w:ascii="Calibri" w:hAnsi="Calibri" w:cs="Calibri"/>
          <w:sz w:val="24"/>
          <w:szCs w:val="24"/>
          <w:lang w:val="en-US"/>
        </w:rPr>
        <w:t>tubingensis</w:t>
      </w:r>
      <w:proofErr w:type="spellEnd"/>
      <w:r w:rsidRPr="0011236A">
        <w:rPr>
          <w:rFonts w:ascii="Calibri" w:hAnsi="Calibri" w:cs="Calibri"/>
          <w:sz w:val="24"/>
          <w:szCs w:val="24"/>
          <w:lang w:val="en-US"/>
        </w:rPr>
        <w:t xml:space="preserve"> and other members of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section </w:t>
      </w:r>
      <w:r w:rsidRPr="0011236A">
        <w:rPr>
          <w:rFonts w:ascii="Calibri" w:hAnsi="Calibri" w:cs="Calibri"/>
          <w:i/>
          <w:sz w:val="24"/>
          <w:szCs w:val="24"/>
          <w:lang w:val="en-US"/>
        </w:rPr>
        <w:t>Nigri</w:t>
      </w:r>
      <w:r w:rsidRPr="0011236A">
        <w:rPr>
          <w:rFonts w:ascii="Calibri" w:hAnsi="Calibri" w:cs="Calibri"/>
          <w:sz w:val="24"/>
          <w:szCs w:val="24"/>
          <w:lang w:val="en-US"/>
        </w:rPr>
        <w:t xml:space="preserve">. Appl. Environ. </w:t>
      </w:r>
      <w:proofErr w:type="spellStart"/>
      <w:r w:rsidRPr="0011236A">
        <w:rPr>
          <w:rFonts w:ascii="Calibri" w:hAnsi="Calibri" w:cs="Calibri"/>
          <w:sz w:val="24"/>
          <w:szCs w:val="24"/>
          <w:lang w:val="en-US"/>
        </w:rPr>
        <w:t>Microbiol</w:t>
      </w:r>
      <w:proofErr w:type="spellEnd"/>
      <w:r w:rsidRPr="0011236A">
        <w:rPr>
          <w:rFonts w:ascii="Calibri" w:hAnsi="Calibri" w:cs="Calibri"/>
          <w:sz w:val="24"/>
          <w:szCs w:val="24"/>
          <w:lang w:val="en-US"/>
        </w:rPr>
        <w:t>. 2005, 71, 4696–4702.</w:t>
      </w:r>
    </w:p>
    <w:p w14:paraId="36CD6550"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proofErr w:type="spellStart"/>
      <w:r w:rsidRPr="0011236A">
        <w:rPr>
          <w:rFonts w:ascii="Calibri" w:hAnsi="Calibri" w:cs="Calibri"/>
          <w:sz w:val="24"/>
          <w:szCs w:val="24"/>
          <w:lang w:val="en-US"/>
        </w:rPr>
        <w:t>Mondani</w:t>
      </w:r>
      <w:proofErr w:type="spellEnd"/>
      <w:r w:rsidRPr="0011236A">
        <w:rPr>
          <w:rFonts w:ascii="Calibri" w:hAnsi="Calibri" w:cs="Calibri"/>
          <w:sz w:val="24"/>
          <w:szCs w:val="24"/>
          <w:lang w:val="en-US"/>
        </w:rPr>
        <w:t xml:space="preserve"> L, Palumbo R, Tsitsigiannis D, Perdikis D, Mazzoni E, Battilani P. Pest Management and Ochratoxin </w:t>
      </w:r>
      <w:proofErr w:type="gramStart"/>
      <w:r w:rsidRPr="0011236A">
        <w:rPr>
          <w:rFonts w:ascii="Calibri" w:hAnsi="Calibri" w:cs="Calibri"/>
          <w:sz w:val="24"/>
          <w:szCs w:val="24"/>
          <w:lang w:val="en-US"/>
        </w:rPr>
        <w:t>A</w:t>
      </w:r>
      <w:proofErr w:type="gramEnd"/>
      <w:r w:rsidRPr="0011236A">
        <w:rPr>
          <w:rFonts w:ascii="Calibri" w:hAnsi="Calibri" w:cs="Calibri"/>
          <w:sz w:val="24"/>
          <w:szCs w:val="24"/>
          <w:lang w:val="en-US"/>
        </w:rPr>
        <w:t xml:space="preserve"> Contamination in Grapes: A Review. </w:t>
      </w:r>
      <w:proofErr w:type="spellStart"/>
      <w:r w:rsidRPr="0011236A">
        <w:rPr>
          <w:rFonts w:ascii="Calibri" w:hAnsi="Calibri" w:cs="Calibri"/>
          <w:sz w:val="24"/>
          <w:szCs w:val="24"/>
          <w:lang w:val="el-GR"/>
        </w:rPr>
        <w:t>Toxins</w:t>
      </w:r>
      <w:proofErr w:type="spellEnd"/>
      <w:r w:rsidRPr="0011236A">
        <w:rPr>
          <w:rFonts w:ascii="Calibri" w:hAnsi="Calibri" w:cs="Calibri"/>
          <w:sz w:val="24"/>
          <w:szCs w:val="24"/>
          <w:lang w:val="el-GR"/>
        </w:rPr>
        <w:t xml:space="preserve"> (</w:t>
      </w:r>
      <w:proofErr w:type="spellStart"/>
      <w:r w:rsidRPr="0011236A">
        <w:rPr>
          <w:rFonts w:ascii="Calibri" w:hAnsi="Calibri" w:cs="Calibri"/>
          <w:sz w:val="24"/>
          <w:szCs w:val="24"/>
          <w:lang w:val="el-GR"/>
        </w:rPr>
        <w:t>Basel</w:t>
      </w:r>
      <w:proofErr w:type="spellEnd"/>
      <w:r w:rsidRPr="0011236A">
        <w:rPr>
          <w:rFonts w:ascii="Calibri" w:hAnsi="Calibri" w:cs="Calibri"/>
          <w:sz w:val="24"/>
          <w:szCs w:val="24"/>
          <w:lang w:val="el-GR"/>
        </w:rPr>
        <w:t xml:space="preserve">). 2020 </w:t>
      </w:r>
      <w:proofErr w:type="spellStart"/>
      <w:r w:rsidRPr="0011236A">
        <w:rPr>
          <w:rFonts w:ascii="Calibri" w:hAnsi="Calibri" w:cs="Calibri"/>
          <w:sz w:val="24"/>
          <w:szCs w:val="24"/>
          <w:lang w:val="el-GR"/>
        </w:rPr>
        <w:t>May</w:t>
      </w:r>
      <w:proofErr w:type="spellEnd"/>
      <w:r w:rsidRPr="0011236A">
        <w:rPr>
          <w:rFonts w:ascii="Calibri" w:hAnsi="Calibri" w:cs="Calibri"/>
          <w:sz w:val="24"/>
          <w:szCs w:val="24"/>
          <w:lang w:val="el-GR"/>
        </w:rPr>
        <w:t xml:space="preserve"> 7;12(5):303. </w:t>
      </w:r>
      <w:proofErr w:type="spellStart"/>
      <w:r w:rsidRPr="0011236A">
        <w:rPr>
          <w:rFonts w:ascii="Calibri" w:hAnsi="Calibri" w:cs="Calibri"/>
          <w:sz w:val="24"/>
          <w:szCs w:val="24"/>
          <w:lang w:val="el-GR"/>
        </w:rPr>
        <w:t>doi</w:t>
      </w:r>
      <w:proofErr w:type="spellEnd"/>
      <w:r w:rsidRPr="0011236A">
        <w:rPr>
          <w:rFonts w:ascii="Calibri" w:hAnsi="Calibri" w:cs="Calibri"/>
          <w:sz w:val="24"/>
          <w:szCs w:val="24"/>
          <w:lang w:val="el-GR"/>
        </w:rPr>
        <w:t>: 10.3390/toxins12050303</w:t>
      </w:r>
      <w:r>
        <w:rPr>
          <w:rFonts w:ascii="Calibri" w:hAnsi="Calibri" w:cs="Calibri"/>
          <w:sz w:val="24"/>
          <w:szCs w:val="24"/>
          <w:lang w:val="en-US"/>
        </w:rPr>
        <w:t xml:space="preserve"> </w:t>
      </w:r>
    </w:p>
    <w:p w14:paraId="00B48A14"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proofErr w:type="spellStart"/>
      <w:r w:rsidRPr="0011236A">
        <w:rPr>
          <w:rFonts w:ascii="Calibri" w:hAnsi="Calibri" w:cs="Calibri"/>
          <w:sz w:val="24"/>
          <w:szCs w:val="24"/>
          <w:lang w:val="en-US"/>
        </w:rPr>
        <w:t>Ribéreau</w:t>
      </w:r>
      <w:proofErr w:type="spellEnd"/>
      <w:r w:rsidRPr="0011236A">
        <w:rPr>
          <w:rFonts w:ascii="Calibri" w:hAnsi="Calibri" w:cs="Calibri"/>
          <w:sz w:val="24"/>
          <w:szCs w:val="24"/>
          <w:lang w:val="en-US"/>
        </w:rPr>
        <w:t xml:space="preserve">-Gayon P.; Glories Y.; </w:t>
      </w:r>
      <w:proofErr w:type="spellStart"/>
      <w:r w:rsidRPr="0011236A">
        <w:rPr>
          <w:rFonts w:ascii="Calibri" w:hAnsi="Calibri" w:cs="Calibri"/>
          <w:sz w:val="24"/>
          <w:szCs w:val="24"/>
          <w:lang w:val="en-US"/>
        </w:rPr>
        <w:t>Maujean</w:t>
      </w:r>
      <w:proofErr w:type="spellEnd"/>
      <w:r w:rsidRPr="0011236A">
        <w:rPr>
          <w:rFonts w:ascii="Calibri" w:hAnsi="Calibri" w:cs="Calibri"/>
          <w:sz w:val="24"/>
          <w:szCs w:val="24"/>
          <w:lang w:val="en-US"/>
        </w:rPr>
        <w:t xml:space="preserve"> A.; </w:t>
      </w:r>
      <w:proofErr w:type="spellStart"/>
      <w:r w:rsidRPr="0011236A">
        <w:rPr>
          <w:rFonts w:ascii="Calibri" w:hAnsi="Calibri" w:cs="Calibri"/>
          <w:sz w:val="24"/>
          <w:szCs w:val="24"/>
          <w:lang w:val="en-US"/>
        </w:rPr>
        <w:t>Dubourdieu</w:t>
      </w:r>
      <w:proofErr w:type="spellEnd"/>
      <w:r w:rsidRPr="0011236A">
        <w:rPr>
          <w:rFonts w:ascii="Calibri" w:hAnsi="Calibri" w:cs="Calibri"/>
          <w:sz w:val="24"/>
          <w:szCs w:val="24"/>
          <w:lang w:val="en-US"/>
        </w:rPr>
        <w:t xml:space="preserve"> D., Part One </w:t>
      </w:r>
      <w:proofErr w:type="gramStart"/>
      <w:r w:rsidRPr="0011236A">
        <w:rPr>
          <w:rFonts w:ascii="Calibri" w:hAnsi="Calibri" w:cs="Calibri"/>
          <w:sz w:val="24"/>
          <w:szCs w:val="24"/>
          <w:lang w:val="en-US"/>
        </w:rPr>
        <w:t>The</w:t>
      </w:r>
      <w:proofErr w:type="gramEnd"/>
      <w:r w:rsidRPr="0011236A">
        <w:rPr>
          <w:rFonts w:ascii="Calibri" w:hAnsi="Calibri" w:cs="Calibri"/>
          <w:sz w:val="24"/>
          <w:szCs w:val="24"/>
          <w:lang w:val="en-US"/>
        </w:rPr>
        <w:t xml:space="preserve"> Chemistry of Wine. In Handbook of </w:t>
      </w:r>
      <w:proofErr w:type="gramStart"/>
      <w:r w:rsidRPr="0011236A">
        <w:rPr>
          <w:rFonts w:ascii="Calibri" w:hAnsi="Calibri" w:cs="Calibri"/>
          <w:sz w:val="24"/>
          <w:szCs w:val="24"/>
          <w:lang w:val="en-US"/>
        </w:rPr>
        <w:t>enology</w:t>
      </w:r>
      <w:proofErr w:type="gramEnd"/>
      <w:r w:rsidRPr="0011236A">
        <w:rPr>
          <w:rFonts w:ascii="Calibri" w:hAnsi="Calibri" w:cs="Calibri"/>
          <w:sz w:val="24"/>
          <w:szCs w:val="24"/>
          <w:lang w:val="en-US"/>
        </w:rPr>
        <w:t xml:space="preserve">: the chemistry of wine stabilization and treatments, 2nd ed.; </w:t>
      </w:r>
      <w:proofErr w:type="spellStart"/>
      <w:r w:rsidRPr="0011236A">
        <w:rPr>
          <w:rFonts w:ascii="Calibri" w:hAnsi="Calibri" w:cs="Calibri"/>
          <w:sz w:val="24"/>
          <w:szCs w:val="24"/>
          <w:lang w:val="en-US"/>
        </w:rPr>
        <w:t>Ribéreau</w:t>
      </w:r>
      <w:proofErr w:type="spellEnd"/>
      <w:r w:rsidRPr="0011236A">
        <w:rPr>
          <w:rFonts w:ascii="Calibri" w:hAnsi="Calibri" w:cs="Calibri"/>
          <w:sz w:val="24"/>
          <w:szCs w:val="24"/>
          <w:lang w:val="en-US"/>
        </w:rPr>
        <w:t xml:space="preserve">-Gayon, P.; Glories, Y.; </w:t>
      </w:r>
      <w:proofErr w:type="spellStart"/>
      <w:r w:rsidRPr="0011236A">
        <w:rPr>
          <w:rFonts w:ascii="Calibri" w:hAnsi="Calibri" w:cs="Calibri"/>
          <w:sz w:val="24"/>
          <w:szCs w:val="24"/>
          <w:lang w:val="en-US"/>
        </w:rPr>
        <w:t>Maujean</w:t>
      </w:r>
      <w:proofErr w:type="spellEnd"/>
      <w:r w:rsidRPr="0011236A">
        <w:rPr>
          <w:rFonts w:ascii="Calibri" w:hAnsi="Calibri" w:cs="Calibri"/>
          <w:sz w:val="24"/>
          <w:szCs w:val="24"/>
          <w:lang w:val="en-US"/>
        </w:rPr>
        <w:t xml:space="preserve">, A.; </w:t>
      </w:r>
      <w:proofErr w:type="spellStart"/>
      <w:r w:rsidRPr="0011236A">
        <w:rPr>
          <w:rFonts w:ascii="Calibri" w:hAnsi="Calibri" w:cs="Calibri"/>
          <w:sz w:val="24"/>
          <w:szCs w:val="24"/>
          <w:lang w:val="en-US"/>
        </w:rPr>
        <w:t>Dubourdieu</w:t>
      </w:r>
      <w:proofErr w:type="spellEnd"/>
      <w:r w:rsidRPr="0011236A">
        <w:rPr>
          <w:rFonts w:ascii="Calibri" w:hAnsi="Calibri" w:cs="Calibri"/>
          <w:sz w:val="24"/>
          <w:szCs w:val="24"/>
          <w:lang w:val="en-US"/>
        </w:rPr>
        <w:t>, D., Eds.; J. Wiley &amp; Sons: Chichester, West Sussex, 2006; Vol. 2, pp 3-230.</w:t>
      </w:r>
    </w:p>
    <w:p w14:paraId="2921D6D7"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Sanchis V.; Magan N., Environmental conditions affecting mycotoxins. In Mycotoxins in Food: Detection and Control, Magan N.; Olsen M., Eds.; Elsevier Science: Burlington, ON, 2004; Vol. 103, pp 174–189.</w:t>
      </w:r>
    </w:p>
    <w:p w14:paraId="123BCB14"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proofErr w:type="spellStart"/>
      <w:r w:rsidRPr="0011236A">
        <w:rPr>
          <w:rFonts w:ascii="Calibri" w:hAnsi="Calibri" w:cs="Calibri"/>
          <w:sz w:val="24"/>
          <w:szCs w:val="24"/>
          <w:lang w:val="en-US"/>
        </w:rPr>
        <w:t>Toaldo</w:t>
      </w:r>
      <w:proofErr w:type="spellEnd"/>
      <w:r w:rsidRPr="0011236A">
        <w:rPr>
          <w:rFonts w:ascii="Calibri" w:hAnsi="Calibri" w:cs="Calibri"/>
          <w:sz w:val="24"/>
          <w:szCs w:val="24"/>
          <w:lang w:val="en-US"/>
        </w:rPr>
        <w:t xml:space="preserve"> I. M.; Cruz F. A.; Alves T. D. L.; Gois J. S.; Borges D. L. G.; Cunha H. P.; Silva </w:t>
      </w:r>
      <w:proofErr w:type="spellStart"/>
      <w:r w:rsidRPr="0011236A">
        <w:rPr>
          <w:rFonts w:ascii="Calibri" w:hAnsi="Calibri" w:cs="Calibri"/>
          <w:sz w:val="24"/>
          <w:szCs w:val="24"/>
          <w:lang w:val="en-US"/>
        </w:rPr>
        <w:t>E.L</w:t>
      </w:r>
      <w:proofErr w:type="spellEnd"/>
      <w:r w:rsidRPr="0011236A">
        <w:rPr>
          <w:rFonts w:ascii="Calibri" w:hAnsi="Calibri" w:cs="Calibri"/>
          <w:sz w:val="24"/>
          <w:szCs w:val="24"/>
          <w:lang w:val="en-US"/>
        </w:rPr>
        <w:t xml:space="preserve">.; Bordignon-Luiz M. T., Bioactive potential of </w:t>
      </w:r>
      <w:r w:rsidRPr="0011236A">
        <w:rPr>
          <w:rFonts w:ascii="Calibri" w:hAnsi="Calibri" w:cs="Calibri"/>
          <w:i/>
          <w:sz w:val="24"/>
          <w:szCs w:val="24"/>
          <w:lang w:val="en-US"/>
        </w:rPr>
        <w:t>Vitis</w:t>
      </w:r>
      <w:r w:rsidRPr="0011236A">
        <w:rPr>
          <w:rFonts w:ascii="Calibri" w:hAnsi="Calibri" w:cs="Calibri"/>
          <w:sz w:val="24"/>
          <w:szCs w:val="24"/>
          <w:lang w:val="en-US"/>
        </w:rPr>
        <w:t xml:space="preserve"> </w:t>
      </w:r>
      <w:r w:rsidRPr="0011236A">
        <w:rPr>
          <w:rFonts w:ascii="Calibri" w:hAnsi="Calibri" w:cs="Calibri"/>
          <w:i/>
          <w:sz w:val="24"/>
          <w:szCs w:val="24"/>
          <w:lang w:val="en-US"/>
        </w:rPr>
        <w:t>labrusca</w:t>
      </w:r>
      <w:r w:rsidRPr="0011236A">
        <w:rPr>
          <w:rFonts w:ascii="Calibri" w:hAnsi="Calibri" w:cs="Calibri"/>
          <w:sz w:val="24"/>
          <w:szCs w:val="24"/>
          <w:lang w:val="en-US"/>
        </w:rPr>
        <w:t xml:space="preserve"> L. grape juices from the Southern Region of Brazil: phenolic and elemental composition and effect on lipid peroxidation in healthy subjects. Food Chem. 2015, 173, 527–535.</w:t>
      </w:r>
    </w:p>
    <w:p w14:paraId="1AEA7C7F" w14:textId="77777777" w:rsidR="005525E0" w:rsidRPr="0011236A" w:rsidRDefault="005525E0" w:rsidP="002A0730">
      <w:pPr>
        <w:pStyle w:val="ListParagraph"/>
        <w:widowControl/>
        <w:numPr>
          <w:ilvl w:val="0"/>
          <w:numId w:val="65"/>
        </w:numPr>
        <w:spacing w:after="120" w:line="278" w:lineRule="auto"/>
        <w:ind w:left="425" w:hanging="357"/>
        <w:jc w:val="both"/>
        <w:rPr>
          <w:rFonts w:ascii="Calibri" w:hAnsi="Calibri" w:cs="Calibri"/>
          <w:sz w:val="24"/>
          <w:szCs w:val="24"/>
          <w:lang w:val="en-US"/>
        </w:rPr>
      </w:pPr>
      <w:r w:rsidRPr="0011236A">
        <w:rPr>
          <w:rFonts w:ascii="Calibri" w:hAnsi="Calibri" w:cs="Calibri"/>
          <w:sz w:val="24"/>
          <w:szCs w:val="24"/>
          <w:lang w:val="en-US"/>
        </w:rPr>
        <w:t xml:space="preserve">Veras F. F., </w:t>
      </w:r>
      <w:proofErr w:type="spellStart"/>
      <w:r w:rsidRPr="0011236A">
        <w:rPr>
          <w:rFonts w:ascii="Calibri" w:hAnsi="Calibri" w:cs="Calibri"/>
          <w:sz w:val="24"/>
          <w:szCs w:val="24"/>
          <w:lang w:val="en-US"/>
        </w:rPr>
        <w:t>Dachery</w:t>
      </w:r>
      <w:proofErr w:type="spellEnd"/>
      <w:r w:rsidRPr="0011236A">
        <w:rPr>
          <w:rFonts w:ascii="Calibri" w:hAnsi="Calibri" w:cs="Calibri"/>
          <w:sz w:val="24"/>
          <w:szCs w:val="24"/>
          <w:lang w:val="en-US"/>
        </w:rPr>
        <w:t xml:space="preserve"> B., </w:t>
      </w:r>
      <w:proofErr w:type="spellStart"/>
      <w:r w:rsidRPr="0011236A">
        <w:rPr>
          <w:rFonts w:ascii="Calibri" w:hAnsi="Calibri" w:cs="Calibri"/>
          <w:sz w:val="24"/>
          <w:szCs w:val="24"/>
          <w:lang w:val="en-US"/>
        </w:rPr>
        <w:t>Manfroi</w:t>
      </w:r>
      <w:proofErr w:type="spellEnd"/>
      <w:r w:rsidRPr="0011236A">
        <w:rPr>
          <w:rFonts w:ascii="Calibri" w:hAnsi="Calibri" w:cs="Calibri"/>
          <w:sz w:val="24"/>
          <w:szCs w:val="24"/>
          <w:lang w:val="en-US"/>
        </w:rPr>
        <w:t xml:space="preserve"> V., &amp; Welke J. E., Colonization of </w:t>
      </w:r>
      <w:r w:rsidRPr="0011236A">
        <w:rPr>
          <w:rFonts w:ascii="Calibri" w:hAnsi="Calibri" w:cs="Calibri"/>
          <w:i/>
          <w:sz w:val="24"/>
          <w:szCs w:val="24"/>
          <w:lang w:val="en-US"/>
        </w:rPr>
        <w:t>Aspergillus</w:t>
      </w:r>
      <w:r w:rsidRPr="0011236A">
        <w:rPr>
          <w:rFonts w:ascii="Calibri" w:hAnsi="Calibri" w:cs="Calibri"/>
          <w:sz w:val="24"/>
          <w:szCs w:val="24"/>
          <w:lang w:val="en-US"/>
        </w:rPr>
        <w:t xml:space="preserve"> </w:t>
      </w:r>
      <w:proofErr w:type="spellStart"/>
      <w:r w:rsidRPr="0011236A">
        <w:rPr>
          <w:rFonts w:ascii="Calibri" w:hAnsi="Calibri" w:cs="Calibri"/>
          <w:i/>
          <w:sz w:val="24"/>
          <w:szCs w:val="24"/>
          <w:lang w:val="en-US"/>
        </w:rPr>
        <w:t>carbonarius</w:t>
      </w:r>
      <w:proofErr w:type="spellEnd"/>
      <w:r w:rsidRPr="0011236A">
        <w:rPr>
          <w:rFonts w:ascii="Calibri" w:hAnsi="Calibri" w:cs="Calibri"/>
          <w:sz w:val="24"/>
          <w:szCs w:val="24"/>
          <w:lang w:val="en-US"/>
        </w:rPr>
        <w:t xml:space="preserve"> and accumulation of ochratoxin A in </w:t>
      </w:r>
      <w:r w:rsidRPr="0011236A">
        <w:rPr>
          <w:rFonts w:ascii="Calibri" w:hAnsi="Calibri" w:cs="Calibri"/>
          <w:i/>
          <w:sz w:val="24"/>
          <w:szCs w:val="24"/>
          <w:lang w:val="en-US"/>
        </w:rPr>
        <w:t>Vitis</w:t>
      </w:r>
      <w:r w:rsidRPr="0011236A">
        <w:rPr>
          <w:rFonts w:ascii="Calibri" w:hAnsi="Calibri" w:cs="Calibri"/>
          <w:sz w:val="24"/>
          <w:szCs w:val="24"/>
          <w:lang w:val="en-US"/>
        </w:rPr>
        <w:t xml:space="preserve"> </w:t>
      </w:r>
      <w:r w:rsidRPr="0011236A">
        <w:rPr>
          <w:rFonts w:ascii="Calibri" w:hAnsi="Calibri" w:cs="Calibri"/>
          <w:i/>
          <w:sz w:val="24"/>
          <w:szCs w:val="24"/>
          <w:lang w:val="en-US"/>
        </w:rPr>
        <w:t>vinifera</w:t>
      </w:r>
      <w:r w:rsidRPr="0011236A">
        <w:rPr>
          <w:rFonts w:ascii="Calibri" w:hAnsi="Calibri" w:cs="Calibri"/>
          <w:sz w:val="24"/>
          <w:szCs w:val="24"/>
          <w:lang w:val="en-US"/>
        </w:rPr>
        <w:t xml:space="preserve">, </w:t>
      </w:r>
      <w:r w:rsidRPr="0011236A">
        <w:rPr>
          <w:rFonts w:ascii="Calibri" w:hAnsi="Calibri" w:cs="Calibri"/>
          <w:i/>
          <w:sz w:val="24"/>
          <w:szCs w:val="24"/>
          <w:lang w:val="en-US"/>
        </w:rPr>
        <w:t>Vitis</w:t>
      </w:r>
      <w:r w:rsidRPr="0011236A">
        <w:rPr>
          <w:rFonts w:ascii="Calibri" w:hAnsi="Calibri" w:cs="Calibri"/>
          <w:sz w:val="24"/>
          <w:szCs w:val="24"/>
          <w:lang w:val="en-US"/>
        </w:rPr>
        <w:t xml:space="preserve"> </w:t>
      </w:r>
      <w:r w:rsidRPr="0011236A">
        <w:rPr>
          <w:rFonts w:ascii="Calibri" w:hAnsi="Calibri" w:cs="Calibri"/>
          <w:i/>
          <w:sz w:val="24"/>
          <w:szCs w:val="24"/>
          <w:lang w:val="en-US"/>
        </w:rPr>
        <w:t>labrusca</w:t>
      </w:r>
      <w:r w:rsidRPr="0011236A">
        <w:rPr>
          <w:rFonts w:ascii="Calibri" w:hAnsi="Calibri" w:cs="Calibri"/>
          <w:sz w:val="24"/>
          <w:szCs w:val="24"/>
          <w:lang w:val="en-US"/>
        </w:rPr>
        <w:t>, and hybrid grapes ‐ research on the most promising alternatives for organic viticulture. Journal of the Science of Food and Agriculture. doi:10.1002/jsfa.10865, 2020.</w:t>
      </w:r>
    </w:p>
    <w:p w14:paraId="07F26F19" w14:textId="7E4094F9" w:rsidR="000A0E2B" w:rsidRPr="00326BD0" w:rsidRDefault="000A0E2B" w:rsidP="002A0730">
      <w:pPr>
        <w:pStyle w:val="ListParagraph"/>
        <w:autoSpaceDE w:val="0"/>
        <w:autoSpaceDN w:val="0"/>
        <w:spacing w:after="120" w:line="276" w:lineRule="auto"/>
        <w:ind w:left="0" w:firstLine="0"/>
        <w:jc w:val="both"/>
        <w:rPr>
          <w:rFonts w:eastAsia="Times New Roman" w:cstheme="minorHAnsi"/>
          <w:lang w:val="en-US"/>
        </w:rPr>
      </w:pPr>
    </w:p>
    <w:sectPr w:rsidR="000A0E2B" w:rsidRPr="00326BD0" w:rsidSect="003F4B16">
      <w:headerReference w:type="even" r:id="rId17"/>
      <w:headerReference w:type="default" r:id="rId18"/>
      <w:footerReference w:type="even" r:id="rId19"/>
      <w:footerReference w:type="default" r:id="rId20"/>
      <w:headerReference w:type="first" r:id="rId21"/>
      <w:footerReference w:type="first" r:id="rId22"/>
      <w:pgSz w:w="11910" w:h="16840"/>
      <w:pgMar w:top="1418" w:right="1247" w:bottom="1418" w:left="1247"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2D302" w14:textId="77777777" w:rsidR="008C2E12" w:rsidRDefault="008C2E12">
      <w:r>
        <w:separator/>
      </w:r>
    </w:p>
  </w:endnote>
  <w:endnote w:type="continuationSeparator" w:id="0">
    <w:p w14:paraId="1EFE9A81" w14:textId="77777777" w:rsidR="008C2E12" w:rsidRDefault="008C2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2A44AF5F-1836-4E71-B885-05E3A0BF0B53}"/>
    <w:embedBold r:id="rId2" w:fontKey="{3B630EE5-296C-475A-9C8B-9CD16DF4EDC9}"/>
    <w:embedItalic r:id="rId3" w:fontKey="{42D5BF54-F6E3-418B-98E0-D51E36B17A22}"/>
    <w:embedBoldItalic r:id="rId4" w:fontKey="{C85606C0-5BCC-4602-821D-8499506C814B}"/>
  </w:font>
  <w:font w:name="Verdana">
    <w:panose1 w:val="020B0604030504040204"/>
    <w:charset w:val="A1"/>
    <w:family w:val="swiss"/>
    <w:pitch w:val="variable"/>
    <w:sig w:usb0="A00006FF" w:usb1="4000205B" w:usb2="00000010" w:usb3="00000000" w:csb0="0000019F" w:csb1="00000000"/>
    <w:embedRegular r:id="rId5" w:fontKey="{F663ABC5-25F0-497C-8C02-F88CC15690CA}"/>
    <w:embedBold r:id="rId6" w:fontKey="{53F258EF-DEF9-47B0-AE72-E9DBE05E452A}"/>
    <w:embedItalic r:id="rId7" w:fontKey="{BD4A6D38-EAD2-4D14-BA23-698D0FC8525D}"/>
    <w:embedBoldItalic r:id="rId8" w:fontKey="{FEF352BA-CF70-45D7-A6FA-3FBB8545039E}"/>
  </w:font>
  <w:font w:name="Trebuchet MS">
    <w:panose1 w:val="020B0603020202020204"/>
    <w:charset w:val="A1"/>
    <w:family w:val="swiss"/>
    <w:pitch w:val="variable"/>
    <w:sig w:usb0="00000687" w:usb1="00000000" w:usb2="00000000" w:usb3="00000000" w:csb0="0000009F" w:csb1="00000000"/>
    <w:embedRegular r:id="rId9" w:fontKey="{60376086-1C89-4528-AA81-83B70C46FD13}"/>
    <w:embedBold r:id="rId10" w:fontKey="{E9590B5F-AE12-43EE-A34C-F2A56CF5A16E}"/>
    <w:embedItalic r:id="rId11" w:fontKey="{B6B4B9E5-6581-4C56-9A54-1E9D9BA44FA9}"/>
  </w:font>
  <w:font w:name="Tahoma">
    <w:panose1 w:val="020B0604030504040204"/>
    <w:charset w:val="A1"/>
    <w:family w:val="swiss"/>
    <w:pitch w:val="variable"/>
    <w:sig w:usb0="E1002EFF" w:usb1="C000605B" w:usb2="00000029" w:usb3="00000000" w:csb0="000101FF" w:csb1="00000000"/>
    <w:embedRegular r:id="rId12" w:fontKey="{80DC7223-603B-4490-BEA5-1342B49F8701}"/>
    <w:embedBold r:id="rId13" w:fontKey="{0F9C356A-D694-424E-959B-B930AF6B4C91}"/>
    <w:embedItalic r:id="rId14" w:fontKey="{01E0C0C4-9840-4DE1-A0CA-461C7C8E0B4C}"/>
  </w:font>
  <w:font w:name="Arial Black">
    <w:panose1 w:val="020B0A04020102020204"/>
    <w:charset w:val="A1"/>
    <w:family w:val="swiss"/>
    <w:pitch w:val="variable"/>
    <w:sig w:usb0="A00002AF" w:usb1="400078FB" w:usb2="00000000" w:usb3="00000000" w:csb0="0000009F" w:csb1="00000000"/>
    <w:embedRegular r:id="rId15" w:fontKey="{54FD8777-174B-4B79-8BEB-B9B7D7145D89}"/>
    <w:embedItalic r:id="rId16" w:fontKey="{5FFC79B8-85C7-4B0F-AFBB-2B85DE39BF5D}"/>
  </w:font>
  <w:font w:name="Georgia">
    <w:panose1 w:val="02040502050405020303"/>
    <w:charset w:val="A1"/>
    <w:family w:val="roman"/>
    <w:pitch w:val="variable"/>
    <w:sig w:usb0="00000287" w:usb1="00000000" w:usb2="00000000" w:usb3="00000000" w:csb0="0000009F" w:csb1="00000000"/>
    <w:embedRegular r:id="rId17" w:fontKey="{23162DD7-5FFC-498E-8913-A304547EEEDF}"/>
    <w:embedItalic r:id="rId18" w:fontKey="{0099E9A2-394A-4796-8AC4-F6F23EBFA853}"/>
  </w:font>
  <w:font w:name="Consolas">
    <w:panose1 w:val="020B0609020204030204"/>
    <w:charset w:val="A1"/>
    <w:family w:val="modern"/>
    <w:pitch w:val="fixed"/>
    <w:sig w:usb0="E00006FF" w:usb1="0000FCFF" w:usb2="00000001" w:usb3="00000000" w:csb0="0000019F" w:csb1="00000000"/>
    <w:embedRegular r:id="rId19" w:fontKey="{12A1274C-E42F-482C-B7DE-866817C43BC4}"/>
  </w:font>
  <w:font w:name="Roboto-Regular">
    <w:altName w:val="Roboto"/>
    <w:panose1 w:val="00000000000000000000"/>
    <w:charset w:val="00"/>
    <w:family w:val="auto"/>
    <w:notTrueType/>
    <w:pitch w:val="default"/>
    <w:sig w:usb0="00000003" w:usb1="00000000" w:usb2="00000000" w:usb3="00000000" w:csb0="00000001"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000000">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000000">
    <w:pPr>
      <w:pBdr>
        <w:top w:val="nil"/>
        <w:left w:val="nil"/>
        <w:bottom w:val="nil"/>
        <w:right w:val="nil"/>
        <w:between w:val="nil"/>
      </w:pBdr>
      <w:tabs>
        <w:tab w:val="center" w:pos="4153"/>
        <w:tab w:val="right" w:pos="8306"/>
      </w:tabs>
      <w:ind w:right="360"/>
      <w:rPr>
        <w:color w:val="000000"/>
        <w:sz w:val="20"/>
        <w:szCs w:val="20"/>
      </w:rPr>
    </w:pPr>
    <w:bookmarkStart w:id="41" w:name="_heading=h.23ckvvd" w:colFirst="0" w:colLast="0"/>
    <w:bookmarkEnd w:id="41"/>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6645C" w14:textId="77777777" w:rsidR="008C2E12" w:rsidRDefault="008C2E12">
      <w:r>
        <w:separator/>
      </w:r>
    </w:p>
  </w:footnote>
  <w:footnote w:type="continuationSeparator" w:id="0">
    <w:p w14:paraId="0808D746" w14:textId="77777777" w:rsidR="008C2E12" w:rsidRDefault="008C2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2617"/>
    <w:multiLevelType w:val="hybridMultilevel"/>
    <w:tmpl w:val="13948EDC"/>
    <w:lvl w:ilvl="0" w:tplc="302EB378">
      <w:start w:val="1"/>
      <w:numFmt w:val="bullet"/>
      <w:lvlText w:val=""/>
      <w:lvlJc w:val="left"/>
      <w:pPr>
        <w:tabs>
          <w:tab w:val="num" w:pos="900"/>
        </w:tabs>
        <w:ind w:left="540" w:hanging="360"/>
      </w:pPr>
      <w:rPr>
        <w:rFonts w:ascii="Symbol" w:hAnsi="Symbol" w:hint="default"/>
      </w:rPr>
    </w:lvl>
    <w:lvl w:ilvl="1" w:tplc="B2086D6E">
      <w:numFmt w:val="decimal"/>
      <w:lvlText w:val=""/>
      <w:lvlJc w:val="left"/>
    </w:lvl>
    <w:lvl w:ilvl="2" w:tplc="7C94B910">
      <w:numFmt w:val="decimal"/>
      <w:lvlText w:val=""/>
      <w:lvlJc w:val="left"/>
    </w:lvl>
    <w:lvl w:ilvl="3" w:tplc="12BCF870">
      <w:numFmt w:val="decimal"/>
      <w:lvlText w:val=""/>
      <w:lvlJc w:val="left"/>
    </w:lvl>
    <w:lvl w:ilvl="4" w:tplc="A3489C68">
      <w:numFmt w:val="decimal"/>
      <w:lvlText w:val=""/>
      <w:lvlJc w:val="left"/>
    </w:lvl>
    <w:lvl w:ilvl="5" w:tplc="EC0414CC">
      <w:numFmt w:val="decimal"/>
      <w:lvlText w:val=""/>
      <w:lvlJc w:val="left"/>
    </w:lvl>
    <w:lvl w:ilvl="6" w:tplc="310CE0B2">
      <w:numFmt w:val="decimal"/>
      <w:lvlText w:val=""/>
      <w:lvlJc w:val="left"/>
    </w:lvl>
    <w:lvl w:ilvl="7" w:tplc="C1E4E424">
      <w:numFmt w:val="decimal"/>
      <w:lvlText w:val=""/>
      <w:lvlJc w:val="left"/>
    </w:lvl>
    <w:lvl w:ilvl="8" w:tplc="C8C82F04">
      <w:numFmt w:val="decimal"/>
      <w:lvlText w:val=""/>
      <w:lvlJc w:val="left"/>
    </w:lvl>
  </w:abstractNum>
  <w:abstractNum w:abstractNumId="1" w15:restartNumberingAfterBreak="0">
    <w:nsid w:val="00E63798"/>
    <w:multiLevelType w:val="hybridMultilevel"/>
    <w:tmpl w:val="202CB15A"/>
    <w:lvl w:ilvl="0" w:tplc="633ED23A">
      <w:start w:val="1"/>
      <w:numFmt w:val="bullet"/>
      <w:lvlText w:val=""/>
      <w:lvlJc w:val="left"/>
      <w:pPr>
        <w:tabs>
          <w:tab w:val="num" w:pos="900"/>
        </w:tabs>
        <w:ind w:left="540" w:hanging="360"/>
      </w:pPr>
      <w:rPr>
        <w:rFonts w:ascii="Symbol" w:hAnsi="Symbol" w:hint="default"/>
      </w:rPr>
    </w:lvl>
    <w:lvl w:ilvl="1" w:tplc="87E25290">
      <w:numFmt w:val="decimal"/>
      <w:lvlText w:val=""/>
      <w:lvlJc w:val="left"/>
    </w:lvl>
    <w:lvl w:ilvl="2" w:tplc="EB84B04E">
      <w:numFmt w:val="decimal"/>
      <w:lvlText w:val=""/>
      <w:lvlJc w:val="left"/>
    </w:lvl>
    <w:lvl w:ilvl="3" w:tplc="190C538E">
      <w:numFmt w:val="decimal"/>
      <w:lvlText w:val=""/>
      <w:lvlJc w:val="left"/>
    </w:lvl>
    <w:lvl w:ilvl="4" w:tplc="C548E95E">
      <w:numFmt w:val="decimal"/>
      <w:lvlText w:val=""/>
      <w:lvlJc w:val="left"/>
    </w:lvl>
    <w:lvl w:ilvl="5" w:tplc="667E5200">
      <w:numFmt w:val="decimal"/>
      <w:lvlText w:val=""/>
      <w:lvlJc w:val="left"/>
    </w:lvl>
    <w:lvl w:ilvl="6" w:tplc="552877AA">
      <w:numFmt w:val="decimal"/>
      <w:lvlText w:val=""/>
      <w:lvlJc w:val="left"/>
    </w:lvl>
    <w:lvl w:ilvl="7" w:tplc="40E61E9C">
      <w:numFmt w:val="decimal"/>
      <w:lvlText w:val=""/>
      <w:lvlJc w:val="left"/>
    </w:lvl>
    <w:lvl w:ilvl="8" w:tplc="A3242B68">
      <w:numFmt w:val="decimal"/>
      <w:lvlText w:val=""/>
      <w:lvlJc w:val="left"/>
    </w:lvl>
  </w:abstractNum>
  <w:abstractNum w:abstractNumId="2" w15:restartNumberingAfterBreak="0">
    <w:nsid w:val="04670862"/>
    <w:multiLevelType w:val="hybridMultilevel"/>
    <w:tmpl w:val="CAC8E026"/>
    <w:lvl w:ilvl="0" w:tplc="B760610E">
      <w:start w:val="1"/>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346A8A"/>
    <w:multiLevelType w:val="multilevel"/>
    <w:tmpl w:val="0B32E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66A28"/>
    <w:multiLevelType w:val="multilevel"/>
    <w:tmpl w:val="A582E0B0"/>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6751"/>
        </w:tabs>
        <w:ind w:left="6751" w:hanging="360"/>
      </w:pPr>
      <w:rPr>
        <w:rFonts w:ascii="Symbol" w:hAnsi="Symbol" w:hint="default"/>
        <w:sz w:val="20"/>
      </w:rPr>
    </w:lvl>
    <w:lvl w:ilvl="2" w:tentative="1">
      <w:start w:val="1"/>
      <w:numFmt w:val="bullet"/>
      <w:lvlText w:val=""/>
      <w:lvlJc w:val="left"/>
      <w:pPr>
        <w:tabs>
          <w:tab w:val="num" w:pos="7471"/>
        </w:tabs>
        <w:ind w:left="7471" w:hanging="360"/>
      </w:pPr>
      <w:rPr>
        <w:rFonts w:ascii="Symbol" w:hAnsi="Symbol" w:hint="default"/>
        <w:sz w:val="20"/>
      </w:rPr>
    </w:lvl>
    <w:lvl w:ilvl="3" w:tentative="1">
      <w:start w:val="1"/>
      <w:numFmt w:val="bullet"/>
      <w:lvlText w:val=""/>
      <w:lvlJc w:val="left"/>
      <w:pPr>
        <w:tabs>
          <w:tab w:val="num" w:pos="8191"/>
        </w:tabs>
        <w:ind w:left="8191" w:hanging="360"/>
      </w:pPr>
      <w:rPr>
        <w:rFonts w:ascii="Symbol" w:hAnsi="Symbol" w:hint="default"/>
        <w:sz w:val="20"/>
      </w:rPr>
    </w:lvl>
    <w:lvl w:ilvl="4" w:tentative="1">
      <w:start w:val="1"/>
      <w:numFmt w:val="bullet"/>
      <w:lvlText w:val=""/>
      <w:lvlJc w:val="left"/>
      <w:pPr>
        <w:tabs>
          <w:tab w:val="num" w:pos="8911"/>
        </w:tabs>
        <w:ind w:left="8911" w:hanging="360"/>
      </w:pPr>
      <w:rPr>
        <w:rFonts w:ascii="Symbol" w:hAnsi="Symbol" w:hint="default"/>
        <w:sz w:val="20"/>
      </w:rPr>
    </w:lvl>
    <w:lvl w:ilvl="5" w:tentative="1">
      <w:start w:val="1"/>
      <w:numFmt w:val="bullet"/>
      <w:lvlText w:val=""/>
      <w:lvlJc w:val="left"/>
      <w:pPr>
        <w:tabs>
          <w:tab w:val="num" w:pos="9631"/>
        </w:tabs>
        <w:ind w:left="9631" w:hanging="360"/>
      </w:pPr>
      <w:rPr>
        <w:rFonts w:ascii="Symbol" w:hAnsi="Symbol" w:hint="default"/>
        <w:sz w:val="20"/>
      </w:rPr>
    </w:lvl>
    <w:lvl w:ilvl="6" w:tentative="1">
      <w:start w:val="1"/>
      <w:numFmt w:val="bullet"/>
      <w:lvlText w:val=""/>
      <w:lvlJc w:val="left"/>
      <w:pPr>
        <w:tabs>
          <w:tab w:val="num" w:pos="10351"/>
        </w:tabs>
        <w:ind w:left="10351" w:hanging="360"/>
      </w:pPr>
      <w:rPr>
        <w:rFonts w:ascii="Symbol" w:hAnsi="Symbol" w:hint="default"/>
        <w:sz w:val="20"/>
      </w:rPr>
    </w:lvl>
    <w:lvl w:ilvl="7" w:tentative="1">
      <w:start w:val="1"/>
      <w:numFmt w:val="bullet"/>
      <w:lvlText w:val=""/>
      <w:lvlJc w:val="left"/>
      <w:pPr>
        <w:tabs>
          <w:tab w:val="num" w:pos="11071"/>
        </w:tabs>
        <w:ind w:left="11071" w:hanging="360"/>
      </w:pPr>
      <w:rPr>
        <w:rFonts w:ascii="Symbol" w:hAnsi="Symbol" w:hint="default"/>
        <w:sz w:val="20"/>
      </w:rPr>
    </w:lvl>
    <w:lvl w:ilvl="8" w:tentative="1">
      <w:start w:val="1"/>
      <w:numFmt w:val="bullet"/>
      <w:lvlText w:val=""/>
      <w:lvlJc w:val="left"/>
      <w:pPr>
        <w:tabs>
          <w:tab w:val="num" w:pos="11791"/>
        </w:tabs>
        <w:ind w:left="11791" w:hanging="360"/>
      </w:pPr>
      <w:rPr>
        <w:rFonts w:ascii="Symbol" w:hAnsi="Symbol" w:hint="default"/>
        <w:sz w:val="20"/>
      </w:rPr>
    </w:lvl>
  </w:abstractNum>
  <w:abstractNum w:abstractNumId="5" w15:restartNumberingAfterBreak="0">
    <w:nsid w:val="12393733"/>
    <w:multiLevelType w:val="multilevel"/>
    <w:tmpl w:val="266EB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653816"/>
    <w:multiLevelType w:val="hybridMultilevel"/>
    <w:tmpl w:val="4DFACA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0855B8"/>
    <w:multiLevelType w:val="hybridMultilevel"/>
    <w:tmpl w:val="5610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E5758"/>
    <w:multiLevelType w:val="hybridMultilevel"/>
    <w:tmpl w:val="AF9ED8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6326A0"/>
    <w:multiLevelType w:val="hybridMultilevel"/>
    <w:tmpl w:val="FAA414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9F8030C"/>
    <w:multiLevelType w:val="multilevel"/>
    <w:tmpl w:val="2050DE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1CAE07BB"/>
    <w:multiLevelType w:val="hybridMultilevel"/>
    <w:tmpl w:val="4DC6F84C"/>
    <w:lvl w:ilvl="0" w:tplc="2D3CD074">
      <w:start w:val="1"/>
      <w:numFmt w:val="decimal"/>
      <w:lvlText w:val="%1."/>
      <w:lvlJc w:val="left"/>
      <w:pPr>
        <w:ind w:left="720" w:hanging="360"/>
      </w:pPr>
      <w:rPr>
        <w:vertAlign w:val="baseline"/>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15:restartNumberingAfterBreak="0">
    <w:nsid w:val="21EF06A3"/>
    <w:multiLevelType w:val="hybridMultilevel"/>
    <w:tmpl w:val="9676D126"/>
    <w:lvl w:ilvl="0" w:tplc="1F1E4CE2">
      <w:start w:val="1"/>
      <w:numFmt w:val="bullet"/>
      <w:lvlText w:val=""/>
      <w:lvlJc w:val="left"/>
      <w:pPr>
        <w:tabs>
          <w:tab w:val="num" w:pos="900"/>
        </w:tabs>
        <w:ind w:left="540" w:hanging="360"/>
      </w:pPr>
      <w:rPr>
        <w:rFonts w:ascii="Symbol" w:hAnsi="Symbol" w:hint="default"/>
      </w:rPr>
    </w:lvl>
    <w:lvl w:ilvl="1" w:tplc="D48CA694">
      <w:numFmt w:val="decimal"/>
      <w:lvlText w:val=""/>
      <w:lvlJc w:val="left"/>
    </w:lvl>
    <w:lvl w:ilvl="2" w:tplc="232801D6">
      <w:numFmt w:val="decimal"/>
      <w:lvlText w:val=""/>
      <w:lvlJc w:val="left"/>
    </w:lvl>
    <w:lvl w:ilvl="3" w:tplc="EE1EB5E8">
      <w:numFmt w:val="decimal"/>
      <w:lvlText w:val=""/>
      <w:lvlJc w:val="left"/>
    </w:lvl>
    <w:lvl w:ilvl="4" w:tplc="384633F0">
      <w:numFmt w:val="decimal"/>
      <w:lvlText w:val=""/>
      <w:lvlJc w:val="left"/>
    </w:lvl>
    <w:lvl w:ilvl="5" w:tplc="E96E9F86">
      <w:numFmt w:val="decimal"/>
      <w:lvlText w:val=""/>
      <w:lvlJc w:val="left"/>
    </w:lvl>
    <w:lvl w:ilvl="6" w:tplc="6EA408CA">
      <w:numFmt w:val="decimal"/>
      <w:lvlText w:val=""/>
      <w:lvlJc w:val="left"/>
    </w:lvl>
    <w:lvl w:ilvl="7" w:tplc="697C4F2C">
      <w:numFmt w:val="decimal"/>
      <w:lvlText w:val=""/>
      <w:lvlJc w:val="left"/>
    </w:lvl>
    <w:lvl w:ilvl="8" w:tplc="B3C66134">
      <w:numFmt w:val="decimal"/>
      <w:lvlText w:val=""/>
      <w:lvlJc w:val="left"/>
    </w:lvl>
  </w:abstractNum>
  <w:abstractNum w:abstractNumId="14" w15:restartNumberingAfterBreak="0">
    <w:nsid w:val="24AD3E2B"/>
    <w:multiLevelType w:val="hybridMultilevel"/>
    <w:tmpl w:val="4B100984"/>
    <w:lvl w:ilvl="0" w:tplc="4982689E">
      <w:start w:val="1"/>
      <w:numFmt w:val="bullet"/>
      <w:lvlText w:val=""/>
      <w:lvlJc w:val="left"/>
      <w:pPr>
        <w:tabs>
          <w:tab w:val="num" w:pos="900"/>
        </w:tabs>
        <w:ind w:left="540" w:hanging="360"/>
      </w:pPr>
      <w:rPr>
        <w:rFonts w:ascii="Symbol" w:hAnsi="Symbol" w:hint="default"/>
      </w:rPr>
    </w:lvl>
    <w:lvl w:ilvl="1" w:tplc="065C6DBC">
      <w:numFmt w:val="decimal"/>
      <w:lvlText w:val=""/>
      <w:lvlJc w:val="left"/>
    </w:lvl>
    <w:lvl w:ilvl="2" w:tplc="45A43998">
      <w:numFmt w:val="decimal"/>
      <w:lvlText w:val=""/>
      <w:lvlJc w:val="left"/>
    </w:lvl>
    <w:lvl w:ilvl="3" w:tplc="CA06F80E">
      <w:numFmt w:val="decimal"/>
      <w:lvlText w:val=""/>
      <w:lvlJc w:val="left"/>
    </w:lvl>
    <w:lvl w:ilvl="4" w:tplc="FD0EAD5E">
      <w:numFmt w:val="decimal"/>
      <w:lvlText w:val=""/>
      <w:lvlJc w:val="left"/>
    </w:lvl>
    <w:lvl w:ilvl="5" w:tplc="5BA2E6EE">
      <w:numFmt w:val="decimal"/>
      <w:lvlText w:val=""/>
      <w:lvlJc w:val="left"/>
    </w:lvl>
    <w:lvl w:ilvl="6" w:tplc="DAF2FF30">
      <w:numFmt w:val="decimal"/>
      <w:lvlText w:val=""/>
      <w:lvlJc w:val="left"/>
    </w:lvl>
    <w:lvl w:ilvl="7" w:tplc="6B20402C">
      <w:numFmt w:val="decimal"/>
      <w:lvlText w:val=""/>
      <w:lvlJc w:val="left"/>
    </w:lvl>
    <w:lvl w:ilvl="8" w:tplc="6CE622D2">
      <w:numFmt w:val="decimal"/>
      <w:lvlText w:val=""/>
      <w:lvlJc w:val="left"/>
    </w:lvl>
  </w:abstractNum>
  <w:abstractNum w:abstractNumId="15" w15:restartNumberingAfterBreak="0">
    <w:nsid w:val="282A0C06"/>
    <w:multiLevelType w:val="hybridMultilevel"/>
    <w:tmpl w:val="C5747396"/>
    <w:lvl w:ilvl="0" w:tplc="DE62105A">
      <w:start w:val="1"/>
      <w:numFmt w:val="bullet"/>
      <w:lvlText w:val=""/>
      <w:lvlJc w:val="left"/>
      <w:pPr>
        <w:tabs>
          <w:tab w:val="num" w:pos="900"/>
        </w:tabs>
        <w:ind w:left="540" w:hanging="360"/>
      </w:pPr>
      <w:rPr>
        <w:rFonts w:ascii="Symbol" w:hAnsi="Symbol" w:hint="default"/>
      </w:rPr>
    </w:lvl>
    <w:lvl w:ilvl="1" w:tplc="9C609A60">
      <w:numFmt w:val="decimal"/>
      <w:lvlText w:val=""/>
      <w:lvlJc w:val="left"/>
    </w:lvl>
    <w:lvl w:ilvl="2" w:tplc="DA385A66">
      <w:numFmt w:val="decimal"/>
      <w:lvlText w:val=""/>
      <w:lvlJc w:val="left"/>
    </w:lvl>
    <w:lvl w:ilvl="3" w:tplc="62F2501E">
      <w:numFmt w:val="decimal"/>
      <w:lvlText w:val=""/>
      <w:lvlJc w:val="left"/>
    </w:lvl>
    <w:lvl w:ilvl="4" w:tplc="11265D3C">
      <w:numFmt w:val="decimal"/>
      <w:lvlText w:val=""/>
      <w:lvlJc w:val="left"/>
    </w:lvl>
    <w:lvl w:ilvl="5" w:tplc="4680FE22">
      <w:numFmt w:val="decimal"/>
      <w:lvlText w:val=""/>
      <w:lvlJc w:val="left"/>
    </w:lvl>
    <w:lvl w:ilvl="6" w:tplc="E398D144">
      <w:numFmt w:val="decimal"/>
      <w:lvlText w:val=""/>
      <w:lvlJc w:val="left"/>
    </w:lvl>
    <w:lvl w:ilvl="7" w:tplc="9BE4026A">
      <w:numFmt w:val="decimal"/>
      <w:lvlText w:val=""/>
      <w:lvlJc w:val="left"/>
    </w:lvl>
    <w:lvl w:ilvl="8" w:tplc="0C08F5E8">
      <w:numFmt w:val="decimal"/>
      <w:lvlText w:val=""/>
      <w:lvlJc w:val="left"/>
    </w:lvl>
  </w:abstractNum>
  <w:abstractNum w:abstractNumId="16" w15:restartNumberingAfterBreak="0">
    <w:nsid w:val="292774FA"/>
    <w:multiLevelType w:val="hybridMultilevel"/>
    <w:tmpl w:val="EDBCD476"/>
    <w:lvl w:ilvl="0" w:tplc="676AA3FC">
      <w:start w:val="1"/>
      <w:numFmt w:val="bullet"/>
      <w:lvlText w:val=""/>
      <w:lvlJc w:val="left"/>
      <w:pPr>
        <w:tabs>
          <w:tab w:val="num" w:pos="900"/>
        </w:tabs>
        <w:ind w:left="540" w:hanging="360"/>
      </w:pPr>
      <w:rPr>
        <w:rFonts w:ascii="Symbol" w:hAnsi="Symbol" w:hint="default"/>
      </w:rPr>
    </w:lvl>
    <w:lvl w:ilvl="1" w:tplc="88E42726">
      <w:numFmt w:val="decimal"/>
      <w:lvlText w:val=""/>
      <w:lvlJc w:val="left"/>
    </w:lvl>
    <w:lvl w:ilvl="2" w:tplc="42F2B956">
      <w:numFmt w:val="decimal"/>
      <w:lvlText w:val=""/>
      <w:lvlJc w:val="left"/>
    </w:lvl>
    <w:lvl w:ilvl="3" w:tplc="9404D9AC">
      <w:numFmt w:val="decimal"/>
      <w:lvlText w:val=""/>
      <w:lvlJc w:val="left"/>
    </w:lvl>
    <w:lvl w:ilvl="4" w:tplc="39DC2304">
      <w:numFmt w:val="decimal"/>
      <w:lvlText w:val=""/>
      <w:lvlJc w:val="left"/>
    </w:lvl>
    <w:lvl w:ilvl="5" w:tplc="C5004058">
      <w:numFmt w:val="decimal"/>
      <w:lvlText w:val=""/>
      <w:lvlJc w:val="left"/>
    </w:lvl>
    <w:lvl w:ilvl="6" w:tplc="D6621AF8">
      <w:numFmt w:val="decimal"/>
      <w:lvlText w:val=""/>
      <w:lvlJc w:val="left"/>
    </w:lvl>
    <w:lvl w:ilvl="7" w:tplc="0BB8035E">
      <w:numFmt w:val="decimal"/>
      <w:lvlText w:val=""/>
      <w:lvlJc w:val="left"/>
    </w:lvl>
    <w:lvl w:ilvl="8" w:tplc="9E84AF8E">
      <w:numFmt w:val="decimal"/>
      <w:lvlText w:val=""/>
      <w:lvlJc w:val="left"/>
    </w:lvl>
  </w:abstractNum>
  <w:abstractNum w:abstractNumId="17" w15:restartNumberingAfterBreak="0">
    <w:nsid w:val="29ED17A4"/>
    <w:multiLevelType w:val="multilevel"/>
    <w:tmpl w:val="5232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8D39AA"/>
    <w:multiLevelType w:val="hybridMultilevel"/>
    <w:tmpl w:val="4DC6F84C"/>
    <w:lvl w:ilvl="0" w:tplc="FFFFFFFF">
      <w:start w:val="1"/>
      <w:numFmt w:val="decimal"/>
      <w:lvlText w:val="%1."/>
      <w:lvlJc w:val="left"/>
      <w:pPr>
        <w:ind w:left="720" w:hanging="360"/>
      </w:pPr>
      <w:rPr>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E7A49DE"/>
    <w:multiLevelType w:val="multilevel"/>
    <w:tmpl w:val="2832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70067D"/>
    <w:multiLevelType w:val="hybridMultilevel"/>
    <w:tmpl w:val="35A8B606"/>
    <w:lvl w:ilvl="0" w:tplc="935C9C94">
      <w:start w:val="1"/>
      <w:numFmt w:val="decimal"/>
      <w:lvlText w:val="%1."/>
      <w:lvlJc w:val="left"/>
      <w:pPr>
        <w:tabs>
          <w:tab w:val="num" w:pos="900"/>
        </w:tabs>
        <w:ind w:left="540" w:hanging="360"/>
      </w:pPr>
    </w:lvl>
    <w:lvl w:ilvl="1" w:tplc="774CFB06">
      <w:numFmt w:val="decimal"/>
      <w:lvlText w:val=""/>
      <w:lvlJc w:val="left"/>
    </w:lvl>
    <w:lvl w:ilvl="2" w:tplc="D548C900">
      <w:numFmt w:val="decimal"/>
      <w:lvlText w:val=""/>
      <w:lvlJc w:val="left"/>
    </w:lvl>
    <w:lvl w:ilvl="3" w:tplc="B1DCD70A">
      <w:numFmt w:val="decimal"/>
      <w:lvlText w:val=""/>
      <w:lvlJc w:val="left"/>
    </w:lvl>
    <w:lvl w:ilvl="4" w:tplc="224ACDC0">
      <w:numFmt w:val="decimal"/>
      <w:lvlText w:val=""/>
      <w:lvlJc w:val="left"/>
    </w:lvl>
    <w:lvl w:ilvl="5" w:tplc="D1007B68">
      <w:numFmt w:val="decimal"/>
      <w:lvlText w:val=""/>
      <w:lvlJc w:val="left"/>
    </w:lvl>
    <w:lvl w:ilvl="6" w:tplc="D212A3E6">
      <w:numFmt w:val="decimal"/>
      <w:lvlText w:val=""/>
      <w:lvlJc w:val="left"/>
    </w:lvl>
    <w:lvl w:ilvl="7" w:tplc="4ADC6150">
      <w:numFmt w:val="decimal"/>
      <w:lvlText w:val=""/>
      <w:lvlJc w:val="left"/>
    </w:lvl>
    <w:lvl w:ilvl="8" w:tplc="91CCCB82">
      <w:numFmt w:val="decimal"/>
      <w:lvlText w:val=""/>
      <w:lvlJc w:val="left"/>
    </w:lvl>
  </w:abstractNum>
  <w:abstractNum w:abstractNumId="21" w15:restartNumberingAfterBreak="0">
    <w:nsid w:val="2F7545ED"/>
    <w:multiLevelType w:val="multilevel"/>
    <w:tmpl w:val="C99E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2B2954"/>
    <w:multiLevelType w:val="hybridMultilevel"/>
    <w:tmpl w:val="6FF8D50C"/>
    <w:lvl w:ilvl="0" w:tplc="A39E8858">
      <w:start w:val="1"/>
      <w:numFmt w:val="bullet"/>
      <w:lvlText w:val=""/>
      <w:lvlJc w:val="left"/>
      <w:pPr>
        <w:tabs>
          <w:tab w:val="num" w:pos="900"/>
        </w:tabs>
        <w:ind w:left="540" w:hanging="360"/>
      </w:pPr>
      <w:rPr>
        <w:rFonts w:ascii="Symbol" w:hAnsi="Symbol" w:hint="default"/>
      </w:rPr>
    </w:lvl>
    <w:lvl w:ilvl="1" w:tplc="129AED22">
      <w:numFmt w:val="decimal"/>
      <w:lvlText w:val=""/>
      <w:lvlJc w:val="left"/>
    </w:lvl>
    <w:lvl w:ilvl="2" w:tplc="B398629A">
      <w:numFmt w:val="decimal"/>
      <w:lvlText w:val=""/>
      <w:lvlJc w:val="left"/>
    </w:lvl>
    <w:lvl w:ilvl="3" w:tplc="35EAAB60">
      <w:numFmt w:val="decimal"/>
      <w:lvlText w:val=""/>
      <w:lvlJc w:val="left"/>
    </w:lvl>
    <w:lvl w:ilvl="4" w:tplc="F0B6F49C">
      <w:numFmt w:val="decimal"/>
      <w:lvlText w:val=""/>
      <w:lvlJc w:val="left"/>
    </w:lvl>
    <w:lvl w:ilvl="5" w:tplc="9566ED02">
      <w:numFmt w:val="decimal"/>
      <w:lvlText w:val=""/>
      <w:lvlJc w:val="left"/>
    </w:lvl>
    <w:lvl w:ilvl="6" w:tplc="0286131C">
      <w:numFmt w:val="decimal"/>
      <w:lvlText w:val=""/>
      <w:lvlJc w:val="left"/>
    </w:lvl>
    <w:lvl w:ilvl="7" w:tplc="5F34BFC0">
      <w:numFmt w:val="decimal"/>
      <w:lvlText w:val=""/>
      <w:lvlJc w:val="left"/>
    </w:lvl>
    <w:lvl w:ilvl="8" w:tplc="DC322406">
      <w:numFmt w:val="decimal"/>
      <w:lvlText w:val=""/>
      <w:lvlJc w:val="left"/>
    </w:lvl>
  </w:abstractNum>
  <w:abstractNum w:abstractNumId="23" w15:restartNumberingAfterBreak="0">
    <w:nsid w:val="367E49D1"/>
    <w:multiLevelType w:val="hybridMultilevel"/>
    <w:tmpl w:val="FFD2A0D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AC605F7"/>
    <w:multiLevelType w:val="hybridMultilevel"/>
    <w:tmpl w:val="131A0D64"/>
    <w:lvl w:ilvl="0" w:tplc="2CDA008E">
      <w:start w:val="1"/>
      <w:numFmt w:val="bullet"/>
      <w:lvlText w:val=""/>
      <w:lvlJc w:val="left"/>
      <w:pPr>
        <w:tabs>
          <w:tab w:val="num" w:pos="900"/>
        </w:tabs>
        <w:ind w:left="540" w:hanging="360"/>
      </w:pPr>
      <w:rPr>
        <w:rFonts w:ascii="Symbol" w:hAnsi="Symbol" w:hint="default"/>
      </w:rPr>
    </w:lvl>
    <w:lvl w:ilvl="1" w:tplc="C7522DD2">
      <w:numFmt w:val="decimal"/>
      <w:lvlText w:val=""/>
      <w:lvlJc w:val="left"/>
    </w:lvl>
    <w:lvl w:ilvl="2" w:tplc="1B12D9FA">
      <w:numFmt w:val="decimal"/>
      <w:lvlText w:val=""/>
      <w:lvlJc w:val="left"/>
    </w:lvl>
    <w:lvl w:ilvl="3" w:tplc="DCB0D43E">
      <w:numFmt w:val="decimal"/>
      <w:lvlText w:val=""/>
      <w:lvlJc w:val="left"/>
    </w:lvl>
    <w:lvl w:ilvl="4" w:tplc="D34207C6">
      <w:numFmt w:val="decimal"/>
      <w:lvlText w:val=""/>
      <w:lvlJc w:val="left"/>
    </w:lvl>
    <w:lvl w:ilvl="5" w:tplc="8A2880E6">
      <w:numFmt w:val="decimal"/>
      <w:lvlText w:val=""/>
      <w:lvlJc w:val="left"/>
    </w:lvl>
    <w:lvl w:ilvl="6" w:tplc="992A846C">
      <w:numFmt w:val="decimal"/>
      <w:lvlText w:val=""/>
      <w:lvlJc w:val="left"/>
    </w:lvl>
    <w:lvl w:ilvl="7" w:tplc="9036F856">
      <w:numFmt w:val="decimal"/>
      <w:lvlText w:val=""/>
      <w:lvlJc w:val="left"/>
    </w:lvl>
    <w:lvl w:ilvl="8" w:tplc="C5A6E73A">
      <w:numFmt w:val="decimal"/>
      <w:lvlText w:val=""/>
      <w:lvlJc w:val="left"/>
    </w:lvl>
  </w:abstractNum>
  <w:abstractNum w:abstractNumId="25" w15:restartNumberingAfterBreak="0">
    <w:nsid w:val="418120F1"/>
    <w:multiLevelType w:val="hybridMultilevel"/>
    <w:tmpl w:val="E44CD9E8"/>
    <w:lvl w:ilvl="0" w:tplc="3C48042E">
      <w:start w:val="1"/>
      <w:numFmt w:val="bullet"/>
      <w:lvlText w:val=""/>
      <w:lvlJc w:val="left"/>
      <w:pPr>
        <w:tabs>
          <w:tab w:val="num" w:pos="900"/>
        </w:tabs>
        <w:ind w:left="540" w:hanging="360"/>
      </w:pPr>
      <w:rPr>
        <w:rFonts w:ascii="Symbol" w:hAnsi="Symbol" w:hint="default"/>
      </w:rPr>
    </w:lvl>
    <w:lvl w:ilvl="1" w:tplc="C50024A4">
      <w:numFmt w:val="decimal"/>
      <w:lvlText w:val=""/>
      <w:lvlJc w:val="left"/>
    </w:lvl>
    <w:lvl w:ilvl="2" w:tplc="3460AFA4">
      <w:numFmt w:val="decimal"/>
      <w:lvlText w:val=""/>
      <w:lvlJc w:val="left"/>
    </w:lvl>
    <w:lvl w:ilvl="3" w:tplc="D7A8C28A">
      <w:numFmt w:val="decimal"/>
      <w:lvlText w:val=""/>
      <w:lvlJc w:val="left"/>
    </w:lvl>
    <w:lvl w:ilvl="4" w:tplc="CC101424">
      <w:numFmt w:val="decimal"/>
      <w:lvlText w:val=""/>
      <w:lvlJc w:val="left"/>
    </w:lvl>
    <w:lvl w:ilvl="5" w:tplc="053A0572">
      <w:numFmt w:val="decimal"/>
      <w:lvlText w:val=""/>
      <w:lvlJc w:val="left"/>
    </w:lvl>
    <w:lvl w:ilvl="6" w:tplc="1E9ED2C4">
      <w:numFmt w:val="decimal"/>
      <w:lvlText w:val=""/>
      <w:lvlJc w:val="left"/>
    </w:lvl>
    <w:lvl w:ilvl="7" w:tplc="61D49570">
      <w:numFmt w:val="decimal"/>
      <w:lvlText w:val=""/>
      <w:lvlJc w:val="left"/>
    </w:lvl>
    <w:lvl w:ilvl="8" w:tplc="784696F6">
      <w:numFmt w:val="decimal"/>
      <w:lvlText w:val=""/>
      <w:lvlJc w:val="left"/>
    </w:lvl>
  </w:abstractNum>
  <w:abstractNum w:abstractNumId="26" w15:restartNumberingAfterBreak="0">
    <w:nsid w:val="4D213B1C"/>
    <w:multiLevelType w:val="hybridMultilevel"/>
    <w:tmpl w:val="C452F8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7" w15:restartNumberingAfterBreak="0">
    <w:nsid w:val="4D3B2713"/>
    <w:multiLevelType w:val="hybridMultilevel"/>
    <w:tmpl w:val="8F100058"/>
    <w:lvl w:ilvl="0" w:tplc="A33238E2">
      <w:start w:val="1"/>
      <w:numFmt w:val="bullet"/>
      <w:lvlText w:val=""/>
      <w:lvlJc w:val="left"/>
      <w:pPr>
        <w:tabs>
          <w:tab w:val="num" w:pos="900"/>
        </w:tabs>
        <w:ind w:left="540" w:hanging="360"/>
      </w:pPr>
      <w:rPr>
        <w:rFonts w:ascii="Symbol" w:hAnsi="Symbol" w:hint="default"/>
      </w:rPr>
    </w:lvl>
    <w:lvl w:ilvl="1" w:tplc="A9EAE6F8">
      <w:numFmt w:val="decimal"/>
      <w:lvlText w:val=""/>
      <w:lvlJc w:val="left"/>
    </w:lvl>
    <w:lvl w:ilvl="2" w:tplc="63509026">
      <w:numFmt w:val="decimal"/>
      <w:lvlText w:val=""/>
      <w:lvlJc w:val="left"/>
    </w:lvl>
    <w:lvl w:ilvl="3" w:tplc="AEB02F9C">
      <w:numFmt w:val="decimal"/>
      <w:lvlText w:val=""/>
      <w:lvlJc w:val="left"/>
    </w:lvl>
    <w:lvl w:ilvl="4" w:tplc="CD747120">
      <w:numFmt w:val="decimal"/>
      <w:lvlText w:val=""/>
      <w:lvlJc w:val="left"/>
    </w:lvl>
    <w:lvl w:ilvl="5" w:tplc="4536BE5A">
      <w:numFmt w:val="decimal"/>
      <w:lvlText w:val=""/>
      <w:lvlJc w:val="left"/>
    </w:lvl>
    <w:lvl w:ilvl="6" w:tplc="0524A4B2">
      <w:numFmt w:val="decimal"/>
      <w:lvlText w:val=""/>
      <w:lvlJc w:val="left"/>
    </w:lvl>
    <w:lvl w:ilvl="7" w:tplc="D9BED39C">
      <w:numFmt w:val="decimal"/>
      <w:lvlText w:val=""/>
      <w:lvlJc w:val="left"/>
    </w:lvl>
    <w:lvl w:ilvl="8" w:tplc="A98E1F0E">
      <w:numFmt w:val="decimal"/>
      <w:lvlText w:val=""/>
      <w:lvlJc w:val="left"/>
    </w:lvl>
  </w:abstractNum>
  <w:abstractNum w:abstractNumId="28" w15:restartNumberingAfterBreak="0">
    <w:nsid w:val="4D447D4A"/>
    <w:multiLevelType w:val="hybridMultilevel"/>
    <w:tmpl w:val="C30049A0"/>
    <w:lvl w:ilvl="0" w:tplc="F9FA70FA">
      <w:start w:val="1"/>
      <w:numFmt w:val="bullet"/>
      <w:lvlText w:val=""/>
      <w:lvlJc w:val="left"/>
      <w:pPr>
        <w:tabs>
          <w:tab w:val="num" w:pos="900"/>
        </w:tabs>
        <w:ind w:left="540" w:hanging="360"/>
      </w:pPr>
      <w:rPr>
        <w:rFonts w:ascii="Symbol" w:hAnsi="Symbol" w:hint="default"/>
      </w:rPr>
    </w:lvl>
    <w:lvl w:ilvl="1" w:tplc="A5D80250">
      <w:numFmt w:val="decimal"/>
      <w:lvlText w:val=""/>
      <w:lvlJc w:val="left"/>
    </w:lvl>
    <w:lvl w:ilvl="2" w:tplc="2FA2A512">
      <w:numFmt w:val="decimal"/>
      <w:lvlText w:val=""/>
      <w:lvlJc w:val="left"/>
    </w:lvl>
    <w:lvl w:ilvl="3" w:tplc="55E45E7E">
      <w:numFmt w:val="decimal"/>
      <w:lvlText w:val=""/>
      <w:lvlJc w:val="left"/>
    </w:lvl>
    <w:lvl w:ilvl="4" w:tplc="8EB06048">
      <w:numFmt w:val="decimal"/>
      <w:lvlText w:val=""/>
      <w:lvlJc w:val="left"/>
    </w:lvl>
    <w:lvl w:ilvl="5" w:tplc="2C5C4BB4">
      <w:numFmt w:val="decimal"/>
      <w:lvlText w:val=""/>
      <w:lvlJc w:val="left"/>
    </w:lvl>
    <w:lvl w:ilvl="6" w:tplc="B2ACE50A">
      <w:numFmt w:val="decimal"/>
      <w:lvlText w:val=""/>
      <w:lvlJc w:val="left"/>
    </w:lvl>
    <w:lvl w:ilvl="7" w:tplc="428C4332">
      <w:numFmt w:val="decimal"/>
      <w:lvlText w:val=""/>
      <w:lvlJc w:val="left"/>
    </w:lvl>
    <w:lvl w:ilvl="8" w:tplc="3EBE5524">
      <w:numFmt w:val="decimal"/>
      <w:lvlText w:val=""/>
      <w:lvlJc w:val="left"/>
    </w:lvl>
  </w:abstractNum>
  <w:abstractNum w:abstractNumId="29" w15:restartNumberingAfterBreak="0">
    <w:nsid w:val="4E460DF5"/>
    <w:multiLevelType w:val="multilevel"/>
    <w:tmpl w:val="453E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D23E4B"/>
    <w:multiLevelType w:val="hybridMultilevel"/>
    <w:tmpl w:val="2C9CCA68"/>
    <w:lvl w:ilvl="0" w:tplc="ADA42344">
      <w:start w:val="1"/>
      <w:numFmt w:val="bullet"/>
      <w:lvlText w:val=""/>
      <w:lvlJc w:val="left"/>
      <w:pPr>
        <w:tabs>
          <w:tab w:val="num" w:pos="900"/>
        </w:tabs>
        <w:ind w:left="540" w:hanging="360"/>
      </w:pPr>
      <w:rPr>
        <w:rFonts w:ascii="Symbol" w:hAnsi="Symbol" w:hint="default"/>
      </w:rPr>
    </w:lvl>
    <w:lvl w:ilvl="1" w:tplc="626052B0">
      <w:numFmt w:val="decimal"/>
      <w:lvlText w:val=""/>
      <w:lvlJc w:val="left"/>
    </w:lvl>
    <w:lvl w:ilvl="2" w:tplc="A9F495FE">
      <w:numFmt w:val="decimal"/>
      <w:lvlText w:val=""/>
      <w:lvlJc w:val="left"/>
    </w:lvl>
    <w:lvl w:ilvl="3" w:tplc="D7102EE6">
      <w:numFmt w:val="decimal"/>
      <w:lvlText w:val=""/>
      <w:lvlJc w:val="left"/>
    </w:lvl>
    <w:lvl w:ilvl="4" w:tplc="9A1824BC">
      <w:numFmt w:val="decimal"/>
      <w:lvlText w:val=""/>
      <w:lvlJc w:val="left"/>
    </w:lvl>
    <w:lvl w:ilvl="5" w:tplc="B9E4F32A">
      <w:numFmt w:val="decimal"/>
      <w:lvlText w:val=""/>
      <w:lvlJc w:val="left"/>
    </w:lvl>
    <w:lvl w:ilvl="6" w:tplc="46520AC0">
      <w:numFmt w:val="decimal"/>
      <w:lvlText w:val=""/>
      <w:lvlJc w:val="left"/>
    </w:lvl>
    <w:lvl w:ilvl="7" w:tplc="C38C631C">
      <w:numFmt w:val="decimal"/>
      <w:lvlText w:val=""/>
      <w:lvlJc w:val="left"/>
    </w:lvl>
    <w:lvl w:ilvl="8" w:tplc="866656FE">
      <w:numFmt w:val="decimal"/>
      <w:lvlText w:val=""/>
      <w:lvlJc w:val="left"/>
    </w:lvl>
  </w:abstractNum>
  <w:abstractNum w:abstractNumId="31" w15:restartNumberingAfterBreak="0">
    <w:nsid w:val="55305847"/>
    <w:multiLevelType w:val="hybridMultilevel"/>
    <w:tmpl w:val="BA167B00"/>
    <w:lvl w:ilvl="0" w:tplc="631CAA48">
      <w:start w:val="1"/>
      <w:numFmt w:val="decimal"/>
      <w:lvlText w:val="%1."/>
      <w:lvlJc w:val="left"/>
      <w:pPr>
        <w:ind w:left="2050" w:hanging="690"/>
      </w:pPr>
      <w:rPr>
        <w:rFonts w:hint="default"/>
      </w:rPr>
    </w:lvl>
    <w:lvl w:ilvl="1" w:tplc="04080019" w:tentative="1">
      <w:start w:val="1"/>
      <w:numFmt w:val="lowerLetter"/>
      <w:lvlText w:val="%2."/>
      <w:lvlJc w:val="left"/>
      <w:pPr>
        <w:ind w:left="2120" w:hanging="360"/>
      </w:pPr>
    </w:lvl>
    <w:lvl w:ilvl="2" w:tplc="0408001B" w:tentative="1">
      <w:start w:val="1"/>
      <w:numFmt w:val="lowerRoman"/>
      <w:lvlText w:val="%3."/>
      <w:lvlJc w:val="right"/>
      <w:pPr>
        <w:ind w:left="2840" w:hanging="180"/>
      </w:pPr>
    </w:lvl>
    <w:lvl w:ilvl="3" w:tplc="0408000F" w:tentative="1">
      <w:start w:val="1"/>
      <w:numFmt w:val="decimal"/>
      <w:lvlText w:val="%4."/>
      <w:lvlJc w:val="left"/>
      <w:pPr>
        <w:ind w:left="3560" w:hanging="360"/>
      </w:pPr>
    </w:lvl>
    <w:lvl w:ilvl="4" w:tplc="04080019" w:tentative="1">
      <w:start w:val="1"/>
      <w:numFmt w:val="lowerLetter"/>
      <w:lvlText w:val="%5."/>
      <w:lvlJc w:val="left"/>
      <w:pPr>
        <w:ind w:left="4280" w:hanging="360"/>
      </w:pPr>
    </w:lvl>
    <w:lvl w:ilvl="5" w:tplc="0408001B" w:tentative="1">
      <w:start w:val="1"/>
      <w:numFmt w:val="lowerRoman"/>
      <w:lvlText w:val="%6."/>
      <w:lvlJc w:val="right"/>
      <w:pPr>
        <w:ind w:left="5000" w:hanging="180"/>
      </w:pPr>
    </w:lvl>
    <w:lvl w:ilvl="6" w:tplc="0408000F" w:tentative="1">
      <w:start w:val="1"/>
      <w:numFmt w:val="decimal"/>
      <w:lvlText w:val="%7."/>
      <w:lvlJc w:val="left"/>
      <w:pPr>
        <w:ind w:left="5720" w:hanging="360"/>
      </w:pPr>
    </w:lvl>
    <w:lvl w:ilvl="7" w:tplc="04080019" w:tentative="1">
      <w:start w:val="1"/>
      <w:numFmt w:val="lowerLetter"/>
      <w:lvlText w:val="%8."/>
      <w:lvlJc w:val="left"/>
      <w:pPr>
        <w:ind w:left="6440" w:hanging="360"/>
      </w:pPr>
    </w:lvl>
    <w:lvl w:ilvl="8" w:tplc="0408001B" w:tentative="1">
      <w:start w:val="1"/>
      <w:numFmt w:val="lowerRoman"/>
      <w:lvlText w:val="%9."/>
      <w:lvlJc w:val="right"/>
      <w:pPr>
        <w:ind w:left="7160" w:hanging="180"/>
      </w:pPr>
    </w:lvl>
  </w:abstractNum>
  <w:abstractNum w:abstractNumId="32" w15:restartNumberingAfterBreak="0">
    <w:nsid w:val="57D7246D"/>
    <w:multiLevelType w:val="hybridMultilevel"/>
    <w:tmpl w:val="48A442FE"/>
    <w:lvl w:ilvl="0" w:tplc="0408000D">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33" w15:restartNumberingAfterBreak="0">
    <w:nsid w:val="58E80F60"/>
    <w:multiLevelType w:val="multilevel"/>
    <w:tmpl w:val="DE40DB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90E2989"/>
    <w:multiLevelType w:val="hybridMultilevel"/>
    <w:tmpl w:val="4C5E1F3A"/>
    <w:lvl w:ilvl="0" w:tplc="3AA091E8">
      <w:start w:val="1"/>
      <w:numFmt w:val="decimal"/>
      <w:lvlText w:val="%1."/>
      <w:lvlJc w:val="left"/>
      <w:pPr>
        <w:tabs>
          <w:tab w:val="num" w:pos="900"/>
        </w:tabs>
        <w:ind w:left="540" w:hanging="360"/>
      </w:pPr>
    </w:lvl>
    <w:lvl w:ilvl="1" w:tplc="D744F3AC">
      <w:numFmt w:val="decimal"/>
      <w:lvlText w:val=""/>
      <w:lvlJc w:val="left"/>
    </w:lvl>
    <w:lvl w:ilvl="2" w:tplc="D7568396">
      <w:numFmt w:val="decimal"/>
      <w:lvlText w:val=""/>
      <w:lvlJc w:val="left"/>
    </w:lvl>
    <w:lvl w:ilvl="3" w:tplc="85824B32">
      <w:numFmt w:val="decimal"/>
      <w:lvlText w:val=""/>
      <w:lvlJc w:val="left"/>
    </w:lvl>
    <w:lvl w:ilvl="4" w:tplc="169CE7F6">
      <w:numFmt w:val="decimal"/>
      <w:lvlText w:val=""/>
      <w:lvlJc w:val="left"/>
    </w:lvl>
    <w:lvl w:ilvl="5" w:tplc="51FC9D30">
      <w:numFmt w:val="decimal"/>
      <w:lvlText w:val=""/>
      <w:lvlJc w:val="left"/>
    </w:lvl>
    <w:lvl w:ilvl="6" w:tplc="BCF6E370">
      <w:numFmt w:val="decimal"/>
      <w:lvlText w:val=""/>
      <w:lvlJc w:val="left"/>
    </w:lvl>
    <w:lvl w:ilvl="7" w:tplc="EF38C33C">
      <w:numFmt w:val="decimal"/>
      <w:lvlText w:val=""/>
      <w:lvlJc w:val="left"/>
    </w:lvl>
    <w:lvl w:ilvl="8" w:tplc="50ECC13E">
      <w:numFmt w:val="decimal"/>
      <w:lvlText w:val=""/>
      <w:lvlJc w:val="left"/>
    </w:lvl>
  </w:abstractNum>
  <w:abstractNum w:abstractNumId="35" w15:restartNumberingAfterBreak="0">
    <w:nsid w:val="59FA02DD"/>
    <w:multiLevelType w:val="multilevel"/>
    <w:tmpl w:val="1320F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C65122"/>
    <w:multiLevelType w:val="hybridMultilevel"/>
    <w:tmpl w:val="BD22394A"/>
    <w:lvl w:ilvl="0" w:tplc="167E5DE8">
      <w:start w:val="1"/>
      <w:numFmt w:val="bullet"/>
      <w:lvlText w:val=""/>
      <w:lvlJc w:val="left"/>
      <w:pPr>
        <w:tabs>
          <w:tab w:val="num" w:pos="900"/>
        </w:tabs>
        <w:ind w:left="540" w:hanging="360"/>
      </w:pPr>
      <w:rPr>
        <w:rFonts w:ascii="Symbol" w:hAnsi="Symbol" w:hint="default"/>
      </w:rPr>
    </w:lvl>
    <w:lvl w:ilvl="1" w:tplc="F3B0448E">
      <w:numFmt w:val="decimal"/>
      <w:lvlText w:val=""/>
      <w:lvlJc w:val="left"/>
    </w:lvl>
    <w:lvl w:ilvl="2" w:tplc="5E32FAC8">
      <w:numFmt w:val="decimal"/>
      <w:lvlText w:val=""/>
      <w:lvlJc w:val="left"/>
    </w:lvl>
    <w:lvl w:ilvl="3" w:tplc="7E4458AE">
      <w:numFmt w:val="decimal"/>
      <w:lvlText w:val=""/>
      <w:lvlJc w:val="left"/>
    </w:lvl>
    <w:lvl w:ilvl="4" w:tplc="8EE677A6">
      <w:numFmt w:val="decimal"/>
      <w:lvlText w:val=""/>
      <w:lvlJc w:val="left"/>
    </w:lvl>
    <w:lvl w:ilvl="5" w:tplc="AE22C024">
      <w:numFmt w:val="decimal"/>
      <w:lvlText w:val=""/>
      <w:lvlJc w:val="left"/>
    </w:lvl>
    <w:lvl w:ilvl="6" w:tplc="99108690">
      <w:numFmt w:val="decimal"/>
      <w:lvlText w:val=""/>
      <w:lvlJc w:val="left"/>
    </w:lvl>
    <w:lvl w:ilvl="7" w:tplc="D4A2037E">
      <w:numFmt w:val="decimal"/>
      <w:lvlText w:val=""/>
      <w:lvlJc w:val="left"/>
    </w:lvl>
    <w:lvl w:ilvl="8" w:tplc="741CF7A4">
      <w:numFmt w:val="decimal"/>
      <w:lvlText w:val=""/>
      <w:lvlJc w:val="left"/>
    </w:lvl>
  </w:abstractNum>
  <w:abstractNum w:abstractNumId="37"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6A4766"/>
    <w:multiLevelType w:val="hybridMultilevel"/>
    <w:tmpl w:val="942260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64537F68"/>
    <w:multiLevelType w:val="hybridMultilevel"/>
    <w:tmpl w:val="E5CA20EA"/>
    <w:lvl w:ilvl="0" w:tplc="BAEED9E6">
      <w:start w:val="1"/>
      <w:numFmt w:val="bullet"/>
      <w:lvlText w:val="-"/>
      <w:lvlJc w:val="left"/>
      <w:pPr>
        <w:ind w:left="720" w:hanging="360"/>
      </w:pPr>
      <w:rPr>
        <w:rFonts w:ascii="Times New Roman" w:eastAsiaTheme="minorHAns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0" w15:restartNumberingAfterBreak="0">
    <w:nsid w:val="657E5503"/>
    <w:multiLevelType w:val="hybridMultilevel"/>
    <w:tmpl w:val="42EA8B80"/>
    <w:lvl w:ilvl="0" w:tplc="7C820E48">
      <w:start w:val="700"/>
      <w:numFmt w:val="bullet"/>
      <w:lvlText w:val="-"/>
      <w:lvlJc w:val="left"/>
      <w:pPr>
        <w:ind w:left="644" w:hanging="360"/>
      </w:pPr>
      <w:rPr>
        <w:rFonts w:ascii="Calibri" w:eastAsia="Calibri" w:hAnsi="Calibri" w:cs="Calibri"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1" w15:restartNumberingAfterBreak="0">
    <w:nsid w:val="66120D4B"/>
    <w:multiLevelType w:val="hybridMultilevel"/>
    <w:tmpl w:val="D6061BD4"/>
    <w:lvl w:ilvl="0" w:tplc="652837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482B7D"/>
    <w:multiLevelType w:val="hybridMultilevel"/>
    <w:tmpl w:val="45483C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98727D3"/>
    <w:multiLevelType w:val="hybridMultilevel"/>
    <w:tmpl w:val="EB26C2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6DCD1EC7"/>
    <w:multiLevelType w:val="hybridMultilevel"/>
    <w:tmpl w:val="CE1EE4D6"/>
    <w:lvl w:ilvl="0" w:tplc="6810A186">
      <w:start w:val="1"/>
      <w:numFmt w:val="bullet"/>
      <w:lvlText w:val=""/>
      <w:lvlJc w:val="left"/>
      <w:pPr>
        <w:tabs>
          <w:tab w:val="num" w:pos="900"/>
        </w:tabs>
        <w:ind w:left="540" w:hanging="360"/>
      </w:pPr>
      <w:rPr>
        <w:rFonts w:ascii="Symbol" w:hAnsi="Symbol" w:hint="default"/>
      </w:rPr>
    </w:lvl>
    <w:lvl w:ilvl="1" w:tplc="FAF04D00">
      <w:numFmt w:val="decimal"/>
      <w:lvlText w:val=""/>
      <w:lvlJc w:val="left"/>
    </w:lvl>
    <w:lvl w:ilvl="2" w:tplc="4F805D52">
      <w:numFmt w:val="decimal"/>
      <w:lvlText w:val=""/>
      <w:lvlJc w:val="left"/>
    </w:lvl>
    <w:lvl w:ilvl="3" w:tplc="AFD4E590">
      <w:numFmt w:val="decimal"/>
      <w:lvlText w:val=""/>
      <w:lvlJc w:val="left"/>
    </w:lvl>
    <w:lvl w:ilvl="4" w:tplc="7C66D974">
      <w:numFmt w:val="decimal"/>
      <w:lvlText w:val=""/>
      <w:lvlJc w:val="left"/>
    </w:lvl>
    <w:lvl w:ilvl="5" w:tplc="C6EC01FA">
      <w:numFmt w:val="decimal"/>
      <w:lvlText w:val=""/>
      <w:lvlJc w:val="left"/>
    </w:lvl>
    <w:lvl w:ilvl="6" w:tplc="3C367642">
      <w:numFmt w:val="decimal"/>
      <w:lvlText w:val=""/>
      <w:lvlJc w:val="left"/>
    </w:lvl>
    <w:lvl w:ilvl="7" w:tplc="655619C6">
      <w:numFmt w:val="decimal"/>
      <w:lvlText w:val=""/>
      <w:lvlJc w:val="left"/>
    </w:lvl>
    <w:lvl w:ilvl="8" w:tplc="415CB902">
      <w:numFmt w:val="decimal"/>
      <w:lvlText w:val=""/>
      <w:lvlJc w:val="left"/>
    </w:lvl>
  </w:abstractNum>
  <w:abstractNum w:abstractNumId="46"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3E3998"/>
    <w:multiLevelType w:val="multilevel"/>
    <w:tmpl w:val="5370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1E6B59"/>
    <w:multiLevelType w:val="multilevel"/>
    <w:tmpl w:val="7C1E6B59"/>
    <w:lvl w:ilvl="0">
      <w:start w:val="1"/>
      <w:numFmt w:val="upperRoman"/>
      <w:lvlText w:val="%1."/>
      <w:lvlJc w:val="left"/>
      <w:pPr>
        <w:tabs>
          <w:tab w:val="left" w:pos="720"/>
        </w:tabs>
        <w:ind w:left="720" w:hanging="360"/>
      </w:pPr>
      <w:rPr>
        <w:rFonts w:asciiTheme="minorHAnsi" w:hAnsiTheme="minorHAnsi" w:cstheme="minorHAns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7D893DA1"/>
    <w:multiLevelType w:val="multilevel"/>
    <w:tmpl w:val="223E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0770166">
    <w:abstractNumId w:val="43"/>
  </w:num>
  <w:num w:numId="2" w16cid:durableId="399402466">
    <w:abstractNumId w:val="11"/>
  </w:num>
  <w:num w:numId="3" w16cid:durableId="15787062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389195">
    <w:abstractNumId w:val="37"/>
  </w:num>
  <w:num w:numId="15" w16cid:durableId="470485590">
    <w:abstractNumId w:val="46"/>
  </w:num>
  <w:num w:numId="16" w16cid:durableId="193612866">
    <w:abstractNumId w:val="11"/>
  </w:num>
  <w:num w:numId="17" w16cid:durableId="928729801">
    <w:abstractNumId w:val="39"/>
  </w:num>
  <w:num w:numId="18" w16cid:durableId="18691030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2968634">
    <w:abstractNumId w:val="32"/>
  </w:num>
  <w:num w:numId="20" w16cid:durableId="519584911">
    <w:abstractNumId w:val="32"/>
  </w:num>
  <w:num w:numId="21" w16cid:durableId="1874927383">
    <w:abstractNumId w:val="12"/>
  </w:num>
  <w:num w:numId="22" w16cid:durableId="9113079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2100526">
    <w:abstractNumId w:val="47"/>
  </w:num>
  <w:num w:numId="24" w16cid:durableId="883102377">
    <w:abstractNumId w:val="4"/>
  </w:num>
  <w:num w:numId="25" w16cid:durableId="427121462">
    <w:abstractNumId w:val="35"/>
  </w:num>
  <w:num w:numId="26" w16cid:durableId="2092695897">
    <w:abstractNumId w:val="18"/>
  </w:num>
  <w:num w:numId="27" w16cid:durableId="240145324">
    <w:abstractNumId w:val="23"/>
  </w:num>
  <w:num w:numId="28" w16cid:durableId="781648178">
    <w:abstractNumId w:val="6"/>
  </w:num>
  <w:num w:numId="29" w16cid:durableId="519465918">
    <w:abstractNumId w:val="8"/>
  </w:num>
  <w:num w:numId="30" w16cid:durableId="1752657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0988800">
    <w:abstractNumId w:val="41"/>
  </w:num>
  <w:num w:numId="32" w16cid:durableId="99839829">
    <w:abstractNumId w:val="31"/>
  </w:num>
  <w:num w:numId="33" w16cid:durableId="254830458">
    <w:abstractNumId w:val="33"/>
  </w:num>
  <w:num w:numId="34" w16cid:durableId="866452883">
    <w:abstractNumId w:val="7"/>
  </w:num>
  <w:num w:numId="35" w16cid:durableId="561872664">
    <w:abstractNumId w:val="10"/>
  </w:num>
  <w:num w:numId="36" w16cid:durableId="1541287730">
    <w:abstractNumId w:val="5"/>
  </w:num>
  <w:num w:numId="37" w16cid:durableId="892348229">
    <w:abstractNumId w:val="26"/>
  </w:num>
  <w:num w:numId="38" w16cid:durableId="1315253499">
    <w:abstractNumId w:val="38"/>
  </w:num>
  <w:num w:numId="39" w16cid:durableId="737553140">
    <w:abstractNumId w:val="49"/>
  </w:num>
  <w:num w:numId="40" w16cid:durableId="406997287">
    <w:abstractNumId w:val="29"/>
  </w:num>
  <w:num w:numId="41" w16cid:durableId="1377657526">
    <w:abstractNumId w:val="17"/>
  </w:num>
  <w:num w:numId="42" w16cid:durableId="900406571">
    <w:abstractNumId w:val="21"/>
  </w:num>
  <w:num w:numId="43" w16cid:durableId="1444956251">
    <w:abstractNumId w:val="19"/>
  </w:num>
  <w:num w:numId="44" w16cid:durableId="1252474847">
    <w:abstractNumId w:val="3"/>
  </w:num>
  <w:num w:numId="45" w16cid:durableId="1302691468">
    <w:abstractNumId w:val="9"/>
  </w:num>
  <w:num w:numId="46" w16cid:durableId="717244689">
    <w:abstractNumId w:val="40"/>
  </w:num>
  <w:num w:numId="47" w16cid:durableId="1948150209">
    <w:abstractNumId w:val="44"/>
  </w:num>
  <w:num w:numId="48" w16cid:durableId="1135754459">
    <w:abstractNumId w:val="2"/>
  </w:num>
  <w:num w:numId="49" w16cid:durableId="723990141">
    <w:abstractNumId w:val="13"/>
  </w:num>
  <w:num w:numId="50" w16cid:durableId="957568165">
    <w:abstractNumId w:val="0"/>
  </w:num>
  <w:num w:numId="51" w16cid:durableId="1705791785">
    <w:abstractNumId w:val="14"/>
  </w:num>
  <w:num w:numId="52" w16cid:durableId="2007590100">
    <w:abstractNumId w:val="30"/>
  </w:num>
  <w:num w:numId="53" w16cid:durableId="44643598">
    <w:abstractNumId w:val="16"/>
  </w:num>
  <w:num w:numId="54" w16cid:durableId="1628269680">
    <w:abstractNumId w:val="1"/>
  </w:num>
  <w:num w:numId="55" w16cid:durableId="38480743">
    <w:abstractNumId w:val="27"/>
  </w:num>
  <w:num w:numId="56" w16cid:durableId="2035615374">
    <w:abstractNumId w:val="36"/>
  </w:num>
  <w:num w:numId="57" w16cid:durableId="587271313">
    <w:abstractNumId w:val="24"/>
  </w:num>
  <w:num w:numId="58" w16cid:durableId="1081945395">
    <w:abstractNumId w:val="22"/>
  </w:num>
  <w:num w:numId="59" w16cid:durableId="1747412924">
    <w:abstractNumId w:val="45"/>
  </w:num>
  <w:num w:numId="60" w16cid:durableId="1383408488">
    <w:abstractNumId w:val="34"/>
  </w:num>
  <w:num w:numId="61" w16cid:durableId="1811097542">
    <w:abstractNumId w:val="25"/>
  </w:num>
  <w:num w:numId="62" w16cid:durableId="2086604561">
    <w:abstractNumId w:val="28"/>
  </w:num>
  <w:num w:numId="63" w16cid:durableId="311836407">
    <w:abstractNumId w:val="15"/>
  </w:num>
  <w:num w:numId="64" w16cid:durableId="1015305562">
    <w:abstractNumId w:val="20"/>
  </w:num>
  <w:num w:numId="65" w16cid:durableId="3238591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237"/>
    <w:rsid w:val="00004E3F"/>
    <w:rsid w:val="0000675B"/>
    <w:rsid w:val="00016914"/>
    <w:rsid w:val="000175B7"/>
    <w:rsid w:val="00017C93"/>
    <w:rsid w:val="00020AAA"/>
    <w:rsid w:val="00025163"/>
    <w:rsid w:val="0002769B"/>
    <w:rsid w:val="000447D4"/>
    <w:rsid w:val="00052431"/>
    <w:rsid w:val="00052E86"/>
    <w:rsid w:val="00055B1B"/>
    <w:rsid w:val="00056C98"/>
    <w:rsid w:val="00057524"/>
    <w:rsid w:val="00072613"/>
    <w:rsid w:val="000834C0"/>
    <w:rsid w:val="000A0E2B"/>
    <w:rsid w:val="000A73E1"/>
    <w:rsid w:val="000D0F5E"/>
    <w:rsid w:val="000D1DC4"/>
    <w:rsid w:val="000D5098"/>
    <w:rsid w:val="000F00E1"/>
    <w:rsid w:val="000F31CE"/>
    <w:rsid w:val="000F42BC"/>
    <w:rsid w:val="000F5B69"/>
    <w:rsid w:val="000F6BEA"/>
    <w:rsid w:val="00101166"/>
    <w:rsid w:val="001124CA"/>
    <w:rsid w:val="0011342C"/>
    <w:rsid w:val="00113562"/>
    <w:rsid w:val="00121DF4"/>
    <w:rsid w:val="00123B8D"/>
    <w:rsid w:val="00125FB6"/>
    <w:rsid w:val="00127EB5"/>
    <w:rsid w:val="00130466"/>
    <w:rsid w:val="001340DF"/>
    <w:rsid w:val="00143F1E"/>
    <w:rsid w:val="00147C67"/>
    <w:rsid w:val="00155261"/>
    <w:rsid w:val="0015591E"/>
    <w:rsid w:val="00167E6D"/>
    <w:rsid w:val="001808BF"/>
    <w:rsid w:val="001838E8"/>
    <w:rsid w:val="00183B14"/>
    <w:rsid w:val="00194ED4"/>
    <w:rsid w:val="001A20CD"/>
    <w:rsid w:val="001B6D11"/>
    <w:rsid w:val="001C19CD"/>
    <w:rsid w:val="001D137F"/>
    <w:rsid w:val="001D354B"/>
    <w:rsid w:val="001D70C6"/>
    <w:rsid w:val="001F2FB1"/>
    <w:rsid w:val="001F71C6"/>
    <w:rsid w:val="00206E73"/>
    <w:rsid w:val="00224EE3"/>
    <w:rsid w:val="00225DB0"/>
    <w:rsid w:val="00227FB9"/>
    <w:rsid w:val="0023130C"/>
    <w:rsid w:val="002353DF"/>
    <w:rsid w:val="00245514"/>
    <w:rsid w:val="00263255"/>
    <w:rsid w:val="002674D8"/>
    <w:rsid w:val="002771CB"/>
    <w:rsid w:val="00282B9A"/>
    <w:rsid w:val="00291B26"/>
    <w:rsid w:val="002A0730"/>
    <w:rsid w:val="002B3A57"/>
    <w:rsid w:val="002B764B"/>
    <w:rsid w:val="002C4EDA"/>
    <w:rsid w:val="002D0C5E"/>
    <w:rsid w:val="002E0D68"/>
    <w:rsid w:val="002E265E"/>
    <w:rsid w:val="002E7B5F"/>
    <w:rsid w:val="002F650D"/>
    <w:rsid w:val="002F711C"/>
    <w:rsid w:val="00302289"/>
    <w:rsid w:val="0030610B"/>
    <w:rsid w:val="00310227"/>
    <w:rsid w:val="00326BD0"/>
    <w:rsid w:val="00332538"/>
    <w:rsid w:val="00340221"/>
    <w:rsid w:val="0034376D"/>
    <w:rsid w:val="0034533E"/>
    <w:rsid w:val="0034681A"/>
    <w:rsid w:val="0035206B"/>
    <w:rsid w:val="00352304"/>
    <w:rsid w:val="00365E10"/>
    <w:rsid w:val="00367A94"/>
    <w:rsid w:val="00384FA8"/>
    <w:rsid w:val="003854CA"/>
    <w:rsid w:val="003924FA"/>
    <w:rsid w:val="00392F7E"/>
    <w:rsid w:val="00395DC0"/>
    <w:rsid w:val="003A6472"/>
    <w:rsid w:val="003A787A"/>
    <w:rsid w:val="003B3BA9"/>
    <w:rsid w:val="003B6B41"/>
    <w:rsid w:val="003C071E"/>
    <w:rsid w:val="003C70A3"/>
    <w:rsid w:val="003D5410"/>
    <w:rsid w:val="003E2DE9"/>
    <w:rsid w:val="003E7329"/>
    <w:rsid w:val="003F1041"/>
    <w:rsid w:val="003F4B16"/>
    <w:rsid w:val="00433C41"/>
    <w:rsid w:val="004400C3"/>
    <w:rsid w:val="004622DB"/>
    <w:rsid w:val="00465727"/>
    <w:rsid w:val="004768F2"/>
    <w:rsid w:val="00487B80"/>
    <w:rsid w:val="00490426"/>
    <w:rsid w:val="0049046A"/>
    <w:rsid w:val="004911F0"/>
    <w:rsid w:val="004C40D1"/>
    <w:rsid w:val="004E5ADC"/>
    <w:rsid w:val="00511D5B"/>
    <w:rsid w:val="005216C0"/>
    <w:rsid w:val="00521E76"/>
    <w:rsid w:val="0054340A"/>
    <w:rsid w:val="00544480"/>
    <w:rsid w:val="005525E0"/>
    <w:rsid w:val="0055397F"/>
    <w:rsid w:val="00563834"/>
    <w:rsid w:val="0057417C"/>
    <w:rsid w:val="00582225"/>
    <w:rsid w:val="005A24AD"/>
    <w:rsid w:val="005B2B2E"/>
    <w:rsid w:val="005B318B"/>
    <w:rsid w:val="005B6F50"/>
    <w:rsid w:val="005D33E5"/>
    <w:rsid w:val="005D680C"/>
    <w:rsid w:val="005E3FE9"/>
    <w:rsid w:val="005E6B69"/>
    <w:rsid w:val="005E71A1"/>
    <w:rsid w:val="005F0CFA"/>
    <w:rsid w:val="005F58EF"/>
    <w:rsid w:val="00602922"/>
    <w:rsid w:val="0060299E"/>
    <w:rsid w:val="00602A6E"/>
    <w:rsid w:val="00604573"/>
    <w:rsid w:val="00612C5D"/>
    <w:rsid w:val="00612E52"/>
    <w:rsid w:val="00616709"/>
    <w:rsid w:val="00616C36"/>
    <w:rsid w:val="00624028"/>
    <w:rsid w:val="00646DED"/>
    <w:rsid w:val="006543F1"/>
    <w:rsid w:val="00661F95"/>
    <w:rsid w:val="00667618"/>
    <w:rsid w:val="0067228E"/>
    <w:rsid w:val="00677930"/>
    <w:rsid w:val="00691E40"/>
    <w:rsid w:val="006A52F2"/>
    <w:rsid w:val="006A67BF"/>
    <w:rsid w:val="006B235D"/>
    <w:rsid w:val="006C12C8"/>
    <w:rsid w:val="006C4403"/>
    <w:rsid w:val="006E567F"/>
    <w:rsid w:val="006F3634"/>
    <w:rsid w:val="006F674F"/>
    <w:rsid w:val="00716687"/>
    <w:rsid w:val="00717AB4"/>
    <w:rsid w:val="0072154B"/>
    <w:rsid w:val="00722206"/>
    <w:rsid w:val="007314B5"/>
    <w:rsid w:val="00732593"/>
    <w:rsid w:val="00732AEA"/>
    <w:rsid w:val="00741DA1"/>
    <w:rsid w:val="007465DE"/>
    <w:rsid w:val="0074660A"/>
    <w:rsid w:val="00751105"/>
    <w:rsid w:val="00757498"/>
    <w:rsid w:val="00796F33"/>
    <w:rsid w:val="007C5429"/>
    <w:rsid w:val="007C7B93"/>
    <w:rsid w:val="007D1989"/>
    <w:rsid w:val="007D5AE3"/>
    <w:rsid w:val="007D6106"/>
    <w:rsid w:val="007D72AD"/>
    <w:rsid w:val="007E3F6D"/>
    <w:rsid w:val="007E4557"/>
    <w:rsid w:val="00827AA0"/>
    <w:rsid w:val="00843353"/>
    <w:rsid w:val="00845280"/>
    <w:rsid w:val="008468D2"/>
    <w:rsid w:val="00850FCB"/>
    <w:rsid w:val="00864C01"/>
    <w:rsid w:val="00870CE0"/>
    <w:rsid w:val="008717D5"/>
    <w:rsid w:val="00876735"/>
    <w:rsid w:val="00877982"/>
    <w:rsid w:val="00884913"/>
    <w:rsid w:val="008856EB"/>
    <w:rsid w:val="008A0F7C"/>
    <w:rsid w:val="008B0BA3"/>
    <w:rsid w:val="008B6008"/>
    <w:rsid w:val="008C07E6"/>
    <w:rsid w:val="008C1A85"/>
    <w:rsid w:val="008C2E12"/>
    <w:rsid w:val="008C4B9C"/>
    <w:rsid w:val="008C5218"/>
    <w:rsid w:val="008D7DA8"/>
    <w:rsid w:val="008F0FC5"/>
    <w:rsid w:val="008F2FC9"/>
    <w:rsid w:val="008F381A"/>
    <w:rsid w:val="008F67AA"/>
    <w:rsid w:val="00903C6D"/>
    <w:rsid w:val="00904259"/>
    <w:rsid w:val="009142BC"/>
    <w:rsid w:val="00920338"/>
    <w:rsid w:val="009432A5"/>
    <w:rsid w:val="0094389D"/>
    <w:rsid w:val="0094507C"/>
    <w:rsid w:val="00953A89"/>
    <w:rsid w:val="0095789D"/>
    <w:rsid w:val="00960AA2"/>
    <w:rsid w:val="009624F3"/>
    <w:rsid w:val="009721D9"/>
    <w:rsid w:val="00976A30"/>
    <w:rsid w:val="009802D9"/>
    <w:rsid w:val="0098171E"/>
    <w:rsid w:val="0098689A"/>
    <w:rsid w:val="009B231E"/>
    <w:rsid w:val="009B3B87"/>
    <w:rsid w:val="009B5089"/>
    <w:rsid w:val="009C0C93"/>
    <w:rsid w:val="009C2D96"/>
    <w:rsid w:val="009C3003"/>
    <w:rsid w:val="009C7026"/>
    <w:rsid w:val="009D356B"/>
    <w:rsid w:val="009D7C4C"/>
    <w:rsid w:val="009E0ADF"/>
    <w:rsid w:val="009F015B"/>
    <w:rsid w:val="009F1204"/>
    <w:rsid w:val="009F4793"/>
    <w:rsid w:val="00A11B4B"/>
    <w:rsid w:val="00A14D3A"/>
    <w:rsid w:val="00A200B8"/>
    <w:rsid w:val="00A22E42"/>
    <w:rsid w:val="00A24AA5"/>
    <w:rsid w:val="00A35052"/>
    <w:rsid w:val="00A364E1"/>
    <w:rsid w:val="00A44219"/>
    <w:rsid w:val="00A449A4"/>
    <w:rsid w:val="00A50100"/>
    <w:rsid w:val="00A5313C"/>
    <w:rsid w:val="00A53207"/>
    <w:rsid w:val="00A604FA"/>
    <w:rsid w:val="00A74BA0"/>
    <w:rsid w:val="00A974D2"/>
    <w:rsid w:val="00AA0176"/>
    <w:rsid w:val="00AA38BD"/>
    <w:rsid w:val="00AB6314"/>
    <w:rsid w:val="00AC1E13"/>
    <w:rsid w:val="00AC200D"/>
    <w:rsid w:val="00AC3EC2"/>
    <w:rsid w:val="00AC500B"/>
    <w:rsid w:val="00AC6830"/>
    <w:rsid w:val="00AD5AA9"/>
    <w:rsid w:val="00AF0FA2"/>
    <w:rsid w:val="00B0359B"/>
    <w:rsid w:val="00B21976"/>
    <w:rsid w:val="00B22258"/>
    <w:rsid w:val="00B41D39"/>
    <w:rsid w:val="00B4280A"/>
    <w:rsid w:val="00B52649"/>
    <w:rsid w:val="00B5648C"/>
    <w:rsid w:val="00B60AA7"/>
    <w:rsid w:val="00B6589D"/>
    <w:rsid w:val="00B73327"/>
    <w:rsid w:val="00B816BB"/>
    <w:rsid w:val="00BA5B68"/>
    <w:rsid w:val="00BE0B72"/>
    <w:rsid w:val="00BE10B4"/>
    <w:rsid w:val="00BF27F0"/>
    <w:rsid w:val="00C05ED4"/>
    <w:rsid w:val="00C12EB6"/>
    <w:rsid w:val="00C1311E"/>
    <w:rsid w:val="00C209C4"/>
    <w:rsid w:val="00C23B5A"/>
    <w:rsid w:val="00C32A22"/>
    <w:rsid w:val="00C42D56"/>
    <w:rsid w:val="00C43BA6"/>
    <w:rsid w:val="00C606DB"/>
    <w:rsid w:val="00C63BCA"/>
    <w:rsid w:val="00C66A5D"/>
    <w:rsid w:val="00C73577"/>
    <w:rsid w:val="00C740CE"/>
    <w:rsid w:val="00C76334"/>
    <w:rsid w:val="00C8527F"/>
    <w:rsid w:val="00C9334C"/>
    <w:rsid w:val="00CA3BD1"/>
    <w:rsid w:val="00CA513E"/>
    <w:rsid w:val="00CA6D44"/>
    <w:rsid w:val="00CB0C7C"/>
    <w:rsid w:val="00CB3B7A"/>
    <w:rsid w:val="00CB5918"/>
    <w:rsid w:val="00CC1AE5"/>
    <w:rsid w:val="00CC75D2"/>
    <w:rsid w:val="00CD1505"/>
    <w:rsid w:val="00CD1B86"/>
    <w:rsid w:val="00CD3178"/>
    <w:rsid w:val="00CD49D1"/>
    <w:rsid w:val="00CE0E1E"/>
    <w:rsid w:val="00CE1965"/>
    <w:rsid w:val="00CE4917"/>
    <w:rsid w:val="00CF3D2F"/>
    <w:rsid w:val="00CF5993"/>
    <w:rsid w:val="00D003A3"/>
    <w:rsid w:val="00D066D3"/>
    <w:rsid w:val="00D165F2"/>
    <w:rsid w:val="00D204A7"/>
    <w:rsid w:val="00D2672C"/>
    <w:rsid w:val="00D33CB8"/>
    <w:rsid w:val="00D50B1F"/>
    <w:rsid w:val="00D513FB"/>
    <w:rsid w:val="00D65A8E"/>
    <w:rsid w:val="00D80877"/>
    <w:rsid w:val="00D85B52"/>
    <w:rsid w:val="00D862E4"/>
    <w:rsid w:val="00DA0DFD"/>
    <w:rsid w:val="00DA5041"/>
    <w:rsid w:val="00DB3043"/>
    <w:rsid w:val="00DD0446"/>
    <w:rsid w:val="00DE7792"/>
    <w:rsid w:val="00DF3B4A"/>
    <w:rsid w:val="00DF6090"/>
    <w:rsid w:val="00E12022"/>
    <w:rsid w:val="00E145E5"/>
    <w:rsid w:val="00E14B27"/>
    <w:rsid w:val="00E171FB"/>
    <w:rsid w:val="00E21575"/>
    <w:rsid w:val="00E22962"/>
    <w:rsid w:val="00E27615"/>
    <w:rsid w:val="00E35CAD"/>
    <w:rsid w:val="00E36B37"/>
    <w:rsid w:val="00E37978"/>
    <w:rsid w:val="00E40C5A"/>
    <w:rsid w:val="00E47B15"/>
    <w:rsid w:val="00E8391B"/>
    <w:rsid w:val="00E83991"/>
    <w:rsid w:val="00E868E0"/>
    <w:rsid w:val="00E869FD"/>
    <w:rsid w:val="00E919AE"/>
    <w:rsid w:val="00E931BD"/>
    <w:rsid w:val="00E95944"/>
    <w:rsid w:val="00E95DCC"/>
    <w:rsid w:val="00EA4053"/>
    <w:rsid w:val="00EB42C8"/>
    <w:rsid w:val="00EC72BA"/>
    <w:rsid w:val="00ED1728"/>
    <w:rsid w:val="00ED3C06"/>
    <w:rsid w:val="00ED7BBC"/>
    <w:rsid w:val="00EE34AB"/>
    <w:rsid w:val="00EE683B"/>
    <w:rsid w:val="00EF5358"/>
    <w:rsid w:val="00F05EE8"/>
    <w:rsid w:val="00F13366"/>
    <w:rsid w:val="00F300FC"/>
    <w:rsid w:val="00F372A5"/>
    <w:rsid w:val="00F41F82"/>
    <w:rsid w:val="00F467AE"/>
    <w:rsid w:val="00F5165D"/>
    <w:rsid w:val="00F57FB9"/>
    <w:rsid w:val="00F65F7E"/>
    <w:rsid w:val="00F83BA0"/>
    <w:rsid w:val="00F914F6"/>
    <w:rsid w:val="00F944F3"/>
    <w:rsid w:val="00FA2FD9"/>
    <w:rsid w:val="00FB0043"/>
    <w:rsid w:val="00FB0DA1"/>
    <w:rsid w:val="00FB5AEE"/>
    <w:rsid w:val="00FB769A"/>
    <w:rsid w:val="00FC6905"/>
    <w:rsid w:val="00FD2347"/>
    <w:rsid w:val="00FD2437"/>
    <w:rsid w:val="00FE02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28E"/>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CC1AE5"/>
    <w:pPr>
      <w:keepNext/>
      <w:spacing w:line="276" w:lineRule="auto"/>
      <w:jc w:val="both"/>
    </w:pPr>
    <w:rPr>
      <w:rFonts w:cstheme="majorBidi"/>
      <w:sz w:val="20"/>
      <w:szCs w:val="20"/>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CC1AE5"/>
    <w:rPr>
      <w:rFonts w:cstheme="majorBidi"/>
      <w:sz w:val="20"/>
      <w:szCs w:val="20"/>
      <w:lang w:val="el-GR"/>
    </w:rPr>
  </w:style>
  <w:style w:type="character" w:customStyle="1" w:styleId="CRONUSLabelChar">
    <w:name w:val="CRONUS Label Char"/>
    <w:basedOn w:val="CaptionChar"/>
    <w:link w:val="CRONUSLabel"/>
    <w:rsid w:val="00FE34BB"/>
    <w:rPr>
      <w:rFonts w:ascii="Trebuchet MS" w:eastAsia="Calibri" w:hAnsi="Trebuchet MS" w:cs="Calibri"/>
      <w:b w:val="0"/>
      <w:bCs w:val="0"/>
      <w:i w:val="0"/>
      <w:iCs w:val="0"/>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val="0"/>
      <w:bCs w:val="0"/>
      <w:i w:val="0"/>
      <w:iCs w:val="0"/>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styleId="PlainTable2">
    <w:name w:val="Plain Table 2"/>
    <w:basedOn w:val="TableNormal"/>
    <w:uiPriority w:val="42"/>
    <w:rsid w:val="00CB3B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3">
    <w:name w:val="Βασικό1"/>
    <w:rsid w:val="006F3634"/>
    <w:pPr>
      <w:widowControl/>
    </w:pPr>
    <w:rPr>
      <w:rFonts w:ascii="Times New Roman" w:eastAsia="Times New Roman" w:hAnsi="Times New Roman" w:cs="Times New Roman"/>
      <w:sz w:val="24"/>
      <w:szCs w:val="24"/>
      <w:lang w:val="el-GR" w:eastAsia="el-GR" w:bidi="ar-SA"/>
    </w:rPr>
  </w:style>
  <w:style w:type="character" w:customStyle="1" w:styleId="kingdom">
    <w:name w:val="kingdom"/>
    <w:basedOn w:val="DefaultParagraphFont"/>
    <w:rsid w:val="00ED1728"/>
  </w:style>
  <w:style w:type="character" w:customStyle="1" w:styleId="phylum">
    <w:name w:val="phylum"/>
    <w:basedOn w:val="DefaultParagraphFont"/>
    <w:rsid w:val="00ED1728"/>
  </w:style>
  <w:style w:type="character" w:customStyle="1" w:styleId="taxoclass">
    <w:name w:val="taxoclass"/>
    <w:basedOn w:val="DefaultParagraphFont"/>
    <w:rsid w:val="00ED1728"/>
  </w:style>
  <w:style w:type="character" w:customStyle="1" w:styleId="subclass">
    <w:name w:val="subclass"/>
    <w:basedOn w:val="DefaultParagraphFont"/>
    <w:rsid w:val="00ED1728"/>
  </w:style>
  <w:style w:type="character" w:customStyle="1" w:styleId="order">
    <w:name w:val="order"/>
    <w:basedOn w:val="DefaultParagraphFont"/>
    <w:rsid w:val="00ED1728"/>
  </w:style>
  <w:style w:type="character" w:customStyle="1" w:styleId="family">
    <w:name w:val="family"/>
    <w:basedOn w:val="DefaultParagraphFont"/>
    <w:rsid w:val="00ED1728"/>
  </w:style>
  <w:style w:type="character" w:customStyle="1" w:styleId="genus">
    <w:name w:val="genus"/>
    <w:basedOn w:val="DefaultParagraphFont"/>
    <w:rsid w:val="00ED1728"/>
  </w:style>
  <w:style w:type="character" w:styleId="PlaceholderText">
    <w:name w:val="Placeholder Text"/>
    <w:basedOn w:val="DefaultParagraphFont"/>
    <w:uiPriority w:val="99"/>
    <w:semiHidden/>
    <w:rsid w:val="00ED1728"/>
    <w:rPr>
      <w:color w:val="666666"/>
    </w:rPr>
  </w:style>
  <w:style w:type="paragraph" w:customStyle="1" w:styleId="xxmsonormal">
    <w:name w:val="x_x_msonormal"/>
    <w:basedOn w:val="Normal"/>
    <w:rsid w:val="00AC1E13"/>
    <w:pPr>
      <w:widowControl/>
      <w:spacing w:before="100" w:beforeAutospacing="1" w:after="100" w:afterAutospacing="1"/>
    </w:pPr>
    <w:rPr>
      <w:rFonts w:ascii="Times New Roman" w:eastAsia="Times New Roman" w:hAnsi="Times New Roman" w:cs="Times New Roman"/>
      <w:sz w:val="24"/>
      <w:szCs w:val="24"/>
      <w:lang w:val="el-GR" w:eastAsia="el-GR" w:bidi="ar-SA"/>
      <w14:ligatures w14:val="standardContextual"/>
    </w:rPr>
  </w:style>
  <w:style w:type="character" w:customStyle="1" w:styleId="mark8q3hk4ypr">
    <w:name w:val="mark8q3hk4ypr"/>
    <w:basedOn w:val="DefaultParagraphFont"/>
    <w:rsid w:val="00AC1E13"/>
  </w:style>
  <w:style w:type="paragraph" w:styleId="Bibliography">
    <w:name w:val="Bibliography"/>
    <w:basedOn w:val="Normal"/>
    <w:next w:val="Normal"/>
    <w:uiPriority w:val="37"/>
    <w:semiHidden/>
    <w:unhideWhenUsed/>
    <w:rsid w:val="008A0F7C"/>
    <w:pPr>
      <w:widowControl/>
      <w:spacing w:after="160" w:line="278" w:lineRule="auto"/>
    </w:pPr>
    <w:rPr>
      <w:rFonts w:asciiTheme="minorHAnsi" w:eastAsiaTheme="minorHAnsi" w:hAnsiTheme="minorHAnsi" w:cstheme="minorBidi"/>
      <w:kern w:val="2"/>
      <w:sz w:val="24"/>
      <w:szCs w:val="24"/>
      <w:lang w:val="el-GR" w:bidi="ar-SA"/>
      <w14:ligatures w14:val="standardContextual"/>
    </w:rPr>
  </w:style>
  <w:style w:type="table" w:customStyle="1" w:styleId="-12">
    <w:name w:val="Ανοιχτόχρωμη σκίαση - Έμφαση 12"/>
    <w:basedOn w:val="TableNormal"/>
    <w:uiPriority w:val="60"/>
    <w:unhideWhenUsed/>
    <w:rsid w:val="00A5313C"/>
    <w:pPr>
      <w:widowControl/>
    </w:pPr>
    <w:rPr>
      <w:rFonts w:asciiTheme="minorHAnsi" w:eastAsiaTheme="minorHAnsi" w:hAnsiTheme="minorHAnsi" w:cstheme="minorBidi"/>
      <w:color w:val="365F91" w:themeColor="accent1" w:themeShade="BF"/>
      <w:lang w:val="el-GR"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NormalGrid">
    <w:name w:val="Normal Grid"/>
    <w:basedOn w:val="TableNormal"/>
    <w:uiPriority w:val="39"/>
    <w:rsid w:val="00CC75D2"/>
    <w:pPr>
      <w:widowControl/>
    </w:pPr>
    <w:rPr>
      <w:rFonts w:ascii="Georgia" w:eastAsiaTheme="minorHAnsi" w:hAnsiTheme="minorHAnsi" w:cstheme="minorBidi"/>
      <w:sz w:val="21"/>
      <w:lang w:val="el-GR" w:bidi="ar-SA"/>
    </w:rPr>
    <w:tblPr>
      <w:tblCellMar>
        <w:top w:w="80" w:type="dxa"/>
        <w:left w:w="160" w:type="dxa"/>
        <w:bottom w:w="80" w:type="dxa"/>
        <w:right w:w="160" w:type="dxa"/>
      </w:tblCellMar>
    </w:tblPr>
  </w:style>
  <w:style w:type="paragraph" w:styleId="HTMLPreformatted">
    <w:name w:val="HTML Preformatted"/>
    <w:basedOn w:val="Normal"/>
    <w:link w:val="HTMLPreformattedChar"/>
    <w:uiPriority w:val="99"/>
    <w:semiHidden/>
    <w:unhideWhenUsed/>
    <w:rsid w:val="0030610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0610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2511248">
      <w:bodyDiv w:val="1"/>
      <w:marLeft w:val="0"/>
      <w:marRight w:val="0"/>
      <w:marTop w:val="0"/>
      <w:marBottom w:val="0"/>
      <w:divBdr>
        <w:top w:val="none" w:sz="0" w:space="0" w:color="auto"/>
        <w:left w:val="none" w:sz="0" w:space="0" w:color="auto"/>
        <w:bottom w:val="none" w:sz="0" w:space="0" w:color="auto"/>
        <w:right w:val="none" w:sz="0" w:space="0" w:color="auto"/>
      </w:divBdr>
      <w:divsChild>
        <w:div w:id="8728053">
          <w:marLeft w:val="480"/>
          <w:marRight w:val="0"/>
          <w:marTop w:val="0"/>
          <w:marBottom w:val="0"/>
          <w:divBdr>
            <w:top w:val="none" w:sz="0" w:space="0" w:color="auto"/>
            <w:left w:val="none" w:sz="0" w:space="0" w:color="auto"/>
            <w:bottom w:val="none" w:sz="0" w:space="0" w:color="auto"/>
            <w:right w:val="none" w:sz="0" w:space="0" w:color="auto"/>
          </w:divBdr>
        </w:div>
        <w:div w:id="1630823676">
          <w:marLeft w:val="480"/>
          <w:marRight w:val="0"/>
          <w:marTop w:val="0"/>
          <w:marBottom w:val="0"/>
          <w:divBdr>
            <w:top w:val="none" w:sz="0" w:space="0" w:color="auto"/>
            <w:left w:val="none" w:sz="0" w:space="0" w:color="auto"/>
            <w:bottom w:val="none" w:sz="0" w:space="0" w:color="auto"/>
            <w:right w:val="none" w:sz="0" w:space="0" w:color="auto"/>
          </w:divBdr>
        </w:div>
        <w:div w:id="1848011688">
          <w:marLeft w:val="480"/>
          <w:marRight w:val="0"/>
          <w:marTop w:val="0"/>
          <w:marBottom w:val="0"/>
          <w:divBdr>
            <w:top w:val="none" w:sz="0" w:space="0" w:color="auto"/>
            <w:left w:val="none" w:sz="0" w:space="0" w:color="auto"/>
            <w:bottom w:val="none" w:sz="0" w:space="0" w:color="auto"/>
            <w:right w:val="none" w:sz="0" w:space="0" w:color="auto"/>
          </w:divBdr>
        </w:div>
        <w:div w:id="1266500971">
          <w:marLeft w:val="480"/>
          <w:marRight w:val="0"/>
          <w:marTop w:val="0"/>
          <w:marBottom w:val="0"/>
          <w:divBdr>
            <w:top w:val="none" w:sz="0" w:space="0" w:color="auto"/>
            <w:left w:val="none" w:sz="0" w:space="0" w:color="auto"/>
            <w:bottom w:val="none" w:sz="0" w:space="0" w:color="auto"/>
            <w:right w:val="none" w:sz="0" w:space="0" w:color="auto"/>
          </w:divBdr>
        </w:div>
        <w:div w:id="1130250661">
          <w:marLeft w:val="480"/>
          <w:marRight w:val="0"/>
          <w:marTop w:val="0"/>
          <w:marBottom w:val="0"/>
          <w:divBdr>
            <w:top w:val="none" w:sz="0" w:space="0" w:color="auto"/>
            <w:left w:val="none" w:sz="0" w:space="0" w:color="auto"/>
            <w:bottom w:val="none" w:sz="0" w:space="0" w:color="auto"/>
            <w:right w:val="none" w:sz="0" w:space="0" w:color="auto"/>
          </w:divBdr>
        </w:div>
        <w:div w:id="384447083">
          <w:marLeft w:val="480"/>
          <w:marRight w:val="0"/>
          <w:marTop w:val="0"/>
          <w:marBottom w:val="0"/>
          <w:divBdr>
            <w:top w:val="none" w:sz="0" w:space="0" w:color="auto"/>
            <w:left w:val="none" w:sz="0" w:space="0" w:color="auto"/>
            <w:bottom w:val="none" w:sz="0" w:space="0" w:color="auto"/>
            <w:right w:val="none" w:sz="0" w:space="0" w:color="auto"/>
          </w:divBdr>
        </w:div>
        <w:div w:id="419179751">
          <w:marLeft w:val="480"/>
          <w:marRight w:val="0"/>
          <w:marTop w:val="0"/>
          <w:marBottom w:val="0"/>
          <w:divBdr>
            <w:top w:val="none" w:sz="0" w:space="0" w:color="auto"/>
            <w:left w:val="none" w:sz="0" w:space="0" w:color="auto"/>
            <w:bottom w:val="none" w:sz="0" w:space="0" w:color="auto"/>
            <w:right w:val="none" w:sz="0" w:space="0" w:color="auto"/>
          </w:divBdr>
        </w:div>
      </w:divsChild>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38/s41598-020-78332-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6737</TotalTime>
  <Pages>16</Pages>
  <Words>4905</Words>
  <Characters>26490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Dimitrios Tsitsigiannis</cp:lastModifiedBy>
  <cp:revision>344</cp:revision>
  <cp:lastPrinted>2026-01-03T08:10:00Z</cp:lastPrinted>
  <dcterms:created xsi:type="dcterms:W3CDTF">2025-12-28T18:30:00Z</dcterms:created>
  <dcterms:modified xsi:type="dcterms:W3CDTF">2026-01-03T08:13:00Z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