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0785" w14:textId="710423D3" w:rsidR="00884913" w:rsidRPr="001124CA" w:rsidRDefault="001124CA" w:rsidP="00A50100">
      <w:pPr>
        <w:jc w:val="center"/>
        <w:rPr>
          <w:sz w:val="20"/>
          <w:szCs w:val="20"/>
          <w:lang w:val="en-US"/>
        </w:rPr>
      </w:pPr>
      <w:r>
        <w:rPr>
          <w:noProof/>
        </w:rPr>
        <w:drawing>
          <wp:inline distT="0" distB="0" distL="0" distR="0" wp14:anchorId="46DF472B" wp14:editId="2B523513">
            <wp:extent cx="4118684" cy="2188367"/>
            <wp:effectExtent l="0" t="0" r="0"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a:ext>
                      </a:extLst>
                    </a:blip>
                    <a:stretch>
                      <a:fillRect/>
                    </a:stretch>
                  </pic:blipFill>
                  <pic:spPr>
                    <a:xfrm>
                      <a:off x="0" y="0"/>
                      <a:ext cx="4118684" cy="2188367"/>
                    </a:xfrm>
                    <a:prstGeom prst="rect">
                      <a:avLst/>
                    </a:prstGeom>
                  </pic:spPr>
                </pic:pic>
              </a:graphicData>
            </a:graphic>
          </wp:inline>
        </w:drawing>
      </w:r>
    </w:p>
    <w:p w14:paraId="2B078BE7" w14:textId="2FC97403" w:rsidR="00884913" w:rsidRPr="00A50100" w:rsidRDefault="00C43BA6" w:rsidP="00020AAA">
      <w:pPr>
        <w:spacing w:before="240" w:line="276" w:lineRule="auto"/>
        <w:jc w:val="center"/>
        <w:rPr>
          <w:b/>
          <w:sz w:val="28"/>
          <w:szCs w:val="28"/>
          <w:lang w:val="el-GR"/>
        </w:rPr>
      </w:pPr>
      <w:r w:rsidRPr="00A50100">
        <w:rPr>
          <w:b/>
          <w:sz w:val="28"/>
          <w:szCs w:val="28"/>
          <w:lang w:val="el-GR"/>
        </w:rPr>
        <w:t>Καινοτόμες λύσεις για τη βιώσιμη και περιβαλλοντικά φιλική φυτοπροστασία των οπωροκηπευτικών της Ελλάδας, στην Ευρώπη του μέλλοντος</w:t>
      </w:r>
    </w:p>
    <w:p w14:paraId="5EEE92C2" w14:textId="71328503" w:rsidR="00845280" w:rsidRDefault="00845280" w:rsidP="00A50100">
      <w:pPr>
        <w:spacing w:line="360" w:lineRule="auto"/>
        <w:jc w:val="both"/>
        <w:rPr>
          <w:sz w:val="20"/>
          <w:szCs w:val="20"/>
          <w:lang w:val="el-GR"/>
        </w:rPr>
      </w:pPr>
    </w:p>
    <w:p w14:paraId="21046C0B" w14:textId="3A3608A1" w:rsidR="00C01458" w:rsidRPr="00A50100" w:rsidRDefault="00C01458" w:rsidP="00C01458">
      <w:pPr>
        <w:pStyle w:val="Title"/>
        <w:spacing w:line="276" w:lineRule="auto"/>
        <w:ind w:left="0" w:right="-8"/>
        <w:rPr>
          <w:b w:val="0"/>
          <w:bCs w:val="0"/>
          <w:color w:val="0061A9"/>
          <w:sz w:val="32"/>
          <w:szCs w:val="32"/>
          <w:lang w:val="el-GR"/>
        </w:rPr>
      </w:pPr>
      <w:r w:rsidRPr="01B7523B">
        <w:rPr>
          <w:color w:val="0061A9"/>
          <w:sz w:val="32"/>
          <w:szCs w:val="32"/>
          <w:lang w:val="el-GR"/>
        </w:rPr>
        <w:t>Παραδοτέο Π.3.</w:t>
      </w:r>
      <w:r w:rsidR="00A8250F">
        <w:rPr>
          <w:color w:val="0061A9"/>
          <w:sz w:val="32"/>
          <w:szCs w:val="32"/>
          <w:lang w:val="el-GR"/>
        </w:rPr>
        <w:t>13</w:t>
      </w:r>
      <w:r w:rsidRPr="01B7523B">
        <w:rPr>
          <w:color w:val="0061A9"/>
          <w:sz w:val="32"/>
          <w:szCs w:val="32"/>
          <w:lang w:val="el-GR"/>
        </w:rPr>
        <w:t>.</w:t>
      </w:r>
      <w:r w:rsidR="00A8250F">
        <w:rPr>
          <w:color w:val="0061A9"/>
          <w:sz w:val="32"/>
          <w:szCs w:val="32"/>
          <w:lang w:val="el-GR"/>
        </w:rPr>
        <w:t>5</w:t>
      </w:r>
      <w:r w:rsidRPr="01B7523B">
        <w:rPr>
          <w:color w:val="0061A9"/>
          <w:sz w:val="32"/>
          <w:szCs w:val="32"/>
          <w:lang w:val="el-GR"/>
        </w:rPr>
        <w:t xml:space="preserve">: </w:t>
      </w:r>
      <w:r w:rsidR="00A8250F" w:rsidRPr="00A8250F">
        <w:rPr>
          <w:b w:val="0"/>
          <w:bCs w:val="0"/>
          <w:color w:val="0061A9"/>
          <w:sz w:val="32"/>
          <w:szCs w:val="32"/>
          <w:lang w:val="el-GR"/>
        </w:rPr>
        <w:t>Ασφάλεια χρήσης νανοσωματιδίων </w:t>
      </w:r>
    </w:p>
    <w:p w14:paraId="1F471CFE" w14:textId="77777777" w:rsidR="00020AAA" w:rsidRDefault="00020AAA" w:rsidP="00A50100">
      <w:pPr>
        <w:pStyle w:val="Title"/>
        <w:spacing w:line="360" w:lineRule="auto"/>
        <w:ind w:left="0" w:right="-8"/>
        <w:jc w:val="both"/>
        <w:rPr>
          <w:b w:val="0"/>
          <w:color w:val="0061A9"/>
          <w:sz w:val="20"/>
          <w:szCs w:val="20"/>
          <w:lang w:val="el-GR"/>
        </w:rPr>
      </w:pPr>
    </w:p>
    <w:p w14:paraId="4679D9CD" w14:textId="77777777" w:rsidR="00C01458" w:rsidRPr="00A50100" w:rsidRDefault="00C01458" w:rsidP="00C01458">
      <w:pPr>
        <w:spacing w:after="120"/>
        <w:jc w:val="both"/>
        <w:rPr>
          <w:b/>
          <w:color w:val="002060"/>
          <w:sz w:val="28"/>
          <w:szCs w:val="28"/>
          <w:lang w:val="el-GR"/>
        </w:rPr>
      </w:pPr>
      <w:r w:rsidRPr="00A50100">
        <w:rPr>
          <w:b/>
          <w:color w:val="002060"/>
          <w:sz w:val="28"/>
          <w:szCs w:val="28"/>
          <w:lang w:val="el-GR"/>
        </w:rPr>
        <w:t>Πληροφορίες για το έγγραφο</w:t>
      </w:r>
    </w:p>
    <w:p w14:paraId="4BA560DE" w14:textId="733C48FB" w:rsidR="00C01458" w:rsidRPr="00A8250F" w:rsidRDefault="00C01458" w:rsidP="00C01458">
      <w:pPr>
        <w:spacing w:after="60"/>
        <w:jc w:val="both"/>
        <w:rPr>
          <w:b/>
          <w:bCs/>
          <w:color w:val="808080"/>
          <w:lang w:val="el-GR"/>
        </w:rPr>
      </w:pPr>
      <w:r w:rsidRPr="00A50100">
        <w:rPr>
          <w:color w:val="808080"/>
          <w:lang w:val="el-GR"/>
        </w:rPr>
        <w:t xml:space="preserve">Αριθμός παραδοτέου: </w:t>
      </w:r>
      <w:r w:rsidRPr="00A50100">
        <w:rPr>
          <w:b/>
          <w:bCs/>
          <w:color w:val="808080"/>
          <w:lang w:val="el-GR"/>
        </w:rPr>
        <w:t>Π.</w:t>
      </w:r>
      <w:r w:rsidRPr="000B1A8E">
        <w:rPr>
          <w:b/>
          <w:bCs/>
          <w:color w:val="808080"/>
          <w:lang w:val="el-GR"/>
        </w:rPr>
        <w:t>3</w:t>
      </w:r>
      <w:r w:rsidRPr="00A50100">
        <w:rPr>
          <w:b/>
          <w:bCs/>
          <w:color w:val="808080"/>
          <w:lang w:val="el-GR"/>
        </w:rPr>
        <w:t>.</w:t>
      </w:r>
      <w:r w:rsidR="00A8250F">
        <w:rPr>
          <w:b/>
          <w:bCs/>
          <w:color w:val="808080"/>
          <w:lang w:val="el-GR"/>
        </w:rPr>
        <w:t>13</w:t>
      </w:r>
      <w:r>
        <w:rPr>
          <w:b/>
          <w:bCs/>
          <w:color w:val="808080"/>
          <w:lang w:val="el-GR"/>
        </w:rPr>
        <w:t>.</w:t>
      </w:r>
      <w:r w:rsidR="00A8250F">
        <w:rPr>
          <w:b/>
          <w:bCs/>
          <w:color w:val="808080"/>
          <w:lang w:val="el-GR"/>
        </w:rPr>
        <w:t>5</w:t>
      </w:r>
    </w:p>
    <w:p w14:paraId="228204DC" w14:textId="77777777" w:rsidR="00C01458" w:rsidRPr="009F5B5A" w:rsidRDefault="00C01458" w:rsidP="00C01458">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Pr="009F5B5A">
        <w:rPr>
          <w:b/>
          <w:bCs/>
          <w:color w:val="808080"/>
          <w:lang w:val="el-GR"/>
        </w:rPr>
        <w:t>3</w:t>
      </w:r>
    </w:p>
    <w:p w14:paraId="71012816" w14:textId="303E3BAF" w:rsidR="00C01458" w:rsidRPr="00E36B37" w:rsidRDefault="00C01458" w:rsidP="00C01458">
      <w:pPr>
        <w:spacing w:after="60"/>
        <w:jc w:val="both"/>
        <w:rPr>
          <w:i/>
          <w:iCs/>
          <w:color w:val="808080"/>
          <w:lang w:val="el-GR"/>
        </w:rPr>
      </w:pPr>
      <w:r w:rsidRPr="00A50100">
        <w:rPr>
          <w:color w:val="808080"/>
          <w:lang w:val="el-GR"/>
        </w:rPr>
        <w:t>Επικεφαλής δικαιούχος:</w:t>
      </w:r>
      <w:r>
        <w:rPr>
          <w:color w:val="808080"/>
          <w:lang w:val="el-GR"/>
        </w:rPr>
        <w:t xml:space="preserve"> </w:t>
      </w:r>
      <w:r w:rsidRPr="00E36B37">
        <w:rPr>
          <w:b/>
          <w:bCs/>
          <w:color w:val="808080"/>
          <w:lang w:val="el-GR"/>
        </w:rPr>
        <w:t>ΜΦΙ</w:t>
      </w:r>
    </w:p>
    <w:p w14:paraId="546BCEB9" w14:textId="5584E237" w:rsidR="00C01458" w:rsidRPr="00E36B37" w:rsidRDefault="00C01458" w:rsidP="00C01458">
      <w:pPr>
        <w:spacing w:after="60"/>
        <w:jc w:val="both"/>
        <w:rPr>
          <w:b/>
          <w:bCs/>
          <w:color w:val="808080"/>
          <w:lang w:val="el-GR"/>
        </w:rPr>
      </w:pPr>
      <w:r w:rsidRPr="00A50100">
        <w:rPr>
          <w:color w:val="808080"/>
          <w:lang w:val="el-GR"/>
        </w:rPr>
        <w:t xml:space="preserve">Συγγραφείς: </w:t>
      </w:r>
      <w:r w:rsidR="00A8250F">
        <w:rPr>
          <w:b/>
          <w:bCs/>
          <w:color w:val="808080"/>
          <w:lang w:val="el-GR"/>
        </w:rPr>
        <w:t>Χάχαλης Δημοσθένης</w:t>
      </w:r>
      <w:r w:rsidR="00A8250F" w:rsidRPr="00DA379A">
        <w:rPr>
          <w:b/>
          <w:bCs/>
          <w:color w:val="808080"/>
          <w:lang w:val="el-GR"/>
        </w:rPr>
        <w:t>,</w:t>
      </w:r>
      <w:r w:rsidR="00A8250F">
        <w:rPr>
          <w:b/>
          <w:bCs/>
          <w:color w:val="808080"/>
          <w:lang w:val="el-GR"/>
        </w:rPr>
        <w:t xml:space="preserve"> Κούστα Αγγελική,</w:t>
      </w:r>
      <w:r w:rsidR="00A8250F" w:rsidRPr="00DA379A">
        <w:rPr>
          <w:b/>
          <w:bCs/>
          <w:color w:val="808080"/>
          <w:lang w:val="el-GR"/>
        </w:rPr>
        <w:t xml:space="preserve"> </w:t>
      </w:r>
      <w:r w:rsidR="00A8250F">
        <w:rPr>
          <w:b/>
          <w:bCs/>
          <w:color w:val="808080"/>
          <w:lang w:val="el-GR"/>
        </w:rPr>
        <w:t>Πετράκη Αγγελική, Νικολίνα Βιδάλη, Αναστασιάδου Πελαγία</w:t>
      </w:r>
    </w:p>
    <w:p w14:paraId="46E67D6D" w14:textId="28C460EB" w:rsidR="00C01458" w:rsidRPr="00A50100" w:rsidRDefault="00C01458" w:rsidP="00C01458">
      <w:pPr>
        <w:spacing w:after="60"/>
        <w:jc w:val="both"/>
        <w:rPr>
          <w:b/>
          <w:bCs/>
          <w:color w:val="808080"/>
          <w:lang w:val="el-GR"/>
        </w:rPr>
      </w:pPr>
      <w:r w:rsidRPr="00A50100">
        <w:rPr>
          <w:color w:val="808080"/>
          <w:lang w:val="el-GR"/>
        </w:rPr>
        <w:t xml:space="preserve">Έκδοση: </w:t>
      </w:r>
      <w:r w:rsidRPr="00A50100">
        <w:rPr>
          <w:b/>
          <w:bCs/>
          <w:color w:val="808080"/>
          <w:lang w:val="el-GR"/>
        </w:rPr>
        <w:t>1.</w:t>
      </w:r>
      <w:r w:rsidR="00A8250F">
        <w:rPr>
          <w:b/>
          <w:bCs/>
          <w:color w:val="808080"/>
          <w:lang w:val="el-GR"/>
        </w:rPr>
        <w:t>0</w:t>
      </w:r>
    </w:p>
    <w:p w14:paraId="13669FDC" w14:textId="40641424" w:rsidR="00C01458" w:rsidRPr="00A50100" w:rsidRDefault="00C01458" w:rsidP="00C01458">
      <w:pPr>
        <w:spacing w:after="60"/>
        <w:jc w:val="both"/>
        <w:rPr>
          <w:color w:val="808080"/>
          <w:lang w:val="el-GR"/>
        </w:rPr>
      </w:pPr>
      <w:r w:rsidRPr="00A50100">
        <w:rPr>
          <w:color w:val="808080"/>
          <w:lang w:val="el-GR"/>
        </w:rPr>
        <w:t xml:space="preserve">Είδος Παραδοτέου: </w:t>
      </w:r>
      <w:r w:rsidRPr="00A50100">
        <w:rPr>
          <w:b/>
          <w:bCs/>
          <w:color w:val="808080"/>
          <w:lang w:val="el-GR"/>
        </w:rPr>
        <w:t>Έκθεση</w:t>
      </w:r>
    </w:p>
    <w:p w14:paraId="630F658E" w14:textId="249B7C89" w:rsidR="00C01458" w:rsidRPr="00A50100" w:rsidRDefault="00C01458" w:rsidP="00C01458">
      <w:pPr>
        <w:spacing w:after="60"/>
        <w:jc w:val="both"/>
        <w:rPr>
          <w:color w:val="808080"/>
          <w:lang w:val="el-GR"/>
        </w:rPr>
      </w:pPr>
      <w:r w:rsidRPr="00A50100">
        <w:rPr>
          <w:color w:val="808080"/>
          <w:lang w:val="el-GR"/>
        </w:rPr>
        <w:t xml:space="preserve">Ημερομηνία παράδοσης: </w:t>
      </w:r>
      <w:r w:rsidR="00085B5D" w:rsidRPr="00085B5D">
        <w:rPr>
          <w:b/>
          <w:bCs/>
          <w:color w:val="808080"/>
          <w:lang w:val="el-GR"/>
        </w:rPr>
        <w:t>22</w:t>
      </w:r>
      <w:r w:rsidR="00A8250F">
        <w:rPr>
          <w:b/>
          <w:bCs/>
          <w:color w:val="808080"/>
          <w:lang w:val="el-GR"/>
        </w:rPr>
        <w:t>-12-2025</w:t>
      </w:r>
    </w:p>
    <w:p w14:paraId="279F7A7E" w14:textId="77777777" w:rsidR="00843353" w:rsidRPr="00A50100" w:rsidRDefault="00843353" w:rsidP="00A50100">
      <w:pPr>
        <w:spacing w:before="120" w:after="120"/>
        <w:jc w:val="both"/>
        <w:rPr>
          <w:b/>
          <w:color w:val="002060"/>
          <w:sz w:val="20"/>
          <w:szCs w:val="20"/>
          <w:lang w:val="el-GR"/>
        </w:rPr>
      </w:pPr>
    </w:p>
    <w:p w14:paraId="5CBE6E04" w14:textId="5368931A" w:rsidR="00845280" w:rsidRPr="00A50100" w:rsidRDefault="00843353" w:rsidP="00A50100">
      <w:pPr>
        <w:spacing w:before="120" w:after="120"/>
        <w:jc w:val="both"/>
        <w:rPr>
          <w:b/>
          <w:color w:val="002060"/>
          <w:sz w:val="28"/>
          <w:szCs w:val="28"/>
          <w:lang w:val="el-GR"/>
        </w:rPr>
      </w:pPr>
      <w:r w:rsidRPr="00A50100">
        <w:rPr>
          <w:b/>
          <w:color w:val="002060"/>
          <w:sz w:val="28"/>
          <w:szCs w:val="28"/>
          <w:lang w:val="el-GR"/>
        </w:rPr>
        <w:t>Στοιχεία Πράξης</w:t>
      </w:r>
    </w:p>
    <w:p w14:paraId="0669F6F0" w14:textId="4B0431DF" w:rsidR="00960AA2" w:rsidRPr="00A50100" w:rsidRDefault="00960AA2" w:rsidP="00A50100">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00843353" w:rsidRPr="00A50100">
        <w:rPr>
          <w:color w:val="808080"/>
          <w:lang w:val="el-GR"/>
        </w:rPr>
        <w:t xml:space="preserve"> </w:t>
      </w:r>
      <w:r w:rsidRPr="00A50100">
        <w:rPr>
          <w:color w:val="808080"/>
          <w:lang w:val="el-GR"/>
        </w:rPr>
        <w:t>των οπωροκηπευτικών της Ελλάδας, στην Ευρώπη του μέλλοντος</w:t>
      </w:r>
    </w:p>
    <w:p w14:paraId="42008920" w14:textId="518334CB" w:rsidR="00843353" w:rsidRPr="004400C3" w:rsidRDefault="00843353" w:rsidP="00A50100">
      <w:pPr>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14:paraId="5CCBE326" w14:textId="0C7B8F8E" w:rsidR="00960AA2" w:rsidRPr="00A50100" w:rsidRDefault="00960AA2" w:rsidP="00A50100">
      <w:pPr>
        <w:jc w:val="both"/>
        <w:rPr>
          <w:color w:val="808080"/>
          <w:lang w:val="el-GR"/>
        </w:rPr>
      </w:pPr>
      <w:r w:rsidRPr="00A50100">
        <w:rPr>
          <w:color w:val="808080"/>
          <w:lang w:val="el-GR"/>
        </w:rPr>
        <w:t>Κωδικός πράξης: TAEDR-0535675</w:t>
      </w:r>
    </w:p>
    <w:p w14:paraId="14D621BE" w14:textId="029DE0ED" w:rsidR="00960AA2" w:rsidRPr="00A50100" w:rsidRDefault="00960AA2" w:rsidP="00A50100">
      <w:pPr>
        <w:jc w:val="both"/>
        <w:rPr>
          <w:color w:val="808080"/>
          <w:lang w:val="el-GR"/>
        </w:rPr>
      </w:pPr>
      <w:r w:rsidRPr="00A50100">
        <w:rPr>
          <w:color w:val="808080"/>
          <w:lang w:val="el-GR"/>
        </w:rPr>
        <w:t>Ακρωνύμιο έργου: InnoPP</w:t>
      </w:r>
    </w:p>
    <w:p w14:paraId="75D92FF1" w14:textId="46CC182B" w:rsidR="00960AA2" w:rsidRPr="00A50100" w:rsidRDefault="00960AA2" w:rsidP="00A50100">
      <w:pPr>
        <w:jc w:val="both"/>
        <w:rPr>
          <w:color w:val="808080"/>
          <w:lang w:val="el-GR"/>
        </w:rPr>
      </w:pPr>
      <w:r w:rsidRPr="00A50100">
        <w:rPr>
          <w:color w:val="808080"/>
          <w:lang w:val="el-GR"/>
        </w:rPr>
        <w:t>Ημερομηνία έναρξης: 15 Μαΐου 2023</w:t>
      </w:r>
    </w:p>
    <w:p w14:paraId="7A36B7AA" w14:textId="53A2985C" w:rsidR="00960AA2" w:rsidRPr="00A50100" w:rsidRDefault="00960AA2" w:rsidP="00A50100">
      <w:pPr>
        <w:jc w:val="both"/>
        <w:rPr>
          <w:color w:val="808080"/>
          <w:lang w:val="el-GR"/>
        </w:rPr>
      </w:pPr>
      <w:r w:rsidRPr="00A50100">
        <w:rPr>
          <w:color w:val="808080"/>
          <w:lang w:val="el-GR"/>
        </w:rPr>
        <w:t>Διάρκεια: 28 Μήνες</w:t>
      </w:r>
    </w:p>
    <w:p w14:paraId="28111A0D" w14:textId="56EF0FA4" w:rsidR="00960AA2" w:rsidRPr="00A50100" w:rsidRDefault="00960AA2" w:rsidP="00A50100">
      <w:pPr>
        <w:jc w:val="both"/>
        <w:rPr>
          <w:color w:val="808080"/>
          <w:lang w:val="el-GR"/>
        </w:rPr>
      </w:pPr>
      <w:r w:rsidRPr="00A50100">
        <w:rPr>
          <w:color w:val="808080"/>
          <w:lang w:val="el-GR"/>
        </w:rPr>
        <w:t>Συντονιστής Φορέας: Γεωπονικό Πανεπιστήμιο Αθηνών</w:t>
      </w:r>
    </w:p>
    <w:p w14:paraId="2F0EC580" w14:textId="4599B1E6" w:rsidR="00722206" w:rsidRPr="00A50100" w:rsidRDefault="00960AA2" w:rsidP="00A50100">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Επιστημονικός Υπεύθυνος: Ιωάννης Βόντας</w:t>
      </w:r>
    </w:p>
    <w:p w14:paraId="5B0B84DD" w14:textId="2FC974F8" w:rsidR="00845280" w:rsidRPr="00A50100" w:rsidRDefault="001F2FB1" w:rsidP="00A50100">
      <w:pPr>
        <w:keepNext/>
        <w:keepLines/>
        <w:widowControl/>
        <w:pBdr>
          <w:top w:val="nil"/>
          <w:left w:val="nil"/>
          <w:bottom w:val="nil"/>
          <w:right w:val="nil"/>
          <w:between w:val="nil"/>
        </w:pBdr>
        <w:spacing w:before="240" w:line="360" w:lineRule="auto"/>
        <w:jc w:val="both"/>
        <w:rPr>
          <w:b/>
          <w:color w:val="0061A9"/>
          <w:sz w:val="32"/>
          <w:szCs w:val="32"/>
          <w:lang w:val="el-GR"/>
        </w:rPr>
      </w:pPr>
      <w:r w:rsidRPr="00A50100">
        <w:rPr>
          <w:b/>
          <w:color w:val="0061A9"/>
          <w:sz w:val="32"/>
          <w:szCs w:val="32"/>
          <w:lang w:val="el-GR"/>
        </w:rPr>
        <w:lastRenderedPageBreak/>
        <w:t>Πίνακας Περιεχομένων</w:t>
      </w:r>
    </w:p>
    <w:p w14:paraId="63F4FC3B" w14:textId="77777777" w:rsidR="00845280" w:rsidRPr="00A50100" w:rsidRDefault="00845280" w:rsidP="00A50100">
      <w:pPr>
        <w:keepNext/>
        <w:keepLines/>
        <w:widowControl/>
        <w:pBdr>
          <w:top w:val="nil"/>
          <w:left w:val="nil"/>
          <w:bottom w:val="nil"/>
          <w:right w:val="nil"/>
          <w:between w:val="nil"/>
        </w:pBdr>
        <w:spacing w:before="240" w:line="360" w:lineRule="auto"/>
        <w:jc w:val="both"/>
        <w:rPr>
          <w:b/>
          <w:color w:val="0061A9"/>
          <w:sz w:val="32"/>
          <w:szCs w:val="32"/>
          <w:lang w:val="el-GR"/>
        </w:rPr>
      </w:pPr>
    </w:p>
    <w:sdt>
      <w:sdtPr>
        <w:rPr>
          <w:rFonts w:ascii="Verdana" w:hAnsi="Verdana" w:cs="Verdana"/>
          <w:b w:val="0"/>
          <w:bCs w:val="0"/>
          <w:caps w:val="0"/>
          <w:sz w:val="22"/>
          <w:szCs w:val="22"/>
          <w:lang w:val="el-GR"/>
        </w:rPr>
        <w:id w:val="-261456960"/>
        <w:docPartObj>
          <w:docPartGallery w:val="Table of Contents"/>
          <w:docPartUnique/>
        </w:docPartObj>
      </w:sdtPr>
      <w:sdtEndPr/>
      <w:sdtContent>
        <w:p w14:paraId="4A62E763" w14:textId="082E943B" w:rsidR="00F212E1" w:rsidRDefault="00C01458">
          <w:pPr>
            <w:pStyle w:val="TOC1"/>
            <w:tabs>
              <w:tab w:val="left" w:pos="440"/>
              <w:tab w:val="right" w:leader="dot" w:pos="9480"/>
            </w:tabs>
            <w:rPr>
              <w:rFonts w:eastAsiaTheme="minorEastAsia" w:cstheme="minorBidi"/>
              <w:b w:val="0"/>
              <w:bCs w:val="0"/>
              <w:caps w:val="0"/>
              <w:noProof/>
              <w:kern w:val="2"/>
              <w:sz w:val="24"/>
              <w:szCs w:val="24"/>
              <w:lang w:val="en-US"/>
              <w14:ligatures w14:val="standardContextual"/>
            </w:rPr>
          </w:pPr>
          <w:r w:rsidRPr="00A50100">
            <w:rPr>
              <w:lang w:val="el-GR"/>
            </w:rPr>
            <w:fldChar w:fldCharType="begin"/>
          </w:r>
          <w:r w:rsidRPr="00A50100">
            <w:rPr>
              <w:lang w:val="el-GR"/>
            </w:rPr>
            <w:instrText xml:space="preserve"> TOC \h \u \z \t "Heading 1,1,Heading 2,2,Heading 3,3,"</w:instrText>
          </w:r>
          <w:r w:rsidRPr="00A50100">
            <w:rPr>
              <w:lang w:val="el-GR"/>
            </w:rPr>
            <w:fldChar w:fldCharType="separate"/>
          </w:r>
          <w:hyperlink w:anchor="_Toc217389431" w:history="1">
            <w:r w:rsidR="00F212E1" w:rsidRPr="00EE533C">
              <w:rPr>
                <w:rStyle w:val="Hyperlink"/>
                <w:noProof/>
                <w:lang w:val="el-GR"/>
              </w:rPr>
              <w:t>1</w:t>
            </w:r>
            <w:r w:rsidR="00F212E1">
              <w:rPr>
                <w:rFonts w:eastAsiaTheme="minorEastAsia" w:cstheme="minorBidi"/>
                <w:b w:val="0"/>
                <w:bCs w:val="0"/>
                <w:caps w:val="0"/>
                <w:noProof/>
                <w:kern w:val="2"/>
                <w:sz w:val="24"/>
                <w:szCs w:val="24"/>
                <w:lang w:val="en-US"/>
                <w14:ligatures w14:val="standardContextual"/>
              </w:rPr>
              <w:tab/>
            </w:r>
            <w:r w:rsidR="00F212E1" w:rsidRPr="00EE533C">
              <w:rPr>
                <w:rStyle w:val="Hyperlink"/>
                <w:noProof/>
                <w:lang w:val="el-GR"/>
              </w:rPr>
              <w:t>Υποενότητα 1</w:t>
            </w:r>
            <w:r w:rsidR="00F212E1">
              <w:rPr>
                <w:noProof/>
                <w:webHidden/>
              </w:rPr>
              <w:tab/>
            </w:r>
            <w:r w:rsidR="00F212E1">
              <w:rPr>
                <w:noProof/>
                <w:webHidden/>
              </w:rPr>
              <w:fldChar w:fldCharType="begin"/>
            </w:r>
            <w:r w:rsidR="00F212E1">
              <w:rPr>
                <w:noProof/>
                <w:webHidden/>
              </w:rPr>
              <w:instrText xml:space="preserve"> PAGEREF _Toc217389431 \h </w:instrText>
            </w:r>
            <w:r w:rsidR="00F212E1">
              <w:rPr>
                <w:noProof/>
                <w:webHidden/>
              </w:rPr>
            </w:r>
            <w:r w:rsidR="00F212E1">
              <w:rPr>
                <w:noProof/>
                <w:webHidden/>
              </w:rPr>
              <w:fldChar w:fldCharType="separate"/>
            </w:r>
            <w:r w:rsidR="00F212E1">
              <w:rPr>
                <w:noProof/>
                <w:webHidden/>
              </w:rPr>
              <w:t>5</w:t>
            </w:r>
            <w:r w:rsidR="00F212E1">
              <w:rPr>
                <w:noProof/>
                <w:webHidden/>
              </w:rPr>
              <w:fldChar w:fldCharType="end"/>
            </w:r>
          </w:hyperlink>
        </w:p>
        <w:p w14:paraId="4F539748" w14:textId="615D866B" w:rsidR="00F212E1" w:rsidRDefault="00F212E1">
          <w:pPr>
            <w:pStyle w:val="TOC1"/>
            <w:tabs>
              <w:tab w:val="left" w:pos="660"/>
              <w:tab w:val="right" w:leader="dot" w:pos="9480"/>
            </w:tabs>
            <w:rPr>
              <w:rFonts w:eastAsiaTheme="minorEastAsia" w:cstheme="minorBidi"/>
              <w:b w:val="0"/>
              <w:bCs w:val="0"/>
              <w:caps w:val="0"/>
              <w:noProof/>
              <w:kern w:val="2"/>
              <w:sz w:val="24"/>
              <w:szCs w:val="24"/>
              <w:lang w:val="en-US"/>
              <w14:ligatures w14:val="standardContextual"/>
            </w:rPr>
          </w:pPr>
          <w:hyperlink w:anchor="_Toc217389432" w:history="1">
            <w:r w:rsidRPr="00EE533C">
              <w:rPr>
                <w:rStyle w:val="Hyperlink"/>
                <w:noProof/>
                <w:lang w:val="en-US"/>
              </w:rPr>
              <w:t>1.1.</w:t>
            </w:r>
            <w:r>
              <w:rPr>
                <w:rFonts w:eastAsiaTheme="minorEastAsia" w:cstheme="minorBidi"/>
                <w:b w:val="0"/>
                <w:bCs w:val="0"/>
                <w:caps w:val="0"/>
                <w:noProof/>
                <w:kern w:val="2"/>
                <w:sz w:val="24"/>
                <w:szCs w:val="24"/>
                <w:lang w:val="en-US"/>
                <w14:ligatures w14:val="standardContextual"/>
              </w:rPr>
              <w:tab/>
            </w:r>
            <w:r w:rsidRPr="00EE533C">
              <w:rPr>
                <w:rStyle w:val="Hyperlink"/>
                <w:noProof/>
                <w:lang w:val="el-GR"/>
              </w:rPr>
              <w:t>ΕΙΣΑΓΩΓΗ ΚΑΙ ΣΤΟΧΟΙ</w:t>
            </w:r>
            <w:r>
              <w:rPr>
                <w:noProof/>
                <w:webHidden/>
              </w:rPr>
              <w:tab/>
            </w:r>
            <w:r>
              <w:rPr>
                <w:noProof/>
                <w:webHidden/>
              </w:rPr>
              <w:fldChar w:fldCharType="begin"/>
            </w:r>
            <w:r>
              <w:rPr>
                <w:noProof/>
                <w:webHidden/>
              </w:rPr>
              <w:instrText xml:space="preserve"> PAGEREF _Toc217389432 \h </w:instrText>
            </w:r>
            <w:r>
              <w:rPr>
                <w:noProof/>
                <w:webHidden/>
              </w:rPr>
            </w:r>
            <w:r>
              <w:rPr>
                <w:noProof/>
                <w:webHidden/>
              </w:rPr>
              <w:fldChar w:fldCharType="separate"/>
            </w:r>
            <w:r>
              <w:rPr>
                <w:noProof/>
                <w:webHidden/>
              </w:rPr>
              <w:t>5</w:t>
            </w:r>
            <w:r>
              <w:rPr>
                <w:noProof/>
                <w:webHidden/>
              </w:rPr>
              <w:fldChar w:fldCharType="end"/>
            </w:r>
          </w:hyperlink>
        </w:p>
        <w:p w14:paraId="54DF8896" w14:textId="372F608C" w:rsidR="00F212E1" w:rsidRDefault="00F212E1">
          <w:pPr>
            <w:pStyle w:val="TOC1"/>
            <w:tabs>
              <w:tab w:val="left" w:pos="880"/>
              <w:tab w:val="right" w:leader="dot" w:pos="9480"/>
            </w:tabs>
            <w:rPr>
              <w:rFonts w:eastAsiaTheme="minorEastAsia" w:cstheme="minorBidi"/>
              <w:b w:val="0"/>
              <w:bCs w:val="0"/>
              <w:caps w:val="0"/>
              <w:noProof/>
              <w:kern w:val="2"/>
              <w:sz w:val="24"/>
              <w:szCs w:val="24"/>
              <w:lang w:val="en-US"/>
              <w14:ligatures w14:val="standardContextual"/>
            </w:rPr>
          </w:pPr>
          <w:hyperlink w:anchor="_Toc217389433" w:history="1">
            <w:r w:rsidRPr="00EE533C">
              <w:rPr>
                <w:rStyle w:val="Hyperlink"/>
                <w:noProof/>
                <w:lang w:val="el-GR"/>
              </w:rPr>
              <w:t>1.1.1.</w:t>
            </w:r>
            <w:r>
              <w:rPr>
                <w:rFonts w:eastAsiaTheme="minorEastAsia" w:cstheme="minorBidi"/>
                <w:b w:val="0"/>
                <w:bCs w:val="0"/>
                <w:caps w:val="0"/>
                <w:noProof/>
                <w:kern w:val="2"/>
                <w:sz w:val="24"/>
                <w:szCs w:val="24"/>
                <w:lang w:val="en-US"/>
                <w14:ligatures w14:val="standardContextual"/>
              </w:rPr>
              <w:tab/>
            </w:r>
            <w:r w:rsidRPr="00EE533C">
              <w:rPr>
                <w:rStyle w:val="Hyperlink"/>
                <w:noProof/>
                <w:lang w:val="el-GR"/>
              </w:rPr>
              <w:t>Βιοδοκιμές αξιολόγησης τοξικότητας σε φυτά λέμνας (</w:t>
            </w:r>
            <w:r w:rsidRPr="00EE533C">
              <w:rPr>
                <w:rStyle w:val="Hyperlink"/>
                <w:i/>
                <w:iCs/>
                <w:noProof/>
                <w:lang w:val="en-US"/>
              </w:rPr>
              <w:t>Lemna</w:t>
            </w:r>
            <w:r w:rsidRPr="00EE533C">
              <w:rPr>
                <w:rStyle w:val="Hyperlink"/>
                <w:i/>
                <w:iCs/>
                <w:noProof/>
                <w:lang w:val="el-GR"/>
              </w:rPr>
              <w:t xml:space="preserve"> </w:t>
            </w:r>
            <w:r w:rsidRPr="00EE533C">
              <w:rPr>
                <w:rStyle w:val="Hyperlink"/>
                <w:i/>
                <w:iCs/>
                <w:noProof/>
                <w:lang w:val="en-US"/>
              </w:rPr>
              <w:t>minor</w:t>
            </w:r>
            <w:r w:rsidRPr="00EE533C">
              <w:rPr>
                <w:rStyle w:val="Hyperlink"/>
                <w:noProof/>
                <w:lang w:val="el-GR"/>
              </w:rPr>
              <w:t>)</w:t>
            </w:r>
            <w:r>
              <w:rPr>
                <w:noProof/>
                <w:webHidden/>
              </w:rPr>
              <w:tab/>
            </w:r>
            <w:r>
              <w:rPr>
                <w:noProof/>
                <w:webHidden/>
              </w:rPr>
              <w:fldChar w:fldCharType="begin"/>
            </w:r>
            <w:r>
              <w:rPr>
                <w:noProof/>
                <w:webHidden/>
              </w:rPr>
              <w:instrText xml:space="preserve"> PAGEREF _Toc217389433 \h </w:instrText>
            </w:r>
            <w:r>
              <w:rPr>
                <w:noProof/>
                <w:webHidden/>
              </w:rPr>
            </w:r>
            <w:r>
              <w:rPr>
                <w:noProof/>
                <w:webHidden/>
              </w:rPr>
              <w:fldChar w:fldCharType="separate"/>
            </w:r>
            <w:r>
              <w:rPr>
                <w:noProof/>
                <w:webHidden/>
              </w:rPr>
              <w:t>5</w:t>
            </w:r>
            <w:r>
              <w:rPr>
                <w:noProof/>
                <w:webHidden/>
              </w:rPr>
              <w:fldChar w:fldCharType="end"/>
            </w:r>
          </w:hyperlink>
        </w:p>
        <w:p w14:paraId="1E87BDC2" w14:textId="69D3CA82" w:rsidR="00F212E1" w:rsidRDefault="00F212E1">
          <w:pPr>
            <w:pStyle w:val="TOC1"/>
            <w:tabs>
              <w:tab w:val="left" w:pos="880"/>
              <w:tab w:val="right" w:leader="dot" w:pos="9480"/>
            </w:tabs>
            <w:rPr>
              <w:rFonts w:eastAsiaTheme="minorEastAsia" w:cstheme="minorBidi"/>
              <w:b w:val="0"/>
              <w:bCs w:val="0"/>
              <w:caps w:val="0"/>
              <w:noProof/>
              <w:kern w:val="2"/>
              <w:sz w:val="24"/>
              <w:szCs w:val="24"/>
              <w:lang w:val="en-US"/>
              <w14:ligatures w14:val="standardContextual"/>
            </w:rPr>
          </w:pPr>
          <w:hyperlink w:anchor="_Toc217389434" w:history="1">
            <w:r w:rsidRPr="00EE533C">
              <w:rPr>
                <w:rStyle w:val="Hyperlink"/>
                <w:noProof/>
                <w:lang w:val="el-GR"/>
              </w:rPr>
              <w:t>1.1.2.</w:t>
            </w:r>
            <w:r>
              <w:rPr>
                <w:rFonts w:eastAsiaTheme="minorEastAsia" w:cstheme="minorBidi"/>
                <w:b w:val="0"/>
                <w:bCs w:val="0"/>
                <w:caps w:val="0"/>
                <w:noProof/>
                <w:kern w:val="2"/>
                <w:sz w:val="24"/>
                <w:szCs w:val="24"/>
                <w:lang w:val="en-US"/>
                <w14:ligatures w14:val="standardContextual"/>
              </w:rPr>
              <w:tab/>
            </w:r>
            <w:r w:rsidRPr="00EE533C">
              <w:rPr>
                <w:rStyle w:val="Hyperlink"/>
                <w:noProof/>
                <w:lang w:val="el-GR"/>
              </w:rPr>
              <w:t>Βιοδοκιμή Αξιολόγησης Νανοσκευασμάτων Χιτοζάνης με Γιββερελικό Οξύ (NanoCS/GA3)</w:t>
            </w:r>
            <w:r>
              <w:rPr>
                <w:noProof/>
                <w:webHidden/>
              </w:rPr>
              <w:tab/>
            </w:r>
            <w:r>
              <w:rPr>
                <w:noProof/>
                <w:webHidden/>
              </w:rPr>
              <w:fldChar w:fldCharType="begin"/>
            </w:r>
            <w:r>
              <w:rPr>
                <w:noProof/>
                <w:webHidden/>
              </w:rPr>
              <w:instrText xml:space="preserve"> PAGEREF _Toc217389434 \h </w:instrText>
            </w:r>
            <w:r>
              <w:rPr>
                <w:noProof/>
                <w:webHidden/>
              </w:rPr>
            </w:r>
            <w:r>
              <w:rPr>
                <w:noProof/>
                <w:webHidden/>
              </w:rPr>
              <w:fldChar w:fldCharType="separate"/>
            </w:r>
            <w:r>
              <w:rPr>
                <w:noProof/>
                <w:webHidden/>
              </w:rPr>
              <w:t>5</w:t>
            </w:r>
            <w:r>
              <w:rPr>
                <w:noProof/>
                <w:webHidden/>
              </w:rPr>
              <w:fldChar w:fldCharType="end"/>
            </w:r>
          </w:hyperlink>
        </w:p>
        <w:p w14:paraId="58877818" w14:textId="6EAC3841" w:rsidR="00F212E1" w:rsidRDefault="00F212E1">
          <w:pPr>
            <w:pStyle w:val="TOC1"/>
            <w:tabs>
              <w:tab w:val="left" w:pos="880"/>
              <w:tab w:val="right" w:leader="dot" w:pos="9480"/>
            </w:tabs>
            <w:rPr>
              <w:rFonts w:eastAsiaTheme="minorEastAsia" w:cstheme="minorBidi"/>
              <w:b w:val="0"/>
              <w:bCs w:val="0"/>
              <w:caps w:val="0"/>
              <w:noProof/>
              <w:kern w:val="2"/>
              <w:sz w:val="24"/>
              <w:szCs w:val="24"/>
              <w:lang w:val="en-US"/>
              <w14:ligatures w14:val="standardContextual"/>
            </w:rPr>
          </w:pPr>
          <w:hyperlink w:anchor="_Toc217389435" w:history="1">
            <w:r w:rsidRPr="00EE533C">
              <w:rPr>
                <w:rStyle w:val="Hyperlink"/>
                <w:noProof/>
                <w:lang w:val="el-GR"/>
              </w:rPr>
              <w:t>1.1.3.</w:t>
            </w:r>
            <w:r>
              <w:rPr>
                <w:rFonts w:eastAsiaTheme="minorEastAsia" w:cstheme="minorBidi"/>
                <w:b w:val="0"/>
                <w:bCs w:val="0"/>
                <w:caps w:val="0"/>
                <w:noProof/>
                <w:kern w:val="2"/>
                <w:sz w:val="24"/>
                <w:szCs w:val="24"/>
                <w:lang w:val="en-US"/>
                <w14:ligatures w14:val="standardContextual"/>
              </w:rPr>
              <w:tab/>
            </w:r>
            <w:r w:rsidRPr="00EE533C">
              <w:rPr>
                <w:rStyle w:val="Hyperlink"/>
                <w:noProof/>
                <w:lang w:val="el-GR"/>
              </w:rPr>
              <w:t>Βιοδοκιμή Αξιολόγησης Νανοσκευάσματος Χιτοζάνης με Σαλικυλικό Οξύ (NanoCS/SA)</w:t>
            </w:r>
            <w:r>
              <w:rPr>
                <w:noProof/>
                <w:webHidden/>
              </w:rPr>
              <w:tab/>
            </w:r>
            <w:r>
              <w:rPr>
                <w:noProof/>
                <w:webHidden/>
              </w:rPr>
              <w:fldChar w:fldCharType="begin"/>
            </w:r>
            <w:r>
              <w:rPr>
                <w:noProof/>
                <w:webHidden/>
              </w:rPr>
              <w:instrText xml:space="preserve"> PAGEREF _Toc217389435 \h </w:instrText>
            </w:r>
            <w:r>
              <w:rPr>
                <w:noProof/>
                <w:webHidden/>
              </w:rPr>
            </w:r>
            <w:r>
              <w:rPr>
                <w:noProof/>
                <w:webHidden/>
              </w:rPr>
              <w:fldChar w:fldCharType="separate"/>
            </w:r>
            <w:r>
              <w:rPr>
                <w:noProof/>
                <w:webHidden/>
              </w:rPr>
              <w:t>6</w:t>
            </w:r>
            <w:r>
              <w:rPr>
                <w:noProof/>
                <w:webHidden/>
              </w:rPr>
              <w:fldChar w:fldCharType="end"/>
            </w:r>
          </w:hyperlink>
        </w:p>
        <w:p w14:paraId="60170888" w14:textId="2499C9D9" w:rsidR="00F212E1" w:rsidRDefault="00F212E1">
          <w:pPr>
            <w:pStyle w:val="TOC1"/>
            <w:tabs>
              <w:tab w:val="left" w:pos="880"/>
              <w:tab w:val="right" w:leader="dot" w:pos="9480"/>
            </w:tabs>
            <w:rPr>
              <w:rFonts w:eastAsiaTheme="minorEastAsia" w:cstheme="minorBidi"/>
              <w:b w:val="0"/>
              <w:bCs w:val="0"/>
              <w:caps w:val="0"/>
              <w:noProof/>
              <w:kern w:val="2"/>
              <w:sz w:val="24"/>
              <w:szCs w:val="24"/>
              <w:lang w:val="en-US"/>
              <w14:ligatures w14:val="standardContextual"/>
            </w:rPr>
          </w:pPr>
          <w:hyperlink w:anchor="_Toc217389436" w:history="1">
            <w:r w:rsidRPr="00EE533C">
              <w:rPr>
                <w:rStyle w:val="Hyperlink"/>
                <w:noProof/>
                <w:lang w:val="el-GR"/>
              </w:rPr>
              <w:t>1.1.4.</w:t>
            </w:r>
            <w:r>
              <w:rPr>
                <w:rFonts w:eastAsiaTheme="minorEastAsia" w:cstheme="minorBidi"/>
                <w:b w:val="0"/>
                <w:bCs w:val="0"/>
                <w:caps w:val="0"/>
                <w:noProof/>
                <w:kern w:val="2"/>
                <w:sz w:val="24"/>
                <w:szCs w:val="24"/>
                <w:lang w:val="en-US"/>
                <w14:ligatures w14:val="standardContextual"/>
              </w:rPr>
              <w:tab/>
            </w:r>
            <w:r w:rsidRPr="00EE533C">
              <w:rPr>
                <w:rStyle w:val="Hyperlink"/>
                <w:noProof/>
                <w:lang w:val="el-GR"/>
              </w:rPr>
              <w:t>Βιοδοκιμή Αξιολόγησης Νανοσκευάσματος Χιτοζάνης με Πελαργονικό Οξύ (NanoCS/PA)</w:t>
            </w:r>
            <w:r>
              <w:rPr>
                <w:noProof/>
                <w:webHidden/>
              </w:rPr>
              <w:tab/>
            </w:r>
            <w:r>
              <w:rPr>
                <w:noProof/>
                <w:webHidden/>
              </w:rPr>
              <w:fldChar w:fldCharType="begin"/>
            </w:r>
            <w:r>
              <w:rPr>
                <w:noProof/>
                <w:webHidden/>
              </w:rPr>
              <w:instrText xml:space="preserve"> PAGEREF _Toc217389436 \h </w:instrText>
            </w:r>
            <w:r>
              <w:rPr>
                <w:noProof/>
                <w:webHidden/>
              </w:rPr>
            </w:r>
            <w:r>
              <w:rPr>
                <w:noProof/>
                <w:webHidden/>
              </w:rPr>
              <w:fldChar w:fldCharType="separate"/>
            </w:r>
            <w:r>
              <w:rPr>
                <w:noProof/>
                <w:webHidden/>
              </w:rPr>
              <w:t>6</w:t>
            </w:r>
            <w:r>
              <w:rPr>
                <w:noProof/>
                <w:webHidden/>
              </w:rPr>
              <w:fldChar w:fldCharType="end"/>
            </w:r>
          </w:hyperlink>
        </w:p>
        <w:p w14:paraId="6EAF451C" w14:textId="70A8D276" w:rsidR="00F212E1" w:rsidRDefault="00F212E1">
          <w:pPr>
            <w:pStyle w:val="TOC1"/>
            <w:tabs>
              <w:tab w:val="left" w:pos="880"/>
              <w:tab w:val="right" w:leader="dot" w:pos="9480"/>
            </w:tabs>
            <w:rPr>
              <w:rFonts w:eastAsiaTheme="minorEastAsia" w:cstheme="minorBidi"/>
              <w:b w:val="0"/>
              <w:bCs w:val="0"/>
              <w:caps w:val="0"/>
              <w:noProof/>
              <w:kern w:val="2"/>
              <w:sz w:val="24"/>
              <w:szCs w:val="24"/>
              <w:lang w:val="en-US"/>
              <w14:ligatures w14:val="standardContextual"/>
            </w:rPr>
          </w:pPr>
          <w:hyperlink w:anchor="_Toc217389437" w:history="1">
            <w:r w:rsidRPr="00EE533C">
              <w:rPr>
                <w:rStyle w:val="Hyperlink"/>
                <w:noProof/>
                <w:lang w:val="el-GR"/>
              </w:rPr>
              <w:t>1.1.5.</w:t>
            </w:r>
            <w:r>
              <w:rPr>
                <w:rFonts w:eastAsiaTheme="minorEastAsia" w:cstheme="minorBidi"/>
                <w:b w:val="0"/>
                <w:bCs w:val="0"/>
                <w:caps w:val="0"/>
                <w:noProof/>
                <w:kern w:val="2"/>
                <w:sz w:val="24"/>
                <w:szCs w:val="24"/>
                <w:lang w:val="en-US"/>
                <w14:ligatures w14:val="standardContextual"/>
              </w:rPr>
              <w:tab/>
            </w:r>
            <w:r w:rsidRPr="00EE533C">
              <w:rPr>
                <w:rStyle w:val="Hyperlink"/>
                <w:noProof/>
                <w:lang w:val="el-GR"/>
              </w:rPr>
              <w:t>Βιοδοκιμή Αξιολόγησης Νανοσκευάσματος Χιτοζάνης με Καπρικό Οξύ (NanoCS/CA)</w:t>
            </w:r>
            <w:r>
              <w:rPr>
                <w:noProof/>
                <w:webHidden/>
              </w:rPr>
              <w:tab/>
            </w:r>
            <w:r>
              <w:rPr>
                <w:noProof/>
                <w:webHidden/>
              </w:rPr>
              <w:fldChar w:fldCharType="begin"/>
            </w:r>
            <w:r>
              <w:rPr>
                <w:noProof/>
                <w:webHidden/>
              </w:rPr>
              <w:instrText xml:space="preserve"> PAGEREF _Toc217389437 \h </w:instrText>
            </w:r>
            <w:r>
              <w:rPr>
                <w:noProof/>
                <w:webHidden/>
              </w:rPr>
            </w:r>
            <w:r>
              <w:rPr>
                <w:noProof/>
                <w:webHidden/>
              </w:rPr>
              <w:fldChar w:fldCharType="separate"/>
            </w:r>
            <w:r>
              <w:rPr>
                <w:noProof/>
                <w:webHidden/>
              </w:rPr>
              <w:t>6</w:t>
            </w:r>
            <w:r>
              <w:rPr>
                <w:noProof/>
                <w:webHidden/>
              </w:rPr>
              <w:fldChar w:fldCharType="end"/>
            </w:r>
          </w:hyperlink>
        </w:p>
        <w:p w14:paraId="54FB3F1A" w14:textId="44D5069B" w:rsidR="00F212E1" w:rsidRDefault="00F212E1">
          <w:pPr>
            <w:pStyle w:val="TOC1"/>
            <w:tabs>
              <w:tab w:val="left" w:pos="660"/>
              <w:tab w:val="right" w:leader="dot" w:pos="9480"/>
            </w:tabs>
            <w:rPr>
              <w:rFonts w:eastAsiaTheme="minorEastAsia" w:cstheme="minorBidi"/>
              <w:b w:val="0"/>
              <w:bCs w:val="0"/>
              <w:caps w:val="0"/>
              <w:noProof/>
              <w:kern w:val="2"/>
              <w:sz w:val="24"/>
              <w:szCs w:val="24"/>
              <w:lang w:val="en-US"/>
              <w14:ligatures w14:val="standardContextual"/>
            </w:rPr>
          </w:pPr>
          <w:hyperlink w:anchor="_Toc217389438" w:history="1">
            <w:r w:rsidRPr="00EE533C">
              <w:rPr>
                <w:rStyle w:val="Hyperlink"/>
                <w:noProof/>
                <w:lang w:val="el-GR"/>
              </w:rPr>
              <w:t>1.2.</w:t>
            </w:r>
            <w:r>
              <w:rPr>
                <w:rFonts w:eastAsiaTheme="minorEastAsia" w:cstheme="minorBidi"/>
                <w:b w:val="0"/>
                <w:bCs w:val="0"/>
                <w:caps w:val="0"/>
                <w:noProof/>
                <w:kern w:val="2"/>
                <w:sz w:val="24"/>
                <w:szCs w:val="24"/>
                <w:lang w:val="en-US"/>
                <w14:ligatures w14:val="standardContextual"/>
              </w:rPr>
              <w:tab/>
            </w:r>
            <w:r w:rsidRPr="00EE533C">
              <w:rPr>
                <w:rStyle w:val="Hyperlink"/>
                <w:noProof/>
                <w:lang w:val="el-GR"/>
              </w:rPr>
              <w:t>ΠΕΡΙΓΡΑΦΗ ΤΩΝ ΕΡΓΑΣΙΩΝ</w:t>
            </w:r>
            <w:r>
              <w:rPr>
                <w:noProof/>
                <w:webHidden/>
              </w:rPr>
              <w:tab/>
            </w:r>
            <w:r>
              <w:rPr>
                <w:noProof/>
                <w:webHidden/>
              </w:rPr>
              <w:fldChar w:fldCharType="begin"/>
            </w:r>
            <w:r>
              <w:rPr>
                <w:noProof/>
                <w:webHidden/>
              </w:rPr>
              <w:instrText xml:space="preserve"> PAGEREF _Toc217389438 \h </w:instrText>
            </w:r>
            <w:r>
              <w:rPr>
                <w:noProof/>
                <w:webHidden/>
              </w:rPr>
            </w:r>
            <w:r>
              <w:rPr>
                <w:noProof/>
                <w:webHidden/>
              </w:rPr>
              <w:fldChar w:fldCharType="separate"/>
            </w:r>
            <w:r>
              <w:rPr>
                <w:noProof/>
                <w:webHidden/>
              </w:rPr>
              <w:t>7</w:t>
            </w:r>
            <w:r>
              <w:rPr>
                <w:noProof/>
                <w:webHidden/>
              </w:rPr>
              <w:fldChar w:fldCharType="end"/>
            </w:r>
          </w:hyperlink>
        </w:p>
        <w:p w14:paraId="45B0B311" w14:textId="1B1231C9" w:rsidR="00F212E1" w:rsidRDefault="00F212E1">
          <w:pPr>
            <w:pStyle w:val="TOC1"/>
            <w:tabs>
              <w:tab w:val="left" w:pos="880"/>
              <w:tab w:val="right" w:leader="dot" w:pos="9480"/>
            </w:tabs>
            <w:rPr>
              <w:rFonts w:eastAsiaTheme="minorEastAsia" w:cstheme="minorBidi"/>
              <w:b w:val="0"/>
              <w:bCs w:val="0"/>
              <w:caps w:val="0"/>
              <w:noProof/>
              <w:kern w:val="2"/>
              <w:sz w:val="24"/>
              <w:szCs w:val="24"/>
              <w:lang w:val="en-US"/>
              <w14:ligatures w14:val="standardContextual"/>
            </w:rPr>
          </w:pPr>
          <w:hyperlink w:anchor="_Toc217389439" w:history="1">
            <w:r w:rsidRPr="00EE533C">
              <w:rPr>
                <w:rStyle w:val="Hyperlink"/>
                <w:noProof/>
                <w:lang w:val="el-GR"/>
              </w:rPr>
              <w:t>1.2.1.</w:t>
            </w:r>
            <w:r>
              <w:rPr>
                <w:rFonts w:eastAsiaTheme="minorEastAsia" w:cstheme="minorBidi"/>
                <w:b w:val="0"/>
                <w:bCs w:val="0"/>
                <w:caps w:val="0"/>
                <w:noProof/>
                <w:kern w:val="2"/>
                <w:sz w:val="24"/>
                <w:szCs w:val="24"/>
                <w:lang w:val="en-US"/>
                <w14:ligatures w14:val="standardContextual"/>
              </w:rPr>
              <w:tab/>
            </w:r>
            <w:r w:rsidRPr="00EE533C">
              <w:rPr>
                <w:rStyle w:val="Hyperlink"/>
                <w:noProof/>
              </w:rPr>
              <w:t>Υλικά και Μέθοδοι</w:t>
            </w:r>
            <w:r>
              <w:rPr>
                <w:noProof/>
                <w:webHidden/>
              </w:rPr>
              <w:tab/>
            </w:r>
            <w:r>
              <w:rPr>
                <w:noProof/>
                <w:webHidden/>
              </w:rPr>
              <w:fldChar w:fldCharType="begin"/>
            </w:r>
            <w:r>
              <w:rPr>
                <w:noProof/>
                <w:webHidden/>
              </w:rPr>
              <w:instrText xml:space="preserve"> PAGEREF _Toc217389439 \h </w:instrText>
            </w:r>
            <w:r>
              <w:rPr>
                <w:noProof/>
                <w:webHidden/>
              </w:rPr>
            </w:r>
            <w:r>
              <w:rPr>
                <w:noProof/>
                <w:webHidden/>
              </w:rPr>
              <w:fldChar w:fldCharType="separate"/>
            </w:r>
            <w:r>
              <w:rPr>
                <w:noProof/>
                <w:webHidden/>
              </w:rPr>
              <w:t>7</w:t>
            </w:r>
            <w:r>
              <w:rPr>
                <w:noProof/>
                <w:webHidden/>
              </w:rPr>
              <w:fldChar w:fldCharType="end"/>
            </w:r>
          </w:hyperlink>
        </w:p>
        <w:p w14:paraId="26D27F39" w14:textId="12780683" w:rsidR="00F212E1" w:rsidRDefault="00F212E1">
          <w:pPr>
            <w:pStyle w:val="TOC1"/>
            <w:tabs>
              <w:tab w:val="left" w:pos="1100"/>
              <w:tab w:val="right" w:leader="dot" w:pos="9480"/>
            </w:tabs>
            <w:rPr>
              <w:rFonts w:eastAsiaTheme="minorEastAsia" w:cstheme="minorBidi"/>
              <w:b w:val="0"/>
              <w:bCs w:val="0"/>
              <w:caps w:val="0"/>
              <w:noProof/>
              <w:kern w:val="2"/>
              <w:sz w:val="24"/>
              <w:szCs w:val="24"/>
              <w:lang w:val="en-US"/>
              <w14:ligatures w14:val="standardContextual"/>
            </w:rPr>
          </w:pPr>
          <w:hyperlink w:anchor="_Toc217389440" w:history="1">
            <w:r w:rsidRPr="00EE533C">
              <w:rPr>
                <w:rStyle w:val="Hyperlink"/>
                <w:noProof/>
                <w:lang w:val="el-GR"/>
              </w:rPr>
              <w:t>1.2.1.1.</w:t>
            </w:r>
            <w:r>
              <w:rPr>
                <w:rFonts w:eastAsiaTheme="minorEastAsia" w:cstheme="minorBidi"/>
                <w:b w:val="0"/>
                <w:bCs w:val="0"/>
                <w:caps w:val="0"/>
                <w:noProof/>
                <w:kern w:val="2"/>
                <w:sz w:val="24"/>
                <w:szCs w:val="24"/>
                <w:lang w:val="en-US"/>
                <w14:ligatures w14:val="standardContextual"/>
              </w:rPr>
              <w:tab/>
            </w:r>
            <w:r w:rsidRPr="00EE533C">
              <w:rPr>
                <w:rStyle w:val="Hyperlink"/>
                <w:noProof/>
                <w:lang w:val="el-GR"/>
              </w:rPr>
              <w:t>Βιοδοκιμή Αξιολόγησης Νανοσκευασμάτων Χιτοζάνης με Γιββερελικό Οξύ (NanoCS/GA3)</w:t>
            </w:r>
            <w:r>
              <w:rPr>
                <w:noProof/>
                <w:webHidden/>
              </w:rPr>
              <w:tab/>
            </w:r>
            <w:r>
              <w:rPr>
                <w:noProof/>
                <w:webHidden/>
              </w:rPr>
              <w:fldChar w:fldCharType="begin"/>
            </w:r>
            <w:r>
              <w:rPr>
                <w:noProof/>
                <w:webHidden/>
              </w:rPr>
              <w:instrText xml:space="preserve"> PAGEREF _Toc217389440 \h </w:instrText>
            </w:r>
            <w:r>
              <w:rPr>
                <w:noProof/>
                <w:webHidden/>
              </w:rPr>
            </w:r>
            <w:r>
              <w:rPr>
                <w:noProof/>
                <w:webHidden/>
              </w:rPr>
              <w:fldChar w:fldCharType="separate"/>
            </w:r>
            <w:r>
              <w:rPr>
                <w:noProof/>
                <w:webHidden/>
              </w:rPr>
              <w:t>7</w:t>
            </w:r>
            <w:r>
              <w:rPr>
                <w:noProof/>
                <w:webHidden/>
              </w:rPr>
              <w:fldChar w:fldCharType="end"/>
            </w:r>
          </w:hyperlink>
        </w:p>
        <w:p w14:paraId="746784B2" w14:textId="595911DF" w:rsidR="00F212E1" w:rsidRDefault="00F212E1">
          <w:pPr>
            <w:pStyle w:val="TOC1"/>
            <w:tabs>
              <w:tab w:val="right" w:leader="dot" w:pos="9480"/>
            </w:tabs>
            <w:rPr>
              <w:rFonts w:eastAsiaTheme="minorEastAsia" w:cstheme="minorBidi"/>
              <w:b w:val="0"/>
              <w:bCs w:val="0"/>
              <w:caps w:val="0"/>
              <w:noProof/>
              <w:kern w:val="2"/>
              <w:sz w:val="24"/>
              <w:szCs w:val="24"/>
              <w:lang w:val="en-US"/>
              <w14:ligatures w14:val="standardContextual"/>
            </w:rPr>
          </w:pPr>
          <w:hyperlink w:anchor="_Toc217389441" w:history="1">
            <w:r w:rsidRPr="00EE533C">
              <w:rPr>
                <w:rStyle w:val="Hyperlink"/>
                <w:noProof/>
                <w:lang w:val="el-GR"/>
              </w:rPr>
              <w:t>1.2.2.2. Βιοδοκιμή Αξιολόγησης Νανοσκευάσματος Χιτοζάνης με Σαλικυλικό Οξύ (</w:t>
            </w:r>
            <w:r w:rsidRPr="00EE533C">
              <w:rPr>
                <w:rStyle w:val="Hyperlink"/>
                <w:noProof/>
              </w:rPr>
              <w:t>NanoCS</w:t>
            </w:r>
            <w:r w:rsidRPr="00EE533C">
              <w:rPr>
                <w:rStyle w:val="Hyperlink"/>
                <w:noProof/>
                <w:lang w:val="el-GR"/>
              </w:rPr>
              <w:t>/</w:t>
            </w:r>
            <w:r w:rsidRPr="00EE533C">
              <w:rPr>
                <w:rStyle w:val="Hyperlink"/>
                <w:noProof/>
              </w:rPr>
              <w:t>SA</w:t>
            </w:r>
            <w:r w:rsidRPr="00EE533C">
              <w:rPr>
                <w:rStyle w:val="Hyperlink"/>
                <w:noProof/>
                <w:lang w:val="el-GR"/>
              </w:rPr>
              <w:t>)</w:t>
            </w:r>
            <w:r>
              <w:rPr>
                <w:noProof/>
                <w:webHidden/>
              </w:rPr>
              <w:tab/>
            </w:r>
            <w:r>
              <w:rPr>
                <w:noProof/>
                <w:webHidden/>
              </w:rPr>
              <w:fldChar w:fldCharType="begin"/>
            </w:r>
            <w:r>
              <w:rPr>
                <w:noProof/>
                <w:webHidden/>
              </w:rPr>
              <w:instrText xml:space="preserve"> PAGEREF _Toc217389441 \h </w:instrText>
            </w:r>
            <w:r>
              <w:rPr>
                <w:noProof/>
                <w:webHidden/>
              </w:rPr>
            </w:r>
            <w:r>
              <w:rPr>
                <w:noProof/>
                <w:webHidden/>
              </w:rPr>
              <w:fldChar w:fldCharType="separate"/>
            </w:r>
            <w:r>
              <w:rPr>
                <w:noProof/>
                <w:webHidden/>
              </w:rPr>
              <w:t>8</w:t>
            </w:r>
            <w:r>
              <w:rPr>
                <w:noProof/>
                <w:webHidden/>
              </w:rPr>
              <w:fldChar w:fldCharType="end"/>
            </w:r>
          </w:hyperlink>
        </w:p>
        <w:p w14:paraId="425A9C72" w14:textId="73894798" w:rsidR="00F212E1" w:rsidRDefault="00F212E1">
          <w:pPr>
            <w:pStyle w:val="TOC1"/>
            <w:tabs>
              <w:tab w:val="right" w:leader="dot" w:pos="9480"/>
            </w:tabs>
            <w:rPr>
              <w:rFonts w:eastAsiaTheme="minorEastAsia" w:cstheme="minorBidi"/>
              <w:b w:val="0"/>
              <w:bCs w:val="0"/>
              <w:caps w:val="0"/>
              <w:noProof/>
              <w:kern w:val="2"/>
              <w:sz w:val="24"/>
              <w:szCs w:val="24"/>
              <w:lang w:val="en-US"/>
              <w14:ligatures w14:val="standardContextual"/>
            </w:rPr>
          </w:pPr>
          <w:hyperlink w:anchor="_Toc217389442" w:history="1">
            <w:r w:rsidRPr="00EE533C">
              <w:rPr>
                <w:rStyle w:val="Hyperlink"/>
                <w:noProof/>
                <w:lang w:val="el-GR"/>
              </w:rPr>
              <w:t>1.2.2.3. Βιοδοκιμή Αξιολόγησης Νανοσκευάσματος Χιτοζάνης με Πελαργονικό Οξύ (NanoCS/PA)</w:t>
            </w:r>
            <w:r>
              <w:rPr>
                <w:noProof/>
                <w:webHidden/>
              </w:rPr>
              <w:tab/>
            </w:r>
            <w:r>
              <w:rPr>
                <w:noProof/>
                <w:webHidden/>
              </w:rPr>
              <w:fldChar w:fldCharType="begin"/>
            </w:r>
            <w:r>
              <w:rPr>
                <w:noProof/>
                <w:webHidden/>
              </w:rPr>
              <w:instrText xml:space="preserve"> PAGEREF _Toc217389442 \h </w:instrText>
            </w:r>
            <w:r>
              <w:rPr>
                <w:noProof/>
                <w:webHidden/>
              </w:rPr>
            </w:r>
            <w:r>
              <w:rPr>
                <w:noProof/>
                <w:webHidden/>
              </w:rPr>
              <w:fldChar w:fldCharType="separate"/>
            </w:r>
            <w:r>
              <w:rPr>
                <w:noProof/>
                <w:webHidden/>
              </w:rPr>
              <w:t>8</w:t>
            </w:r>
            <w:r>
              <w:rPr>
                <w:noProof/>
                <w:webHidden/>
              </w:rPr>
              <w:fldChar w:fldCharType="end"/>
            </w:r>
          </w:hyperlink>
        </w:p>
        <w:p w14:paraId="29309DF4" w14:textId="4D19CABE" w:rsidR="00F212E1" w:rsidRDefault="00F212E1">
          <w:pPr>
            <w:pStyle w:val="TOC1"/>
            <w:tabs>
              <w:tab w:val="right" w:leader="dot" w:pos="9480"/>
            </w:tabs>
            <w:rPr>
              <w:rFonts w:eastAsiaTheme="minorEastAsia" w:cstheme="minorBidi"/>
              <w:b w:val="0"/>
              <w:bCs w:val="0"/>
              <w:caps w:val="0"/>
              <w:noProof/>
              <w:kern w:val="2"/>
              <w:sz w:val="24"/>
              <w:szCs w:val="24"/>
              <w:lang w:val="en-US"/>
              <w14:ligatures w14:val="standardContextual"/>
            </w:rPr>
          </w:pPr>
          <w:hyperlink w:anchor="_Toc217389443" w:history="1">
            <w:r w:rsidRPr="00EE533C">
              <w:rPr>
                <w:rStyle w:val="Hyperlink"/>
                <w:noProof/>
                <w:lang w:val="el-GR"/>
              </w:rPr>
              <w:t>1.2.2.4. Βιοδοκιμή Αξιολόγησης Νανοσκευάσματος Χιτοζάνης με Καπρικό Οξύ (NanoCS/CA)</w:t>
            </w:r>
            <w:r>
              <w:rPr>
                <w:noProof/>
                <w:webHidden/>
              </w:rPr>
              <w:tab/>
            </w:r>
            <w:r>
              <w:rPr>
                <w:noProof/>
                <w:webHidden/>
              </w:rPr>
              <w:fldChar w:fldCharType="begin"/>
            </w:r>
            <w:r>
              <w:rPr>
                <w:noProof/>
                <w:webHidden/>
              </w:rPr>
              <w:instrText xml:space="preserve"> PAGEREF _Toc217389443 \h </w:instrText>
            </w:r>
            <w:r>
              <w:rPr>
                <w:noProof/>
                <w:webHidden/>
              </w:rPr>
            </w:r>
            <w:r>
              <w:rPr>
                <w:noProof/>
                <w:webHidden/>
              </w:rPr>
              <w:fldChar w:fldCharType="separate"/>
            </w:r>
            <w:r>
              <w:rPr>
                <w:noProof/>
                <w:webHidden/>
              </w:rPr>
              <w:t>8</w:t>
            </w:r>
            <w:r>
              <w:rPr>
                <w:noProof/>
                <w:webHidden/>
              </w:rPr>
              <w:fldChar w:fldCharType="end"/>
            </w:r>
          </w:hyperlink>
        </w:p>
        <w:p w14:paraId="492859A1" w14:textId="62DB69AF" w:rsidR="00F212E1" w:rsidRDefault="00F212E1">
          <w:pPr>
            <w:pStyle w:val="TOC1"/>
            <w:tabs>
              <w:tab w:val="left" w:pos="660"/>
              <w:tab w:val="right" w:leader="dot" w:pos="9480"/>
            </w:tabs>
            <w:rPr>
              <w:rFonts w:eastAsiaTheme="minorEastAsia" w:cstheme="minorBidi"/>
              <w:b w:val="0"/>
              <w:bCs w:val="0"/>
              <w:caps w:val="0"/>
              <w:noProof/>
              <w:kern w:val="2"/>
              <w:sz w:val="24"/>
              <w:szCs w:val="24"/>
              <w:lang w:val="en-US"/>
              <w14:ligatures w14:val="standardContextual"/>
            </w:rPr>
          </w:pPr>
          <w:hyperlink w:anchor="_Toc217389444" w:history="1">
            <w:r w:rsidRPr="00EE533C">
              <w:rPr>
                <w:rStyle w:val="Hyperlink"/>
                <w:noProof/>
                <w:lang w:val="el-GR"/>
              </w:rPr>
              <w:t>1.3.</w:t>
            </w:r>
            <w:r>
              <w:rPr>
                <w:rFonts w:eastAsiaTheme="minorEastAsia" w:cstheme="minorBidi"/>
                <w:b w:val="0"/>
                <w:bCs w:val="0"/>
                <w:caps w:val="0"/>
                <w:noProof/>
                <w:kern w:val="2"/>
                <w:sz w:val="24"/>
                <w:szCs w:val="24"/>
                <w:lang w:val="en-US"/>
                <w14:ligatures w14:val="standardContextual"/>
              </w:rPr>
              <w:tab/>
            </w:r>
            <w:r w:rsidRPr="00EE533C">
              <w:rPr>
                <w:rStyle w:val="Hyperlink"/>
                <w:noProof/>
              </w:rPr>
              <w:t>Αποτελέσματα και Συζήτηση</w:t>
            </w:r>
            <w:r>
              <w:rPr>
                <w:noProof/>
                <w:webHidden/>
              </w:rPr>
              <w:tab/>
            </w:r>
            <w:r>
              <w:rPr>
                <w:noProof/>
                <w:webHidden/>
              </w:rPr>
              <w:fldChar w:fldCharType="begin"/>
            </w:r>
            <w:r>
              <w:rPr>
                <w:noProof/>
                <w:webHidden/>
              </w:rPr>
              <w:instrText xml:space="preserve"> PAGEREF _Toc217389444 \h </w:instrText>
            </w:r>
            <w:r>
              <w:rPr>
                <w:noProof/>
                <w:webHidden/>
              </w:rPr>
            </w:r>
            <w:r>
              <w:rPr>
                <w:noProof/>
                <w:webHidden/>
              </w:rPr>
              <w:fldChar w:fldCharType="separate"/>
            </w:r>
            <w:r>
              <w:rPr>
                <w:noProof/>
                <w:webHidden/>
              </w:rPr>
              <w:t>10</w:t>
            </w:r>
            <w:r>
              <w:rPr>
                <w:noProof/>
                <w:webHidden/>
              </w:rPr>
              <w:fldChar w:fldCharType="end"/>
            </w:r>
          </w:hyperlink>
        </w:p>
        <w:p w14:paraId="2C0353F9" w14:textId="37248998" w:rsidR="00F212E1" w:rsidRDefault="00F212E1">
          <w:pPr>
            <w:pStyle w:val="TOC1"/>
            <w:tabs>
              <w:tab w:val="left" w:pos="660"/>
              <w:tab w:val="right" w:leader="dot" w:pos="9480"/>
            </w:tabs>
            <w:rPr>
              <w:rFonts w:eastAsiaTheme="minorEastAsia" w:cstheme="minorBidi"/>
              <w:b w:val="0"/>
              <w:bCs w:val="0"/>
              <w:caps w:val="0"/>
              <w:noProof/>
              <w:kern w:val="2"/>
              <w:sz w:val="24"/>
              <w:szCs w:val="24"/>
              <w:lang w:val="en-US"/>
              <w14:ligatures w14:val="standardContextual"/>
            </w:rPr>
          </w:pPr>
          <w:hyperlink w:anchor="_Toc217389445" w:history="1">
            <w:r w:rsidRPr="00EE533C">
              <w:rPr>
                <w:rStyle w:val="Hyperlink"/>
                <w:noProof/>
                <w:lang w:val="el-GR"/>
              </w:rPr>
              <w:t>1.4.</w:t>
            </w:r>
            <w:r>
              <w:rPr>
                <w:rFonts w:eastAsiaTheme="minorEastAsia" w:cstheme="minorBidi"/>
                <w:b w:val="0"/>
                <w:bCs w:val="0"/>
                <w:caps w:val="0"/>
                <w:noProof/>
                <w:kern w:val="2"/>
                <w:sz w:val="24"/>
                <w:szCs w:val="24"/>
                <w:lang w:val="en-US"/>
                <w14:ligatures w14:val="standardContextual"/>
              </w:rPr>
              <w:tab/>
            </w:r>
            <w:r w:rsidRPr="00EE533C">
              <w:rPr>
                <w:rStyle w:val="Hyperlink"/>
                <w:noProof/>
                <w:lang w:val="el-GR"/>
              </w:rPr>
              <w:t>ΣΥΝΟΨΗ ΚΑΙ ΣΥΜΠΕΡΑΣΜΑΤΑ</w:t>
            </w:r>
            <w:r>
              <w:rPr>
                <w:noProof/>
                <w:webHidden/>
              </w:rPr>
              <w:tab/>
            </w:r>
            <w:r>
              <w:rPr>
                <w:noProof/>
                <w:webHidden/>
              </w:rPr>
              <w:fldChar w:fldCharType="begin"/>
            </w:r>
            <w:r>
              <w:rPr>
                <w:noProof/>
                <w:webHidden/>
              </w:rPr>
              <w:instrText xml:space="preserve"> PAGEREF _Toc217389445 \h </w:instrText>
            </w:r>
            <w:r>
              <w:rPr>
                <w:noProof/>
                <w:webHidden/>
              </w:rPr>
            </w:r>
            <w:r>
              <w:rPr>
                <w:noProof/>
                <w:webHidden/>
              </w:rPr>
              <w:fldChar w:fldCharType="separate"/>
            </w:r>
            <w:r>
              <w:rPr>
                <w:noProof/>
                <w:webHidden/>
              </w:rPr>
              <w:t>14</w:t>
            </w:r>
            <w:r>
              <w:rPr>
                <w:noProof/>
                <w:webHidden/>
              </w:rPr>
              <w:fldChar w:fldCharType="end"/>
            </w:r>
          </w:hyperlink>
        </w:p>
        <w:p w14:paraId="16B9532C" w14:textId="3BCF69BA" w:rsidR="00F212E1" w:rsidRDefault="00F212E1">
          <w:pPr>
            <w:pStyle w:val="TOC1"/>
            <w:tabs>
              <w:tab w:val="left" w:pos="660"/>
              <w:tab w:val="right" w:leader="dot" w:pos="9480"/>
            </w:tabs>
            <w:rPr>
              <w:rFonts w:eastAsiaTheme="minorEastAsia" w:cstheme="minorBidi"/>
              <w:b w:val="0"/>
              <w:bCs w:val="0"/>
              <w:caps w:val="0"/>
              <w:noProof/>
              <w:kern w:val="2"/>
              <w:sz w:val="24"/>
              <w:szCs w:val="24"/>
              <w:lang w:val="en-US"/>
              <w14:ligatures w14:val="standardContextual"/>
            </w:rPr>
          </w:pPr>
          <w:hyperlink w:anchor="_Toc217389446" w:history="1">
            <w:r w:rsidRPr="00EE533C">
              <w:rPr>
                <w:rStyle w:val="Hyperlink"/>
                <w:noProof/>
                <w:lang w:val="el-GR"/>
              </w:rPr>
              <w:t>1.5.</w:t>
            </w:r>
            <w:r>
              <w:rPr>
                <w:rFonts w:eastAsiaTheme="minorEastAsia" w:cstheme="minorBidi"/>
                <w:b w:val="0"/>
                <w:bCs w:val="0"/>
                <w:caps w:val="0"/>
                <w:noProof/>
                <w:kern w:val="2"/>
                <w:sz w:val="24"/>
                <w:szCs w:val="24"/>
                <w:lang w:val="en-US"/>
                <w14:ligatures w14:val="standardContextual"/>
              </w:rPr>
              <w:tab/>
            </w:r>
            <w:r w:rsidRPr="00EE533C">
              <w:rPr>
                <w:rStyle w:val="Hyperlink"/>
                <w:noProof/>
                <w:lang w:val="el-GR"/>
              </w:rPr>
              <w:t>ΠΑΡΑΡΤΗΜΑ Ι</w:t>
            </w:r>
            <w:r>
              <w:rPr>
                <w:noProof/>
                <w:webHidden/>
              </w:rPr>
              <w:tab/>
            </w:r>
            <w:r>
              <w:rPr>
                <w:noProof/>
                <w:webHidden/>
              </w:rPr>
              <w:fldChar w:fldCharType="begin"/>
            </w:r>
            <w:r>
              <w:rPr>
                <w:noProof/>
                <w:webHidden/>
              </w:rPr>
              <w:instrText xml:space="preserve"> PAGEREF _Toc217389446 \h </w:instrText>
            </w:r>
            <w:r>
              <w:rPr>
                <w:noProof/>
                <w:webHidden/>
              </w:rPr>
            </w:r>
            <w:r>
              <w:rPr>
                <w:noProof/>
                <w:webHidden/>
              </w:rPr>
              <w:fldChar w:fldCharType="separate"/>
            </w:r>
            <w:r>
              <w:rPr>
                <w:noProof/>
                <w:webHidden/>
              </w:rPr>
              <w:t>16</w:t>
            </w:r>
            <w:r>
              <w:rPr>
                <w:noProof/>
                <w:webHidden/>
              </w:rPr>
              <w:fldChar w:fldCharType="end"/>
            </w:r>
          </w:hyperlink>
        </w:p>
        <w:p w14:paraId="5EB87F0C" w14:textId="70914143" w:rsidR="00F212E1" w:rsidRDefault="00F212E1">
          <w:pPr>
            <w:pStyle w:val="TOC1"/>
            <w:tabs>
              <w:tab w:val="left" w:pos="440"/>
              <w:tab w:val="right" w:leader="dot" w:pos="9480"/>
            </w:tabs>
            <w:rPr>
              <w:rFonts w:eastAsiaTheme="minorEastAsia" w:cstheme="minorBidi"/>
              <w:b w:val="0"/>
              <w:bCs w:val="0"/>
              <w:caps w:val="0"/>
              <w:noProof/>
              <w:kern w:val="2"/>
              <w:sz w:val="24"/>
              <w:szCs w:val="24"/>
              <w:lang w:val="en-US"/>
              <w14:ligatures w14:val="standardContextual"/>
            </w:rPr>
          </w:pPr>
          <w:hyperlink w:anchor="_Toc217389447" w:history="1">
            <w:r w:rsidRPr="00EE533C">
              <w:rPr>
                <w:rStyle w:val="Hyperlink"/>
                <w:noProof/>
                <w:lang w:val="en-US"/>
              </w:rPr>
              <w:t>2.</w:t>
            </w:r>
            <w:r>
              <w:rPr>
                <w:rFonts w:eastAsiaTheme="minorEastAsia" w:cstheme="minorBidi"/>
                <w:b w:val="0"/>
                <w:bCs w:val="0"/>
                <w:caps w:val="0"/>
                <w:noProof/>
                <w:kern w:val="2"/>
                <w:sz w:val="24"/>
                <w:szCs w:val="24"/>
                <w:lang w:val="en-US"/>
                <w14:ligatures w14:val="standardContextual"/>
              </w:rPr>
              <w:tab/>
            </w:r>
            <w:r w:rsidRPr="00EE533C">
              <w:rPr>
                <w:rStyle w:val="Hyperlink"/>
                <w:noProof/>
                <w:lang w:val="el-GR"/>
              </w:rPr>
              <w:t>Υποενότητα</w:t>
            </w:r>
            <w:r w:rsidRPr="00EE533C">
              <w:rPr>
                <w:rStyle w:val="Hyperlink"/>
                <w:noProof/>
                <w:lang w:val="en-US"/>
              </w:rPr>
              <w:t xml:space="preserve"> 2: </w:t>
            </w:r>
            <w:r w:rsidRPr="00EE533C">
              <w:rPr>
                <w:rStyle w:val="Hyperlink"/>
                <w:noProof/>
                <w:lang w:val="el-GR"/>
              </w:rPr>
              <w:t>ΒΙΟΔΟΚΙΜΕΣ</w:t>
            </w:r>
            <w:r w:rsidRPr="00EE533C">
              <w:rPr>
                <w:rStyle w:val="Hyperlink"/>
                <w:noProof/>
                <w:lang w:val="en-US"/>
              </w:rPr>
              <w:t xml:space="preserve"> </w:t>
            </w:r>
            <w:r w:rsidRPr="00EE533C">
              <w:rPr>
                <w:rStyle w:val="Hyperlink"/>
                <w:noProof/>
                <w:lang w:val="el-GR"/>
              </w:rPr>
              <w:t>ΑΞΙΟΛΟΓΗΣΗΣ</w:t>
            </w:r>
            <w:r w:rsidRPr="00EE533C">
              <w:rPr>
                <w:rStyle w:val="Hyperlink"/>
                <w:noProof/>
                <w:lang w:val="en-US"/>
              </w:rPr>
              <w:t xml:space="preserve"> </w:t>
            </w:r>
            <w:r w:rsidRPr="00EE533C">
              <w:rPr>
                <w:rStyle w:val="Hyperlink"/>
                <w:noProof/>
                <w:lang w:val="el-GR"/>
              </w:rPr>
              <w:t>ΤΟΞΙΚΟΤΗΤΑΣ</w:t>
            </w:r>
            <w:r w:rsidRPr="00EE533C">
              <w:rPr>
                <w:rStyle w:val="Hyperlink"/>
                <w:noProof/>
                <w:lang w:val="en-US"/>
              </w:rPr>
              <w:t xml:space="preserve"> </w:t>
            </w:r>
            <w:r w:rsidRPr="00EE533C">
              <w:rPr>
                <w:rStyle w:val="Hyperlink"/>
                <w:noProof/>
                <w:lang w:val="el-GR"/>
              </w:rPr>
              <w:t>ΣΕ</w:t>
            </w:r>
            <w:r w:rsidRPr="00EE533C">
              <w:rPr>
                <w:rStyle w:val="Hyperlink"/>
                <w:noProof/>
                <w:lang w:val="en-US"/>
              </w:rPr>
              <w:t xml:space="preserve"> </w:t>
            </w:r>
            <w:r w:rsidRPr="00EE533C">
              <w:rPr>
                <w:rStyle w:val="Hyperlink"/>
                <w:noProof/>
                <w:lang w:val="el-GR"/>
              </w:rPr>
              <w:t>ΖΩΟΠΛΑΚΤΟΝ</w:t>
            </w:r>
            <w:r w:rsidRPr="00EE533C">
              <w:rPr>
                <w:rStyle w:val="Hyperlink"/>
                <w:noProof/>
                <w:lang w:val="en-US"/>
              </w:rPr>
              <w:t xml:space="preserve"> (</w:t>
            </w:r>
            <w:r w:rsidRPr="00EE533C">
              <w:rPr>
                <w:rStyle w:val="Hyperlink"/>
                <w:i/>
                <w:iCs/>
                <w:noProof/>
                <w:lang w:val="en-US"/>
              </w:rPr>
              <w:t>Daphnia magna</w:t>
            </w:r>
            <w:r w:rsidRPr="00EE533C">
              <w:rPr>
                <w:rStyle w:val="Hyperlink"/>
                <w:noProof/>
                <w:lang w:val="en-US"/>
              </w:rPr>
              <w:t>)</w:t>
            </w:r>
            <w:r>
              <w:rPr>
                <w:noProof/>
                <w:webHidden/>
              </w:rPr>
              <w:tab/>
            </w:r>
            <w:r>
              <w:rPr>
                <w:noProof/>
                <w:webHidden/>
              </w:rPr>
              <w:fldChar w:fldCharType="begin"/>
            </w:r>
            <w:r>
              <w:rPr>
                <w:noProof/>
                <w:webHidden/>
              </w:rPr>
              <w:instrText xml:space="preserve"> PAGEREF _Toc217389447 \h </w:instrText>
            </w:r>
            <w:r>
              <w:rPr>
                <w:noProof/>
                <w:webHidden/>
              </w:rPr>
            </w:r>
            <w:r>
              <w:rPr>
                <w:noProof/>
                <w:webHidden/>
              </w:rPr>
              <w:fldChar w:fldCharType="separate"/>
            </w:r>
            <w:r>
              <w:rPr>
                <w:noProof/>
                <w:webHidden/>
              </w:rPr>
              <w:t>18</w:t>
            </w:r>
            <w:r>
              <w:rPr>
                <w:noProof/>
                <w:webHidden/>
              </w:rPr>
              <w:fldChar w:fldCharType="end"/>
            </w:r>
          </w:hyperlink>
        </w:p>
        <w:p w14:paraId="66EED4CF" w14:textId="7CF106A2" w:rsidR="00F212E1" w:rsidRDefault="00F212E1">
          <w:pPr>
            <w:pStyle w:val="TOC1"/>
            <w:tabs>
              <w:tab w:val="left" w:pos="660"/>
              <w:tab w:val="right" w:leader="dot" w:pos="9480"/>
            </w:tabs>
            <w:rPr>
              <w:rFonts w:eastAsiaTheme="minorEastAsia" w:cstheme="minorBidi"/>
              <w:b w:val="0"/>
              <w:bCs w:val="0"/>
              <w:caps w:val="0"/>
              <w:noProof/>
              <w:kern w:val="2"/>
              <w:sz w:val="24"/>
              <w:szCs w:val="24"/>
              <w:lang w:val="en-US"/>
              <w14:ligatures w14:val="standardContextual"/>
            </w:rPr>
          </w:pPr>
          <w:hyperlink w:anchor="_Toc217389448" w:history="1">
            <w:r w:rsidRPr="00EE533C">
              <w:rPr>
                <w:rStyle w:val="Hyperlink"/>
                <w:noProof/>
                <w:lang w:val="en-US"/>
              </w:rPr>
              <w:t>2.1.</w:t>
            </w:r>
            <w:r>
              <w:rPr>
                <w:rFonts w:eastAsiaTheme="minorEastAsia" w:cstheme="minorBidi"/>
                <w:b w:val="0"/>
                <w:bCs w:val="0"/>
                <w:caps w:val="0"/>
                <w:noProof/>
                <w:kern w:val="2"/>
                <w:sz w:val="24"/>
                <w:szCs w:val="24"/>
                <w:lang w:val="en-US"/>
                <w14:ligatures w14:val="standardContextual"/>
              </w:rPr>
              <w:tab/>
            </w:r>
            <w:r w:rsidRPr="00EE533C">
              <w:rPr>
                <w:rStyle w:val="Hyperlink"/>
                <w:noProof/>
                <w:lang w:val="el-GR"/>
              </w:rPr>
              <w:t>ΕΙΣΑΓΩΓΗ ΚΑΙ ΣΤΟΧΟΙ</w:t>
            </w:r>
            <w:r>
              <w:rPr>
                <w:noProof/>
                <w:webHidden/>
              </w:rPr>
              <w:tab/>
            </w:r>
            <w:r>
              <w:rPr>
                <w:noProof/>
                <w:webHidden/>
              </w:rPr>
              <w:fldChar w:fldCharType="begin"/>
            </w:r>
            <w:r>
              <w:rPr>
                <w:noProof/>
                <w:webHidden/>
              </w:rPr>
              <w:instrText xml:space="preserve"> PAGEREF _Toc217389448 \h </w:instrText>
            </w:r>
            <w:r>
              <w:rPr>
                <w:noProof/>
                <w:webHidden/>
              </w:rPr>
            </w:r>
            <w:r>
              <w:rPr>
                <w:noProof/>
                <w:webHidden/>
              </w:rPr>
              <w:fldChar w:fldCharType="separate"/>
            </w:r>
            <w:r>
              <w:rPr>
                <w:noProof/>
                <w:webHidden/>
              </w:rPr>
              <w:t>18</w:t>
            </w:r>
            <w:r>
              <w:rPr>
                <w:noProof/>
                <w:webHidden/>
              </w:rPr>
              <w:fldChar w:fldCharType="end"/>
            </w:r>
          </w:hyperlink>
        </w:p>
        <w:p w14:paraId="73670727" w14:textId="06E333D6" w:rsidR="00F212E1" w:rsidRDefault="00F212E1">
          <w:pPr>
            <w:pStyle w:val="TOC2"/>
            <w:tabs>
              <w:tab w:val="left" w:pos="880"/>
              <w:tab w:val="right" w:leader="dot" w:pos="9480"/>
            </w:tabs>
            <w:rPr>
              <w:rFonts w:eastAsiaTheme="minorEastAsia" w:cstheme="minorBidi"/>
              <w:smallCaps w:val="0"/>
              <w:noProof/>
              <w:kern w:val="2"/>
              <w:sz w:val="24"/>
              <w:szCs w:val="24"/>
              <w:lang w:val="en-US"/>
              <w14:ligatures w14:val="standardContextual"/>
            </w:rPr>
          </w:pPr>
          <w:hyperlink w:anchor="_Toc217389449" w:history="1">
            <w:r w:rsidRPr="00EE533C">
              <w:rPr>
                <w:rStyle w:val="Hyperlink"/>
                <w:noProof/>
              </w:rPr>
              <w:t>2.2.</w:t>
            </w:r>
            <w:r>
              <w:rPr>
                <w:rFonts w:eastAsiaTheme="minorEastAsia" w:cstheme="minorBidi"/>
                <w:smallCaps w:val="0"/>
                <w:noProof/>
                <w:kern w:val="2"/>
                <w:sz w:val="24"/>
                <w:szCs w:val="24"/>
                <w:lang w:val="en-US"/>
                <w14:ligatures w14:val="standardContextual"/>
              </w:rPr>
              <w:tab/>
            </w:r>
            <w:r w:rsidRPr="00EE533C">
              <w:rPr>
                <w:rStyle w:val="Hyperlink"/>
                <w:noProof/>
              </w:rPr>
              <w:t>ΠΕΡΙΓΡΑΦΗ ΤΩΝ ΕΡΓΑΣΙΩΝ</w:t>
            </w:r>
            <w:r>
              <w:rPr>
                <w:noProof/>
                <w:webHidden/>
              </w:rPr>
              <w:tab/>
            </w:r>
            <w:r>
              <w:rPr>
                <w:noProof/>
                <w:webHidden/>
              </w:rPr>
              <w:fldChar w:fldCharType="begin"/>
            </w:r>
            <w:r>
              <w:rPr>
                <w:noProof/>
                <w:webHidden/>
              </w:rPr>
              <w:instrText xml:space="preserve"> PAGEREF _Toc217389449 \h </w:instrText>
            </w:r>
            <w:r>
              <w:rPr>
                <w:noProof/>
                <w:webHidden/>
              </w:rPr>
            </w:r>
            <w:r>
              <w:rPr>
                <w:noProof/>
                <w:webHidden/>
              </w:rPr>
              <w:fldChar w:fldCharType="separate"/>
            </w:r>
            <w:r>
              <w:rPr>
                <w:noProof/>
                <w:webHidden/>
              </w:rPr>
              <w:t>20</w:t>
            </w:r>
            <w:r>
              <w:rPr>
                <w:noProof/>
                <w:webHidden/>
              </w:rPr>
              <w:fldChar w:fldCharType="end"/>
            </w:r>
          </w:hyperlink>
        </w:p>
        <w:p w14:paraId="528A49F8" w14:textId="524A6A62" w:rsidR="00F212E1" w:rsidRDefault="00F212E1">
          <w:pPr>
            <w:pStyle w:val="TOC2"/>
            <w:tabs>
              <w:tab w:val="left" w:pos="1100"/>
              <w:tab w:val="right" w:leader="dot" w:pos="9480"/>
            </w:tabs>
            <w:rPr>
              <w:rFonts w:eastAsiaTheme="minorEastAsia" w:cstheme="minorBidi"/>
              <w:smallCaps w:val="0"/>
              <w:noProof/>
              <w:kern w:val="2"/>
              <w:sz w:val="24"/>
              <w:szCs w:val="24"/>
              <w:lang w:val="en-US"/>
              <w14:ligatures w14:val="standardContextual"/>
            </w:rPr>
          </w:pPr>
          <w:hyperlink w:anchor="_Toc217389450" w:history="1">
            <w:r w:rsidRPr="00EE533C">
              <w:rPr>
                <w:rStyle w:val="Hyperlink"/>
                <w:noProof/>
                <w:lang w:val="en-US"/>
              </w:rPr>
              <w:t>2.2.1.</w:t>
            </w:r>
            <w:r>
              <w:rPr>
                <w:rFonts w:eastAsiaTheme="minorEastAsia" w:cstheme="minorBidi"/>
                <w:smallCaps w:val="0"/>
                <w:noProof/>
                <w:kern w:val="2"/>
                <w:sz w:val="24"/>
                <w:szCs w:val="24"/>
                <w:lang w:val="en-US"/>
                <w14:ligatures w14:val="standardContextual"/>
              </w:rPr>
              <w:tab/>
            </w:r>
            <w:r w:rsidRPr="00EE533C">
              <w:rPr>
                <w:rStyle w:val="Hyperlink"/>
                <w:noProof/>
              </w:rPr>
              <w:t>ΥΛΙΚΑ ΚΑΙ ΜΕΘΟΔΟΙ</w:t>
            </w:r>
            <w:r>
              <w:rPr>
                <w:noProof/>
                <w:webHidden/>
              </w:rPr>
              <w:tab/>
            </w:r>
            <w:r>
              <w:rPr>
                <w:noProof/>
                <w:webHidden/>
              </w:rPr>
              <w:fldChar w:fldCharType="begin"/>
            </w:r>
            <w:r>
              <w:rPr>
                <w:noProof/>
                <w:webHidden/>
              </w:rPr>
              <w:instrText xml:space="preserve"> PAGEREF _Toc217389450 \h </w:instrText>
            </w:r>
            <w:r>
              <w:rPr>
                <w:noProof/>
                <w:webHidden/>
              </w:rPr>
            </w:r>
            <w:r>
              <w:rPr>
                <w:noProof/>
                <w:webHidden/>
              </w:rPr>
              <w:fldChar w:fldCharType="separate"/>
            </w:r>
            <w:r>
              <w:rPr>
                <w:noProof/>
                <w:webHidden/>
              </w:rPr>
              <w:t>20</w:t>
            </w:r>
            <w:r>
              <w:rPr>
                <w:noProof/>
                <w:webHidden/>
              </w:rPr>
              <w:fldChar w:fldCharType="end"/>
            </w:r>
          </w:hyperlink>
        </w:p>
        <w:p w14:paraId="1E449107" w14:textId="30E0F4A9" w:rsidR="00F212E1" w:rsidRDefault="00F212E1">
          <w:pPr>
            <w:pStyle w:val="TOC2"/>
            <w:tabs>
              <w:tab w:val="left" w:pos="1100"/>
              <w:tab w:val="right" w:leader="dot" w:pos="9480"/>
            </w:tabs>
            <w:rPr>
              <w:rFonts w:eastAsiaTheme="minorEastAsia" w:cstheme="minorBidi"/>
              <w:smallCaps w:val="0"/>
              <w:noProof/>
              <w:kern w:val="2"/>
              <w:sz w:val="24"/>
              <w:szCs w:val="24"/>
              <w:lang w:val="en-US"/>
              <w14:ligatures w14:val="standardContextual"/>
            </w:rPr>
          </w:pPr>
          <w:hyperlink w:anchor="_Toc217389451" w:history="1">
            <w:r w:rsidRPr="00EE533C">
              <w:rPr>
                <w:rStyle w:val="Hyperlink"/>
                <w:noProof/>
              </w:rPr>
              <w:t>2.2.2.</w:t>
            </w:r>
            <w:r>
              <w:rPr>
                <w:rFonts w:eastAsiaTheme="minorEastAsia" w:cstheme="minorBidi"/>
                <w:smallCaps w:val="0"/>
                <w:noProof/>
                <w:kern w:val="2"/>
                <w:sz w:val="24"/>
                <w:szCs w:val="24"/>
                <w:lang w:val="en-US"/>
                <w14:ligatures w14:val="standardContextual"/>
              </w:rPr>
              <w:tab/>
            </w:r>
            <w:r w:rsidRPr="00EE533C">
              <w:rPr>
                <w:rStyle w:val="Hyperlink"/>
                <w:noProof/>
              </w:rPr>
              <w:t>ΑΠΟΤΕΛΕΣΜΑΤΑ ΚΑΙ ΣΥΖΗΤΗΣΗ</w:t>
            </w:r>
            <w:r>
              <w:rPr>
                <w:noProof/>
                <w:webHidden/>
              </w:rPr>
              <w:tab/>
            </w:r>
            <w:r>
              <w:rPr>
                <w:noProof/>
                <w:webHidden/>
              </w:rPr>
              <w:fldChar w:fldCharType="begin"/>
            </w:r>
            <w:r>
              <w:rPr>
                <w:noProof/>
                <w:webHidden/>
              </w:rPr>
              <w:instrText xml:space="preserve"> PAGEREF _Toc217389451 \h </w:instrText>
            </w:r>
            <w:r>
              <w:rPr>
                <w:noProof/>
                <w:webHidden/>
              </w:rPr>
            </w:r>
            <w:r>
              <w:rPr>
                <w:noProof/>
                <w:webHidden/>
              </w:rPr>
              <w:fldChar w:fldCharType="separate"/>
            </w:r>
            <w:r>
              <w:rPr>
                <w:noProof/>
                <w:webHidden/>
              </w:rPr>
              <w:t>22</w:t>
            </w:r>
            <w:r>
              <w:rPr>
                <w:noProof/>
                <w:webHidden/>
              </w:rPr>
              <w:fldChar w:fldCharType="end"/>
            </w:r>
          </w:hyperlink>
        </w:p>
        <w:p w14:paraId="477C7C87" w14:textId="1EE51055" w:rsidR="00F212E1" w:rsidRDefault="00F212E1">
          <w:pPr>
            <w:pStyle w:val="TOC2"/>
            <w:tabs>
              <w:tab w:val="left" w:pos="880"/>
              <w:tab w:val="right" w:leader="dot" w:pos="9480"/>
            </w:tabs>
            <w:rPr>
              <w:rFonts w:eastAsiaTheme="minorEastAsia" w:cstheme="minorBidi"/>
              <w:smallCaps w:val="0"/>
              <w:noProof/>
              <w:kern w:val="2"/>
              <w:sz w:val="24"/>
              <w:szCs w:val="24"/>
              <w:lang w:val="en-US"/>
              <w14:ligatures w14:val="standardContextual"/>
            </w:rPr>
          </w:pPr>
          <w:hyperlink w:anchor="_Toc217389452" w:history="1">
            <w:r w:rsidRPr="00EE533C">
              <w:rPr>
                <w:rStyle w:val="Hyperlink"/>
                <w:noProof/>
                <w:lang w:val="en-US"/>
              </w:rPr>
              <w:t>2.3.</w:t>
            </w:r>
            <w:r>
              <w:rPr>
                <w:rFonts w:eastAsiaTheme="minorEastAsia" w:cstheme="minorBidi"/>
                <w:smallCaps w:val="0"/>
                <w:noProof/>
                <w:kern w:val="2"/>
                <w:sz w:val="24"/>
                <w:szCs w:val="24"/>
                <w:lang w:val="en-US"/>
                <w14:ligatures w14:val="standardContextual"/>
              </w:rPr>
              <w:tab/>
            </w:r>
            <w:r w:rsidRPr="00EE533C">
              <w:rPr>
                <w:rStyle w:val="Hyperlink"/>
                <w:noProof/>
              </w:rPr>
              <w:t>ΣΥΝΟΨΗ ΚΑΙ ΣΥΜΠΕΡΑΣΜΑΤΑ</w:t>
            </w:r>
            <w:r>
              <w:rPr>
                <w:noProof/>
                <w:webHidden/>
              </w:rPr>
              <w:tab/>
            </w:r>
            <w:r>
              <w:rPr>
                <w:noProof/>
                <w:webHidden/>
              </w:rPr>
              <w:fldChar w:fldCharType="begin"/>
            </w:r>
            <w:r>
              <w:rPr>
                <w:noProof/>
                <w:webHidden/>
              </w:rPr>
              <w:instrText xml:space="preserve"> PAGEREF _Toc217389452 \h </w:instrText>
            </w:r>
            <w:r>
              <w:rPr>
                <w:noProof/>
                <w:webHidden/>
              </w:rPr>
            </w:r>
            <w:r>
              <w:rPr>
                <w:noProof/>
                <w:webHidden/>
              </w:rPr>
              <w:fldChar w:fldCharType="separate"/>
            </w:r>
            <w:r>
              <w:rPr>
                <w:noProof/>
                <w:webHidden/>
              </w:rPr>
              <w:t>24</w:t>
            </w:r>
            <w:r>
              <w:rPr>
                <w:noProof/>
                <w:webHidden/>
              </w:rPr>
              <w:fldChar w:fldCharType="end"/>
            </w:r>
          </w:hyperlink>
        </w:p>
        <w:p w14:paraId="0DC22FB9" w14:textId="09009077" w:rsidR="00F212E1" w:rsidRDefault="00F212E1">
          <w:pPr>
            <w:pStyle w:val="TOC2"/>
            <w:tabs>
              <w:tab w:val="left" w:pos="880"/>
              <w:tab w:val="right" w:leader="dot" w:pos="9480"/>
            </w:tabs>
            <w:rPr>
              <w:rFonts w:eastAsiaTheme="minorEastAsia" w:cstheme="minorBidi"/>
              <w:smallCaps w:val="0"/>
              <w:noProof/>
              <w:kern w:val="2"/>
              <w:sz w:val="24"/>
              <w:szCs w:val="24"/>
              <w:lang w:val="en-US"/>
              <w14:ligatures w14:val="standardContextual"/>
            </w:rPr>
          </w:pPr>
          <w:hyperlink w:anchor="_Toc217389453" w:history="1">
            <w:r w:rsidRPr="00EE533C">
              <w:rPr>
                <w:rStyle w:val="Hyperlink"/>
                <w:noProof/>
              </w:rPr>
              <w:t>2.4.</w:t>
            </w:r>
            <w:r>
              <w:rPr>
                <w:rFonts w:eastAsiaTheme="minorEastAsia" w:cstheme="minorBidi"/>
                <w:smallCaps w:val="0"/>
                <w:noProof/>
                <w:kern w:val="2"/>
                <w:sz w:val="24"/>
                <w:szCs w:val="24"/>
                <w:lang w:val="en-US"/>
                <w14:ligatures w14:val="standardContextual"/>
              </w:rPr>
              <w:tab/>
            </w:r>
            <w:r w:rsidRPr="00EE533C">
              <w:rPr>
                <w:rStyle w:val="Hyperlink"/>
                <w:noProof/>
              </w:rPr>
              <w:t>ΠΑΡΑΡΤΗΜΑ</w:t>
            </w:r>
            <w:r>
              <w:rPr>
                <w:noProof/>
                <w:webHidden/>
              </w:rPr>
              <w:tab/>
            </w:r>
            <w:r>
              <w:rPr>
                <w:noProof/>
                <w:webHidden/>
              </w:rPr>
              <w:fldChar w:fldCharType="begin"/>
            </w:r>
            <w:r>
              <w:rPr>
                <w:noProof/>
                <w:webHidden/>
              </w:rPr>
              <w:instrText xml:space="preserve"> PAGEREF _Toc217389453 \h </w:instrText>
            </w:r>
            <w:r>
              <w:rPr>
                <w:noProof/>
                <w:webHidden/>
              </w:rPr>
            </w:r>
            <w:r>
              <w:rPr>
                <w:noProof/>
                <w:webHidden/>
              </w:rPr>
              <w:fldChar w:fldCharType="separate"/>
            </w:r>
            <w:r>
              <w:rPr>
                <w:noProof/>
                <w:webHidden/>
              </w:rPr>
              <w:t>26</w:t>
            </w:r>
            <w:r>
              <w:rPr>
                <w:noProof/>
                <w:webHidden/>
              </w:rPr>
              <w:fldChar w:fldCharType="end"/>
            </w:r>
          </w:hyperlink>
        </w:p>
        <w:p w14:paraId="6DAD762A" w14:textId="6BBCEC11" w:rsidR="00F212E1" w:rsidRDefault="00F212E1">
          <w:pPr>
            <w:pStyle w:val="TOC1"/>
            <w:tabs>
              <w:tab w:val="left" w:pos="440"/>
              <w:tab w:val="right" w:leader="dot" w:pos="9480"/>
            </w:tabs>
            <w:rPr>
              <w:rFonts w:eastAsiaTheme="minorEastAsia" w:cstheme="minorBidi"/>
              <w:b w:val="0"/>
              <w:bCs w:val="0"/>
              <w:caps w:val="0"/>
              <w:noProof/>
              <w:kern w:val="2"/>
              <w:sz w:val="24"/>
              <w:szCs w:val="24"/>
              <w:lang w:val="en-US"/>
              <w14:ligatures w14:val="standardContextual"/>
            </w:rPr>
          </w:pPr>
          <w:hyperlink w:anchor="_Toc217389454" w:history="1">
            <w:r w:rsidRPr="00EE533C">
              <w:rPr>
                <w:rStyle w:val="Hyperlink"/>
                <w:noProof/>
                <w:lang w:val="el-GR"/>
              </w:rPr>
              <w:t>3.</w:t>
            </w:r>
            <w:r>
              <w:rPr>
                <w:rFonts w:eastAsiaTheme="minorEastAsia" w:cstheme="minorBidi"/>
                <w:b w:val="0"/>
                <w:bCs w:val="0"/>
                <w:caps w:val="0"/>
                <w:noProof/>
                <w:kern w:val="2"/>
                <w:sz w:val="24"/>
                <w:szCs w:val="24"/>
                <w:lang w:val="en-US"/>
                <w14:ligatures w14:val="standardContextual"/>
              </w:rPr>
              <w:tab/>
            </w:r>
            <w:r w:rsidRPr="00EE533C">
              <w:rPr>
                <w:rStyle w:val="Hyperlink"/>
                <w:noProof/>
                <w:lang w:val="el-GR"/>
              </w:rPr>
              <w:t>ΥΠΟΕΝΟΤΗΤΑ 3: ΒΙΟΔΟΚΙΜΕΣ ΑΞΙΟΛΟΓΗΣΗΣ ΤΟΞΙΚΟΤΗΤΑΣ ΣΕ ΟΡΓΑΝΙΣΜΟΥΣ ΕΔΑΦΟΥΣ (</w:t>
            </w:r>
            <w:r w:rsidRPr="00EE533C">
              <w:rPr>
                <w:rStyle w:val="Hyperlink"/>
                <w:i/>
                <w:iCs/>
                <w:noProof/>
                <w:lang w:val="en-US"/>
              </w:rPr>
              <w:t>Eisenia</w:t>
            </w:r>
            <w:r w:rsidRPr="00EE533C">
              <w:rPr>
                <w:rStyle w:val="Hyperlink"/>
                <w:i/>
                <w:iCs/>
                <w:noProof/>
                <w:lang w:val="el-GR"/>
              </w:rPr>
              <w:t xml:space="preserve"> </w:t>
            </w:r>
            <w:r w:rsidRPr="00EE533C">
              <w:rPr>
                <w:rStyle w:val="Hyperlink"/>
                <w:i/>
                <w:iCs/>
                <w:noProof/>
                <w:lang w:val="en-US"/>
              </w:rPr>
              <w:t>fetida</w:t>
            </w:r>
            <w:r w:rsidRPr="00EE533C">
              <w:rPr>
                <w:rStyle w:val="Hyperlink"/>
                <w:noProof/>
                <w:lang w:val="el-GR"/>
              </w:rPr>
              <w:t>)</w:t>
            </w:r>
            <w:r>
              <w:rPr>
                <w:noProof/>
                <w:webHidden/>
              </w:rPr>
              <w:tab/>
            </w:r>
            <w:r>
              <w:rPr>
                <w:noProof/>
                <w:webHidden/>
              </w:rPr>
              <w:fldChar w:fldCharType="begin"/>
            </w:r>
            <w:r>
              <w:rPr>
                <w:noProof/>
                <w:webHidden/>
              </w:rPr>
              <w:instrText xml:space="preserve"> PAGEREF _Toc217389454 \h </w:instrText>
            </w:r>
            <w:r>
              <w:rPr>
                <w:noProof/>
                <w:webHidden/>
              </w:rPr>
            </w:r>
            <w:r>
              <w:rPr>
                <w:noProof/>
                <w:webHidden/>
              </w:rPr>
              <w:fldChar w:fldCharType="separate"/>
            </w:r>
            <w:r>
              <w:rPr>
                <w:noProof/>
                <w:webHidden/>
              </w:rPr>
              <w:t>28</w:t>
            </w:r>
            <w:r>
              <w:rPr>
                <w:noProof/>
                <w:webHidden/>
              </w:rPr>
              <w:fldChar w:fldCharType="end"/>
            </w:r>
          </w:hyperlink>
        </w:p>
        <w:p w14:paraId="329B1EAC" w14:textId="61D5DD1B" w:rsidR="00F212E1" w:rsidRDefault="00F212E1">
          <w:pPr>
            <w:pStyle w:val="TOC1"/>
            <w:tabs>
              <w:tab w:val="left" w:pos="660"/>
              <w:tab w:val="right" w:leader="dot" w:pos="9480"/>
            </w:tabs>
            <w:rPr>
              <w:rFonts w:eastAsiaTheme="minorEastAsia" w:cstheme="minorBidi"/>
              <w:b w:val="0"/>
              <w:bCs w:val="0"/>
              <w:caps w:val="0"/>
              <w:noProof/>
              <w:kern w:val="2"/>
              <w:sz w:val="24"/>
              <w:szCs w:val="24"/>
              <w:lang w:val="en-US"/>
              <w14:ligatures w14:val="standardContextual"/>
            </w:rPr>
          </w:pPr>
          <w:hyperlink w:anchor="_Toc217389455" w:history="1">
            <w:r w:rsidRPr="00EE533C">
              <w:rPr>
                <w:rStyle w:val="Hyperlink"/>
                <w:noProof/>
                <w:lang w:val="en-US"/>
              </w:rPr>
              <w:t>3.1.</w:t>
            </w:r>
            <w:r>
              <w:rPr>
                <w:rFonts w:eastAsiaTheme="minorEastAsia" w:cstheme="minorBidi"/>
                <w:b w:val="0"/>
                <w:bCs w:val="0"/>
                <w:caps w:val="0"/>
                <w:noProof/>
                <w:kern w:val="2"/>
                <w:sz w:val="24"/>
                <w:szCs w:val="24"/>
                <w:lang w:val="en-US"/>
                <w14:ligatures w14:val="standardContextual"/>
              </w:rPr>
              <w:tab/>
            </w:r>
            <w:r w:rsidRPr="00EE533C">
              <w:rPr>
                <w:rStyle w:val="Hyperlink"/>
                <w:noProof/>
                <w:lang w:val="el-GR"/>
              </w:rPr>
              <w:t>ΕΙΣΑΓΩΓΗ ΚΑΙ ΣΤΟΧΟΙ</w:t>
            </w:r>
            <w:r>
              <w:rPr>
                <w:noProof/>
                <w:webHidden/>
              </w:rPr>
              <w:tab/>
            </w:r>
            <w:r>
              <w:rPr>
                <w:noProof/>
                <w:webHidden/>
              </w:rPr>
              <w:fldChar w:fldCharType="begin"/>
            </w:r>
            <w:r>
              <w:rPr>
                <w:noProof/>
                <w:webHidden/>
              </w:rPr>
              <w:instrText xml:space="preserve"> PAGEREF _Toc217389455 \h </w:instrText>
            </w:r>
            <w:r>
              <w:rPr>
                <w:noProof/>
                <w:webHidden/>
              </w:rPr>
            </w:r>
            <w:r>
              <w:rPr>
                <w:noProof/>
                <w:webHidden/>
              </w:rPr>
              <w:fldChar w:fldCharType="separate"/>
            </w:r>
            <w:r>
              <w:rPr>
                <w:noProof/>
                <w:webHidden/>
              </w:rPr>
              <w:t>28</w:t>
            </w:r>
            <w:r>
              <w:rPr>
                <w:noProof/>
                <w:webHidden/>
              </w:rPr>
              <w:fldChar w:fldCharType="end"/>
            </w:r>
          </w:hyperlink>
        </w:p>
        <w:p w14:paraId="03F4783E" w14:textId="0F598E6E" w:rsidR="00F212E1" w:rsidRDefault="00F212E1">
          <w:pPr>
            <w:pStyle w:val="TOC2"/>
            <w:tabs>
              <w:tab w:val="left" w:pos="880"/>
              <w:tab w:val="right" w:leader="dot" w:pos="9480"/>
            </w:tabs>
            <w:rPr>
              <w:rFonts w:eastAsiaTheme="minorEastAsia" w:cstheme="minorBidi"/>
              <w:smallCaps w:val="0"/>
              <w:noProof/>
              <w:kern w:val="2"/>
              <w:sz w:val="24"/>
              <w:szCs w:val="24"/>
              <w:lang w:val="en-US"/>
              <w14:ligatures w14:val="standardContextual"/>
            </w:rPr>
          </w:pPr>
          <w:hyperlink w:anchor="_Toc217389456" w:history="1">
            <w:r w:rsidRPr="00EE533C">
              <w:rPr>
                <w:rStyle w:val="Hyperlink"/>
                <w:noProof/>
              </w:rPr>
              <w:t>3.2.</w:t>
            </w:r>
            <w:r>
              <w:rPr>
                <w:rFonts w:eastAsiaTheme="minorEastAsia" w:cstheme="minorBidi"/>
                <w:smallCaps w:val="0"/>
                <w:noProof/>
                <w:kern w:val="2"/>
                <w:sz w:val="24"/>
                <w:szCs w:val="24"/>
                <w:lang w:val="en-US"/>
                <w14:ligatures w14:val="standardContextual"/>
              </w:rPr>
              <w:tab/>
            </w:r>
            <w:r w:rsidRPr="00EE533C">
              <w:rPr>
                <w:rStyle w:val="Hyperlink"/>
                <w:noProof/>
              </w:rPr>
              <w:t>ΠΕΡΙΓΡΑΦΗ ΤΩΝ ΕΡΓΑΣΙΩΝ</w:t>
            </w:r>
            <w:r>
              <w:rPr>
                <w:noProof/>
                <w:webHidden/>
              </w:rPr>
              <w:tab/>
            </w:r>
            <w:r>
              <w:rPr>
                <w:noProof/>
                <w:webHidden/>
              </w:rPr>
              <w:fldChar w:fldCharType="begin"/>
            </w:r>
            <w:r>
              <w:rPr>
                <w:noProof/>
                <w:webHidden/>
              </w:rPr>
              <w:instrText xml:space="preserve"> PAGEREF _Toc217389456 \h </w:instrText>
            </w:r>
            <w:r>
              <w:rPr>
                <w:noProof/>
                <w:webHidden/>
              </w:rPr>
            </w:r>
            <w:r>
              <w:rPr>
                <w:noProof/>
                <w:webHidden/>
              </w:rPr>
              <w:fldChar w:fldCharType="separate"/>
            </w:r>
            <w:r>
              <w:rPr>
                <w:noProof/>
                <w:webHidden/>
              </w:rPr>
              <w:t>29</w:t>
            </w:r>
            <w:r>
              <w:rPr>
                <w:noProof/>
                <w:webHidden/>
              </w:rPr>
              <w:fldChar w:fldCharType="end"/>
            </w:r>
          </w:hyperlink>
        </w:p>
        <w:p w14:paraId="54B58823" w14:textId="67E93F12" w:rsidR="00F212E1" w:rsidRDefault="00F212E1">
          <w:pPr>
            <w:pStyle w:val="TOC2"/>
            <w:tabs>
              <w:tab w:val="left" w:pos="1100"/>
              <w:tab w:val="right" w:leader="dot" w:pos="9480"/>
            </w:tabs>
            <w:rPr>
              <w:rFonts w:eastAsiaTheme="minorEastAsia" w:cstheme="minorBidi"/>
              <w:smallCaps w:val="0"/>
              <w:noProof/>
              <w:kern w:val="2"/>
              <w:sz w:val="24"/>
              <w:szCs w:val="24"/>
              <w:lang w:val="en-US"/>
              <w14:ligatures w14:val="standardContextual"/>
            </w:rPr>
          </w:pPr>
          <w:hyperlink w:anchor="_Toc217389457" w:history="1">
            <w:r w:rsidRPr="00EE533C">
              <w:rPr>
                <w:rStyle w:val="Hyperlink"/>
                <w:noProof/>
                <w:lang w:val="en-US"/>
              </w:rPr>
              <w:t>3.2.1.</w:t>
            </w:r>
            <w:r>
              <w:rPr>
                <w:rFonts w:eastAsiaTheme="minorEastAsia" w:cstheme="minorBidi"/>
                <w:smallCaps w:val="0"/>
                <w:noProof/>
                <w:kern w:val="2"/>
                <w:sz w:val="24"/>
                <w:szCs w:val="24"/>
                <w:lang w:val="en-US"/>
                <w14:ligatures w14:val="standardContextual"/>
              </w:rPr>
              <w:tab/>
            </w:r>
            <w:r w:rsidRPr="00EE533C">
              <w:rPr>
                <w:rStyle w:val="Hyperlink"/>
                <w:noProof/>
              </w:rPr>
              <w:t>ΥΛΙΚΑ ΚΑΙ ΜΕΘΟΔΟΙ</w:t>
            </w:r>
            <w:r>
              <w:rPr>
                <w:noProof/>
                <w:webHidden/>
              </w:rPr>
              <w:tab/>
            </w:r>
            <w:r>
              <w:rPr>
                <w:noProof/>
                <w:webHidden/>
              </w:rPr>
              <w:fldChar w:fldCharType="begin"/>
            </w:r>
            <w:r>
              <w:rPr>
                <w:noProof/>
                <w:webHidden/>
              </w:rPr>
              <w:instrText xml:space="preserve"> PAGEREF _Toc217389457 \h </w:instrText>
            </w:r>
            <w:r>
              <w:rPr>
                <w:noProof/>
                <w:webHidden/>
              </w:rPr>
            </w:r>
            <w:r>
              <w:rPr>
                <w:noProof/>
                <w:webHidden/>
              </w:rPr>
              <w:fldChar w:fldCharType="separate"/>
            </w:r>
            <w:r>
              <w:rPr>
                <w:noProof/>
                <w:webHidden/>
              </w:rPr>
              <w:t>29</w:t>
            </w:r>
            <w:r>
              <w:rPr>
                <w:noProof/>
                <w:webHidden/>
              </w:rPr>
              <w:fldChar w:fldCharType="end"/>
            </w:r>
          </w:hyperlink>
        </w:p>
        <w:p w14:paraId="53348799" w14:textId="0DB239ED" w:rsidR="00F212E1" w:rsidRDefault="00F212E1">
          <w:pPr>
            <w:pStyle w:val="TOC2"/>
            <w:tabs>
              <w:tab w:val="left" w:pos="880"/>
              <w:tab w:val="right" w:leader="dot" w:pos="9480"/>
            </w:tabs>
            <w:rPr>
              <w:rFonts w:eastAsiaTheme="minorEastAsia" w:cstheme="minorBidi"/>
              <w:smallCaps w:val="0"/>
              <w:noProof/>
              <w:kern w:val="2"/>
              <w:sz w:val="24"/>
              <w:szCs w:val="24"/>
              <w:lang w:val="en-US"/>
              <w14:ligatures w14:val="standardContextual"/>
            </w:rPr>
          </w:pPr>
          <w:hyperlink w:anchor="_Toc217389458" w:history="1">
            <w:r w:rsidRPr="00EE533C">
              <w:rPr>
                <w:rStyle w:val="Hyperlink"/>
                <w:noProof/>
                <w:lang w:val="en-US"/>
              </w:rPr>
              <w:t>3.3.</w:t>
            </w:r>
            <w:r>
              <w:rPr>
                <w:rFonts w:eastAsiaTheme="minorEastAsia" w:cstheme="minorBidi"/>
                <w:smallCaps w:val="0"/>
                <w:noProof/>
                <w:kern w:val="2"/>
                <w:sz w:val="24"/>
                <w:szCs w:val="24"/>
                <w:lang w:val="en-US"/>
                <w14:ligatures w14:val="standardContextual"/>
              </w:rPr>
              <w:tab/>
            </w:r>
            <w:r w:rsidRPr="00EE533C">
              <w:rPr>
                <w:rStyle w:val="Hyperlink"/>
                <w:noProof/>
              </w:rPr>
              <w:t>ΑΠΟΤΕΛΕΣΜΑΤΑ ΚΑΙ ΣΥΖΗΤΗΣΗ</w:t>
            </w:r>
            <w:r>
              <w:rPr>
                <w:noProof/>
                <w:webHidden/>
              </w:rPr>
              <w:tab/>
            </w:r>
            <w:r>
              <w:rPr>
                <w:noProof/>
                <w:webHidden/>
              </w:rPr>
              <w:fldChar w:fldCharType="begin"/>
            </w:r>
            <w:r>
              <w:rPr>
                <w:noProof/>
                <w:webHidden/>
              </w:rPr>
              <w:instrText xml:space="preserve"> PAGEREF _Toc217389458 \h </w:instrText>
            </w:r>
            <w:r>
              <w:rPr>
                <w:noProof/>
                <w:webHidden/>
              </w:rPr>
            </w:r>
            <w:r>
              <w:rPr>
                <w:noProof/>
                <w:webHidden/>
              </w:rPr>
              <w:fldChar w:fldCharType="separate"/>
            </w:r>
            <w:r>
              <w:rPr>
                <w:noProof/>
                <w:webHidden/>
              </w:rPr>
              <w:t>30</w:t>
            </w:r>
            <w:r>
              <w:rPr>
                <w:noProof/>
                <w:webHidden/>
              </w:rPr>
              <w:fldChar w:fldCharType="end"/>
            </w:r>
          </w:hyperlink>
        </w:p>
        <w:p w14:paraId="2142CD1A" w14:textId="7EB52201" w:rsidR="00F212E1" w:rsidRDefault="00F212E1">
          <w:pPr>
            <w:pStyle w:val="TOC2"/>
            <w:tabs>
              <w:tab w:val="left" w:pos="880"/>
              <w:tab w:val="right" w:leader="dot" w:pos="9480"/>
            </w:tabs>
            <w:rPr>
              <w:rFonts w:eastAsiaTheme="minorEastAsia" w:cstheme="minorBidi"/>
              <w:smallCaps w:val="0"/>
              <w:noProof/>
              <w:kern w:val="2"/>
              <w:sz w:val="24"/>
              <w:szCs w:val="24"/>
              <w:lang w:val="en-US"/>
              <w14:ligatures w14:val="standardContextual"/>
            </w:rPr>
          </w:pPr>
          <w:hyperlink w:anchor="_Toc217389459" w:history="1">
            <w:r w:rsidRPr="00EE533C">
              <w:rPr>
                <w:rStyle w:val="Hyperlink"/>
                <w:noProof/>
              </w:rPr>
              <w:t>3.4.</w:t>
            </w:r>
            <w:r>
              <w:rPr>
                <w:rFonts w:eastAsiaTheme="minorEastAsia" w:cstheme="minorBidi"/>
                <w:smallCaps w:val="0"/>
                <w:noProof/>
                <w:kern w:val="2"/>
                <w:sz w:val="24"/>
                <w:szCs w:val="24"/>
                <w:lang w:val="en-US"/>
                <w14:ligatures w14:val="standardContextual"/>
              </w:rPr>
              <w:tab/>
            </w:r>
            <w:r w:rsidRPr="00EE533C">
              <w:rPr>
                <w:rStyle w:val="Hyperlink"/>
                <w:noProof/>
              </w:rPr>
              <w:t>ΣΥΝΟΨΗ ΚΑΙ ΣΥΜΠΕΡΑΣΜΑΤΑ</w:t>
            </w:r>
            <w:r>
              <w:rPr>
                <w:noProof/>
                <w:webHidden/>
              </w:rPr>
              <w:tab/>
            </w:r>
            <w:r>
              <w:rPr>
                <w:noProof/>
                <w:webHidden/>
              </w:rPr>
              <w:fldChar w:fldCharType="begin"/>
            </w:r>
            <w:r>
              <w:rPr>
                <w:noProof/>
                <w:webHidden/>
              </w:rPr>
              <w:instrText xml:space="preserve"> PAGEREF _Toc217389459 \h </w:instrText>
            </w:r>
            <w:r>
              <w:rPr>
                <w:noProof/>
                <w:webHidden/>
              </w:rPr>
            </w:r>
            <w:r>
              <w:rPr>
                <w:noProof/>
                <w:webHidden/>
              </w:rPr>
              <w:fldChar w:fldCharType="separate"/>
            </w:r>
            <w:r>
              <w:rPr>
                <w:noProof/>
                <w:webHidden/>
              </w:rPr>
              <w:t>31</w:t>
            </w:r>
            <w:r>
              <w:rPr>
                <w:noProof/>
                <w:webHidden/>
              </w:rPr>
              <w:fldChar w:fldCharType="end"/>
            </w:r>
          </w:hyperlink>
        </w:p>
        <w:p w14:paraId="1AC33417" w14:textId="75525E44" w:rsidR="00F212E1" w:rsidRDefault="00F212E1">
          <w:pPr>
            <w:pStyle w:val="TOC2"/>
            <w:tabs>
              <w:tab w:val="left" w:pos="880"/>
              <w:tab w:val="right" w:leader="dot" w:pos="9480"/>
            </w:tabs>
            <w:rPr>
              <w:rFonts w:eastAsiaTheme="minorEastAsia" w:cstheme="minorBidi"/>
              <w:smallCaps w:val="0"/>
              <w:noProof/>
              <w:kern w:val="2"/>
              <w:sz w:val="24"/>
              <w:szCs w:val="24"/>
              <w:lang w:val="en-US"/>
              <w14:ligatures w14:val="standardContextual"/>
            </w:rPr>
          </w:pPr>
          <w:hyperlink w:anchor="_Toc217389460" w:history="1">
            <w:r w:rsidRPr="00EE533C">
              <w:rPr>
                <w:rStyle w:val="Hyperlink"/>
                <w:noProof/>
              </w:rPr>
              <w:t>3.5.</w:t>
            </w:r>
            <w:r>
              <w:rPr>
                <w:rFonts w:eastAsiaTheme="minorEastAsia" w:cstheme="minorBidi"/>
                <w:smallCaps w:val="0"/>
                <w:noProof/>
                <w:kern w:val="2"/>
                <w:sz w:val="24"/>
                <w:szCs w:val="24"/>
                <w:lang w:val="en-US"/>
                <w14:ligatures w14:val="standardContextual"/>
              </w:rPr>
              <w:tab/>
            </w:r>
            <w:r w:rsidRPr="00EE533C">
              <w:rPr>
                <w:rStyle w:val="Hyperlink"/>
                <w:noProof/>
              </w:rPr>
              <w:t>ΠΑΡΑΡΤΗΜΑ</w:t>
            </w:r>
            <w:r>
              <w:rPr>
                <w:noProof/>
                <w:webHidden/>
              </w:rPr>
              <w:tab/>
            </w:r>
            <w:r>
              <w:rPr>
                <w:noProof/>
                <w:webHidden/>
              </w:rPr>
              <w:fldChar w:fldCharType="begin"/>
            </w:r>
            <w:r>
              <w:rPr>
                <w:noProof/>
                <w:webHidden/>
              </w:rPr>
              <w:instrText xml:space="preserve"> PAGEREF _Toc217389460 \h </w:instrText>
            </w:r>
            <w:r>
              <w:rPr>
                <w:noProof/>
                <w:webHidden/>
              </w:rPr>
            </w:r>
            <w:r>
              <w:rPr>
                <w:noProof/>
                <w:webHidden/>
              </w:rPr>
              <w:fldChar w:fldCharType="separate"/>
            </w:r>
            <w:r>
              <w:rPr>
                <w:noProof/>
                <w:webHidden/>
              </w:rPr>
              <w:t>32</w:t>
            </w:r>
            <w:r>
              <w:rPr>
                <w:noProof/>
                <w:webHidden/>
              </w:rPr>
              <w:fldChar w:fldCharType="end"/>
            </w:r>
          </w:hyperlink>
        </w:p>
        <w:p w14:paraId="4DB2216F" w14:textId="72C53457" w:rsidR="00F212E1" w:rsidRDefault="00F212E1">
          <w:pPr>
            <w:pStyle w:val="TOC1"/>
            <w:tabs>
              <w:tab w:val="left" w:pos="440"/>
              <w:tab w:val="right" w:leader="dot" w:pos="9480"/>
            </w:tabs>
            <w:rPr>
              <w:rFonts w:eastAsiaTheme="minorEastAsia" w:cstheme="minorBidi"/>
              <w:b w:val="0"/>
              <w:bCs w:val="0"/>
              <w:caps w:val="0"/>
              <w:noProof/>
              <w:kern w:val="2"/>
              <w:sz w:val="24"/>
              <w:szCs w:val="24"/>
              <w:lang w:val="en-US"/>
              <w14:ligatures w14:val="standardContextual"/>
            </w:rPr>
          </w:pPr>
          <w:hyperlink w:anchor="_Toc217389461" w:history="1">
            <w:r w:rsidRPr="00EE533C">
              <w:rPr>
                <w:rStyle w:val="Hyperlink"/>
                <w:noProof/>
                <w:lang w:val="el-GR"/>
              </w:rPr>
              <w:t>4.</w:t>
            </w:r>
            <w:r>
              <w:rPr>
                <w:rFonts w:eastAsiaTheme="minorEastAsia" w:cstheme="minorBidi"/>
                <w:b w:val="0"/>
                <w:bCs w:val="0"/>
                <w:caps w:val="0"/>
                <w:noProof/>
                <w:kern w:val="2"/>
                <w:sz w:val="24"/>
                <w:szCs w:val="24"/>
                <w:lang w:val="en-US"/>
                <w14:ligatures w14:val="standardContextual"/>
              </w:rPr>
              <w:tab/>
            </w:r>
            <w:r w:rsidRPr="00EE533C">
              <w:rPr>
                <w:rStyle w:val="Hyperlink"/>
                <w:noProof/>
                <w:lang w:val="el-GR"/>
              </w:rPr>
              <w:t xml:space="preserve">ΥΠΟΕΝΟΤΗΤΑ 4: Αποτελέσματα τοξικότητας νανοσωματιδίων βιοζιζανιοκτόνων και βιομυκητοκτόνων σε μικροφύκη (Lemna spp.), σε Vibrio fishery, σε ζωοπλακτόν (Daphnia magna), σε οργανισμούς εδάφους (Eisenia fetida),σε zebra fish και </w:t>
            </w:r>
            <w:r w:rsidRPr="00EE533C">
              <w:rPr>
                <w:rStyle w:val="Hyperlink"/>
                <w:noProof/>
                <w:lang w:val="el-GR"/>
              </w:rPr>
              <w:lastRenderedPageBreak/>
              <w:t>τοξικολογικές μελέτες σε κυτταροσειρές</w:t>
            </w:r>
            <w:r>
              <w:rPr>
                <w:noProof/>
                <w:webHidden/>
              </w:rPr>
              <w:tab/>
            </w:r>
            <w:r>
              <w:rPr>
                <w:noProof/>
                <w:webHidden/>
              </w:rPr>
              <w:fldChar w:fldCharType="begin"/>
            </w:r>
            <w:r>
              <w:rPr>
                <w:noProof/>
                <w:webHidden/>
              </w:rPr>
              <w:instrText xml:space="preserve"> PAGEREF _Toc217389461 \h </w:instrText>
            </w:r>
            <w:r>
              <w:rPr>
                <w:noProof/>
                <w:webHidden/>
              </w:rPr>
            </w:r>
            <w:r>
              <w:rPr>
                <w:noProof/>
                <w:webHidden/>
              </w:rPr>
              <w:fldChar w:fldCharType="separate"/>
            </w:r>
            <w:r>
              <w:rPr>
                <w:noProof/>
                <w:webHidden/>
              </w:rPr>
              <w:t>33</w:t>
            </w:r>
            <w:r>
              <w:rPr>
                <w:noProof/>
                <w:webHidden/>
              </w:rPr>
              <w:fldChar w:fldCharType="end"/>
            </w:r>
          </w:hyperlink>
        </w:p>
        <w:p w14:paraId="45B97950" w14:textId="4D3D1D78" w:rsidR="00F212E1" w:rsidRDefault="00F212E1">
          <w:pPr>
            <w:pStyle w:val="TOC1"/>
            <w:tabs>
              <w:tab w:val="left" w:pos="660"/>
              <w:tab w:val="right" w:leader="dot" w:pos="9480"/>
            </w:tabs>
            <w:rPr>
              <w:rFonts w:eastAsiaTheme="minorEastAsia" w:cstheme="minorBidi"/>
              <w:b w:val="0"/>
              <w:bCs w:val="0"/>
              <w:caps w:val="0"/>
              <w:noProof/>
              <w:kern w:val="2"/>
              <w:sz w:val="24"/>
              <w:szCs w:val="24"/>
              <w:lang w:val="en-US"/>
              <w14:ligatures w14:val="standardContextual"/>
            </w:rPr>
          </w:pPr>
          <w:hyperlink w:anchor="_Toc217389462" w:history="1">
            <w:r w:rsidRPr="00EE533C">
              <w:rPr>
                <w:rStyle w:val="Hyperlink"/>
                <w:noProof/>
                <w:lang w:val="el-GR"/>
              </w:rPr>
              <w:t>4.1.</w:t>
            </w:r>
            <w:r>
              <w:rPr>
                <w:rFonts w:eastAsiaTheme="minorEastAsia" w:cstheme="minorBidi"/>
                <w:b w:val="0"/>
                <w:bCs w:val="0"/>
                <w:caps w:val="0"/>
                <w:noProof/>
                <w:kern w:val="2"/>
                <w:sz w:val="24"/>
                <w:szCs w:val="24"/>
                <w:lang w:val="en-US"/>
                <w14:ligatures w14:val="standardContextual"/>
              </w:rPr>
              <w:tab/>
            </w:r>
            <w:r w:rsidRPr="00EE533C">
              <w:rPr>
                <w:rStyle w:val="Hyperlink"/>
                <w:noProof/>
                <w:lang w:val="el-GR"/>
              </w:rPr>
              <w:t>ΠΕΡΙΓΡΑΦΗ ΤΩΝ ΕΡΓΑΣΙΩΝ</w:t>
            </w:r>
            <w:r>
              <w:rPr>
                <w:noProof/>
                <w:webHidden/>
              </w:rPr>
              <w:tab/>
            </w:r>
            <w:r>
              <w:rPr>
                <w:noProof/>
                <w:webHidden/>
              </w:rPr>
              <w:fldChar w:fldCharType="begin"/>
            </w:r>
            <w:r>
              <w:rPr>
                <w:noProof/>
                <w:webHidden/>
              </w:rPr>
              <w:instrText xml:space="preserve"> PAGEREF _Toc217389462 \h </w:instrText>
            </w:r>
            <w:r>
              <w:rPr>
                <w:noProof/>
                <w:webHidden/>
              </w:rPr>
            </w:r>
            <w:r>
              <w:rPr>
                <w:noProof/>
                <w:webHidden/>
              </w:rPr>
              <w:fldChar w:fldCharType="separate"/>
            </w:r>
            <w:r>
              <w:rPr>
                <w:noProof/>
                <w:webHidden/>
              </w:rPr>
              <w:t>33</w:t>
            </w:r>
            <w:r>
              <w:rPr>
                <w:noProof/>
                <w:webHidden/>
              </w:rPr>
              <w:fldChar w:fldCharType="end"/>
            </w:r>
          </w:hyperlink>
        </w:p>
        <w:p w14:paraId="776FD1AB" w14:textId="6F39BB28" w:rsidR="00F212E1" w:rsidRDefault="00F212E1">
          <w:pPr>
            <w:pStyle w:val="TOC1"/>
            <w:tabs>
              <w:tab w:val="left" w:pos="880"/>
              <w:tab w:val="right" w:leader="dot" w:pos="9480"/>
            </w:tabs>
            <w:rPr>
              <w:rFonts w:eastAsiaTheme="minorEastAsia" w:cstheme="minorBidi"/>
              <w:b w:val="0"/>
              <w:bCs w:val="0"/>
              <w:caps w:val="0"/>
              <w:noProof/>
              <w:kern w:val="2"/>
              <w:sz w:val="24"/>
              <w:szCs w:val="24"/>
              <w:lang w:val="en-US"/>
              <w14:ligatures w14:val="standardContextual"/>
            </w:rPr>
          </w:pPr>
          <w:hyperlink w:anchor="_Toc217389463" w:history="1">
            <w:r w:rsidRPr="00EE533C">
              <w:rPr>
                <w:rStyle w:val="Hyperlink"/>
                <w:noProof/>
                <w:lang w:val="en-US"/>
              </w:rPr>
              <w:t>4.1.1.</w:t>
            </w:r>
            <w:r>
              <w:rPr>
                <w:rFonts w:eastAsiaTheme="minorEastAsia" w:cstheme="minorBidi"/>
                <w:b w:val="0"/>
                <w:bCs w:val="0"/>
                <w:caps w:val="0"/>
                <w:noProof/>
                <w:kern w:val="2"/>
                <w:sz w:val="24"/>
                <w:szCs w:val="24"/>
                <w:lang w:val="en-US"/>
                <w14:ligatures w14:val="standardContextual"/>
              </w:rPr>
              <w:tab/>
            </w:r>
            <w:r w:rsidRPr="00EE533C">
              <w:rPr>
                <w:rStyle w:val="Hyperlink"/>
                <w:noProof/>
              </w:rPr>
              <w:t>Υλικά και Μέθοδοι</w:t>
            </w:r>
            <w:r>
              <w:rPr>
                <w:noProof/>
                <w:webHidden/>
              </w:rPr>
              <w:tab/>
            </w:r>
            <w:r>
              <w:rPr>
                <w:noProof/>
                <w:webHidden/>
              </w:rPr>
              <w:fldChar w:fldCharType="begin"/>
            </w:r>
            <w:r>
              <w:rPr>
                <w:noProof/>
                <w:webHidden/>
              </w:rPr>
              <w:instrText xml:space="preserve"> PAGEREF _Toc217389463 \h </w:instrText>
            </w:r>
            <w:r>
              <w:rPr>
                <w:noProof/>
                <w:webHidden/>
              </w:rPr>
            </w:r>
            <w:r>
              <w:rPr>
                <w:noProof/>
                <w:webHidden/>
              </w:rPr>
              <w:fldChar w:fldCharType="separate"/>
            </w:r>
            <w:r>
              <w:rPr>
                <w:noProof/>
                <w:webHidden/>
              </w:rPr>
              <w:t>33</w:t>
            </w:r>
            <w:r>
              <w:rPr>
                <w:noProof/>
                <w:webHidden/>
              </w:rPr>
              <w:fldChar w:fldCharType="end"/>
            </w:r>
          </w:hyperlink>
        </w:p>
        <w:p w14:paraId="17CB84A2" w14:textId="3AE3F9F2" w:rsidR="00F212E1" w:rsidRDefault="00F212E1">
          <w:pPr>
            <w:pStyle w:val="TOC1"/>
            <w:tabs>
              <w:tab w:val="left" w:pos="660"/>
              <w:tab w:val="right" w:leader="dot" w:pos="9480"/>
            </w:tabs>
            <w:rPr>
              <w:rFonts w:eastAsiaTheme="minorEastAsia" w:cstheme="minorBidi"/>
              <w:b w:val="0"/>
              <w:bCs w:val="0"/>
              <w:caps w:val="0"/>
              <w:noProof/>
              <w:kern w:val="2"/>
              <w:sz w:val="24"/>
              <w:szCs w:val="24"/>
              <w:lang w:val="en-US"/>
              <w14:ligatures w14:val="standardContextual"/>
            </w:rPr>
          </w:pPr>
          <w:hyperlink w:anchor="_Toc217389464" w:history="1">
            <w:r w:rsidRPr="00EE533C">
              <w:rPr>
                <w:rStyle w:val="Hyperlink"/>
                <w:noProof/>
              </w:rPr>
              <w:t>4.2.</w:t>
            </w:r>
            <w:r>
              <w:rPr>
                <w:rFonts w:eastAsiaTheme="minorEastAsia" w:cstheme="minorBidi"/>
                <w:b w:val="0"/>
                <w:bCs w:val="0"/>
                <w:caps w:val="0"/>
                <w:noProof/>
                <w:kern w:val="2"/>
                <w:sz w:val="24"/>
                <w:szCs w:val="24"/>
                <w:lang w:val="en-US"/>
                <w14:ligatures w14:val="standardContextual"/>
              </w:rPr>
              <w:tab/>
            </w:r>
            <w:r w:rsidRPr="00EE533C">
              <w:rPr>
                <w:rStyle w:val="Hyperlink"/>
                <w:noProof/>
              </w:rPr>
              <w:t>Αποτελέσματα και Συζήτηση</w:t>
            </w:r>
            <w:r>
              <w:rPr>
                <w:noProof/>
                <w:webHidden/>
              </w:rPr>
              <w:tab/>
            </w:r>
            <w:r>
              <w:rPr>
                <w:noProof/>
                <w:webHidden/>
              </w:rPr>
              <w:fldChar w:fldCharType="begin"/>
            </w:r>
            <w:r>
              <w:rPr>
                <w:noProof/>
                <w:webHidden/>
              </w:rPr>
              <w:instrText xml:space="preserve"> PAGEREF _Toc217389464 \h </w:instrText>
            </w:r>
            <w:r>
              <w:rPr>
                <w:noProof/>
                <w:webHidden/>
              </w:rPr>
            </w:r>
            <w:r>
              <w:rPr>
                <w:noProof/>
                <w:webHidden/>
              </w:rPr>
              <w:fldChar w:fldCharType="separate"/>
            </w:r>
            <w:r>
              <w:rPr>
                <w:noProof/>
                <w:webHidden/>
              </w:rPr>
              <w:t>33</w:t>
            </w:r>
            <w:r>
              <w:rPr>
                <w:noProof/>
                <w:webHidden/>
              </w:rPr>
              <w:fldChar w:fldCharType="end"/>
            </w:r>
          </w:hyperlink>
        </w:p>
        <w:p w14:paraId="75AC09E6" w14:textId="16068B9C" w:rsidR="00F212E1" w:rsidRDefault="00F212E1">
          <w:pPr>
            <w:pStyle w:val="TOC1"/>
            <w:tabs>
              <w:tab w:val="left" w:pos="660"/>
              <w:tab w:val="right" w:leader="dot" w:pos="9480"/>
            </w:tabs>
            <w:rPr>
              <w:rFonts w:eastAsiaTheme="minorEastAsia" w:cstheme="minorBidi"/>
              <w:b w:val="0"/>
              <w:bCs w:val="0"/>
              <w:caps w:val="0"/>
              <w:noProof/>
              <w:kern w:val="2"/>
              <w:sz w:val="24"/>
              <w:szCs w:val="24"/>
              <w:lang w:val="en-US"/>
              <w14:ligatures w14:val="standardContextual"/>
            </w:rPr>
          </w:pPr>
          <w:hyperlink w:anchor="_Toc217389465" w:history="1">
            <w:r w:rsidRPr="00EE533C">
              <w:rPr>
                <w:rStyle w:val="Hyperlink"/>
                <w:noProof/>
                <w:lang w:val="el-GR"/>
              </w:rPr>
              <w:t>4.3.</w:t>
            </w:r>
            <w:r>
              <w:rPr>
                <w:rFonts w:eastAsiaTheme="minorEastAsia" w:cstheme="minorBidi"/>
                <w:b w:val="0"/>
                <w:bCs w:val="0"/>
                <w:caps w:val="0"/>
                <w:noProof/>
                <w:kern w:val="2"/>
                <w:sz w:val="24"/>
                <w:szCs w:val="24"/>
                <w:lang w:val="en-US"/>
                <w14:ligatures w14:val="standardContextual"/>
              </w:rPr>
              <w:tab/>
            </w:r>
            <w:r w:rsidRPr="00EE533C">
              <w:rPr>
                <w:rStyle w:val="Hyperlink"/>
                <w:noProof/>
                <w:lang w:val="el-GR"/>
              </w:rPr>
              <w:t>ΣΥΝΟΨΗ ΚΑΙ ΣΥΜΠΕΡΑΣΜΑΤΑ</w:t>
            </w:r>
            <w:r>
              <w:rPr>
                <w:noProof/>
                <w:webHidden/>
              </w:rPr>
              <w:tab/>
            </w:r>
            <w:r>
              <w:rPr>
                <w:noProof/>
                <w:webHidden/>
              </w:rPr>
              <w:fldChar w:fldCharType="begin"/>
            </w:r>
            <w:r>
              <w:rPr>
                <w:noProof/>
                <w:webHidden/>
              </w:rPr>
              <w:instrText xml:space="preserve"> PAGEREF _Toc217389465 \h </w:instrText>
            </w:r>
            <w:r>
              <w:rPr>
                <w:noProof/>
                <w:webHidden/>
              </w:rPr>
            </w:r>
            <w:r>
              <w:rPr>
                <w:noProof/>
                <w:webHidden/>
              </w:rPr>
              <w:fldChar w:fldCharType="separate"/>
            </w:r>
            <w:r>
              <w:rPr>
                <w:noProof/>
                <w:webHidden/>
              </w:rPr>
              <w:t>34</w:t>
            </w:r>
            <w:r>
              <w:rPr>
                <w:noProof/>
                <w:webHidden/>
              </w:rPr>
              <w:fldChar w:fldCharType="end"/>
            </w:r>
          </w:hyperlink>
        </w:p>
        <w:p w14:paraId="5C12865E" w14:textId="6404AE98" w:rsidR="00845280" w:rsidRPr="00A50100" w:rsidRDefault="00C01458" w:rsidP="00A50100">
          <w:pPr>
            <w:spacing w:after="480" w:line="360" w:lineRule="auto"/>
            <w:jc w:val="both"/>
            <w:rPr>
              <w:b/>
              <w:smallCaps/>
              <w:sz w:val="20"/>
              <w:szCs w:val="20"/>
              <w:lang w:val="el-GR"/>
            </w:rPr>
          </w:pPr>
          <w:r w:rsidRPr="00A50100">
            <w:rPr>
              <w:lang w:val="el-GR"/>
            </w:rPr>
            <w:fldChar w:fldCharType="end"/>
          </w:r>
        </w:p>
      </w:sdtContent>
    </w:sdt>
    <w:p w14:paraId="4DB9ACF9" w14:textId="77777777" w:rsidR="00845280" w:rsidRPr="00A50100" w:rsidRDefault="00C01458" w:rsidP="00A50100">
      <w:pPr>
        <w:jc w:val="both"/>
        <w:rPr>
          <w:b/>
          <w:smallCaps/>
          <w:sz w:val="20"/>
          <w:szCs w:val="20"/>
          <w:lang w:val="el-GR"/>
        </w:rPr>
      </w:pPr>
      <w:r w:rsidRPr="00A50100">
        <w:rPr>
          <w:lang w:val="el-GR"/>
        </w:rPr>
        <w:br w:type="page"/>
      </w:r>
    </w:p>
    <w:p w14:paraId="0B4B75D6" w14:textId="70473A0F" w:rsidR="009F4793" w:rsidRPr="00A50100" w:rsidRDefault="009F4793" w:rsidP="00113562">
      <w:pPr>
        <w:spacing w:after="120" w:line="276" w:lineRule="auto"/>
        <w:jc w:val="both"/>
        <w:rPr>
          <w:b/>
          <w:color w:val="0061A9"/>
          <w:sz w:val="28"/>
          <w:szCs w:val="28"/>
          <w:lang w:val="el-GR"/>
        </w:rPr>
      </w:pPr>
      <w:r w:rsidRPr="00A50100">
        <w:rPr>
          <w:b/>
          <w:color w:val="0061A9"/>
          <w:sz w:val="28"/>
          <w:szCs w:val="28"/>
          <w:lang w:val="el-GR"/>
        </w:rPr>
        <w:lastRenderedPageBreak/>
        <w:t xml:space="preserve">Περίληψη του </w:t>
      </w:r>
      <w:r w:rsidR="008C5218" w:rsidRPr="00A50100">
        <w:rPr>
          <w:b/>
          <w:color w:val="0061A9"/>
          <w:sz w:val="28"/>
          <w:szCs w:val="28"/>
          <w:lang w:val="el-GR"/>
        </w:rPr>
        <w:t>Έργου</w:t>
      </w:r>
    </w:p>
    <w:p w14:paraId="72B3DA59" w14:textId="77777777" w:rsidR="00ED7BBC" w:rsidRDefault="00A50100" w:rsidP="00113562">
      <w:pPr>
        <w:spacing w:after="120" w:line="276" w:lineRule="auto"/>
        <w:jc w:val="both"/>
        <w:rPr>
          <w:lang w:val="el-GR"/>
        </w:rPr>
      </w:pPr>
      <w:r w:rsidRPr="00A50100">
        <w:rPr>
          <w:lang w:val="el-GR"/>
        </w:rPr>
        <w:t>Το έργο</w:t>
      </w:r>
      <w:r w:rsidR="00AB6314">
        <w:rPr>
          <w:lang w:val="el-GR"/>
        </w:rPr>
        <w:t xml:space="preserve"> «</w:t>
      </w:r>
      <w:r w:rsidR="00AB6314" w:rsidRPr="00AB6314">
        <w:rPr>
          <w:lang w:val="el-GR"/>
        </w:rPr>
        <w:t>Καινοτόμες λύσεις για τη βιώσιμη και περιβαλλοντικά φιλική φυτοπροστασία των οπωροκηπευτικών της Ελλάδας, στην Ευρώπη του μέλλοντος</w:t>
      </w:r>
      <w:r w:rsidR="00AB6314">
        <w:rPr>
          <w:lang w:val="el-GR"/>
        </w:rPr>
        <w:t>»</w:t>
      </w:r>
      <w:r w:rsidRPr="00A50100">
        <w:rPr>
          <w:lang w:val="el-GR"/>
        </w:rPr>
        <w:t xml:space="preserve"> </w:t>
      </w:r>
      <w:r w:rsidR="00ED7BBC" w:rsidRPr="00ED7BBC">
        <w:rPr>
          <w:lang w:val="el-GR"/>
        </w:rPr>
        <w:t>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βιοαισθητήρες, καθώς και πλατφόρμες αλληλούχισης για τον πλήρη προσδιορισμό των ιωμάτων. Επιπλέον, θα αναπτυχθούν μοντέλα πρόβλεψης επιδημιών και καινοτόμα βιοφυτοπροστατευτικά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0DC779F9" w14:textId="77777777" w:rsidR="00A8250F" w:rsidRDefault="00A8250F" w:rsidP="00113562">
      <w:pPr>
        <w:spacing w:after="120" w:line="276" w:lineRule="auto"/>
        <w:jc w:val="both"/>
        <w:rPr>
          <w:lang w:val="el-GR"/>
        </w:rPr>
      </w:pPr>
    </w:p>
    <w:p w14:paraId="1A334545" w14:textId="526125B2" w:rsidR="009F4793" w:rsidRPr="00A50100" w:rsidRDefault="003A6472" w:rsidP="00113562">
      <w:pPr>
        <w:spacing w:after="120" w:line="276" w:lineRule="auto"/>
        <w:jc w:val="both"/>
        <w:rPr>
          <w:b/>
          <w:color w:val="0061A9"/>
          <w:sz w:val="28"/>
          <w:szCs w:val="28"/>
          <w:lang w:val="el-GR"/>
        </w:rPr>
      </w:pPr>
      <w:r w:rsidRPr="00A50100">
        <w:rPr>
          <w:b/>
          <w:color w:val="0061A9"/>
          <w:sz w:val="28"/>
          <w:szCs w:val="28"/>
          <w:lang w:val="el-GR"/>
        </w:rPr>
        <w:t xml:space="preserve">Σύνοψη </w:t>
      </w:r>
      <w:r w:rsidR="009F4793" w:rsidRPr="00A50100">
        <w:rPr>
          <w:b/>
          <w:color w:val="0061A9"/>
          <w:sz w:val="28"/>
          <w:szCs w:val="28"/>
          <w:lang w:val="el-GR"/>
        </w:rPr>
        <w:t>της ΕΕ</w:t>
      </w:r>
      <w:r w:rsidR="005B6F50">
        <w:rPr>
          <w:b/>
          <w:color w:val="0061A9"/>
          <w:sz w:val="28"/>
          <w:szCs w:val="28"/>
          <w:lang w:val="el-GR"/>
        </w:rPr>
        <w:t>3</w:t>
      </w:r>
    </w:p>
    <w:p w14:paraId="58AC8D72" w14:textId="77777777" w:rsidR="00A8250F" w:rsidRDefault="00A8250F" w:rsidP="00A8250F">
      <w:pPr>
        <w:spacing w:line="276" w:lineRule="auto"/>
        <w:jc w:val="both"/>
        <w:rPr>
          <w:color w:val="000000"/>
          <w:lang w:val="el-GR"/>
        </w:rPr>
      </w:pPr>
      <w:r w:rsidRPr="00A8250F">
        <w:rPr>
          <w:color w:val="000000"/>
          <w:lang w:val="el-GR"/>
        </w:rPr>
        <w:t xml:space="preserve">Στην ΕΕ3 αξιολογούνται καινοτόμες μεθοδολογίες και βιοφυτοπροστατευτικά προϊόντα για την διαχείριση ζιζανίων, ασθενειών και εντομολογικών εχθρών.  </w:t>
      </w:r>
    </w:p>
    <w:p w14:paraId="44DAC4D8" w14:textId="77777777" w:rsidR="00A8250F" w:rsidRPr="00A8250F" w:rsidRDefault="00A8250F" w:rsidP="00A8250F">
      <w:pPr>
        <w:spacing w:line="276" w:lineRule="auto"/>
        <w:jc w:val="both"/>
        <w:rPr>
          <w:color w:val="000000"/>
          <w:lang w:val="el-GR"/>
        </w:rPr>
      </w:pPr>
    </w:p>
    <w:p w14:paraId="5CE186CF" w14:textId="77777777" w:rsidR="00C01458" w:rsidRPr="00E630FD" w:rsidRDefault="00C01458" w:rsidP="00C01458">
      <w:pPr>
        <w:spacing w:line="276" w:lineRule="auto"/>
        <w:jc w:val="both"/>
        <w:rPr>
          <w:color w:val="000000"/>
          <w:sz w:val="16"/>
          <w:szCs w:val="16"/>
          <w:lang w:val="el-GR"/>
        </w:rPr>
      </w:pPr>
    </w:p>
    <w:p w14:paraId="246CBA67" w14:textId="77777777" w:rsidR="00A8250F" w:rsidRDefault="58DCA531" w:rsidP="00A8250F">
      <w:pPr>
        <w:pBdr>
          <w:top w:val="nil"/>
          <w:left w:val="nil"/>
          <w:bottom w:val="nil"/>
          <w:right w:val="nil"/>
          <w:between w:val="nil"/>
        </w:pBdr>
        <w:spacing w:after="120" w:line="276" w:lineRule="auto"/>
        <w:jc w:val="both"/>
        <w:rPr>
          <w:b/>
          <w:bCs/>
          <w:color w:val="0061A9"/>
          <w:sz w:val="28"/>
          <w:szCs w:val="28"/>
          <w:lang w:val="el-GR"/>
        </w:rPr>
      </w:pPr>
      <w:r w:rsidRPr="58DCA531">
        <w:rPr>
          <w:b/>
          <w:bCs/>
          <w:color w:val="0061A9"/>
          <w:sz w:val="28"/>
          <w:szCs w:val="28"/>
          <w:lang w:val="el-GR"/>
        </w:rPr>
        <w:t>Συνοπτική παρουσίαση του παραδοτέου Π3.</w:t>
      </w:r>
      <w:r w:rsidR="00A8250F">
        <w:rPr>
          <w:b/>
          <w:bCs/>
          <w:color w:val="0061A9"/>
          <w:sz w:val="28"/>
          <w:szCs w:val="28"/>
          <w:lang w:val="el-GR"/>
        </w:rPr>
        <w:t>13</w:t>
      </w:r>
      <w:r w:rsidRPr="58DCA531">
        <w:rPr>
          <w:b/>
          <w:bCs/>
          <w:color w:val="0061A9"/>
          <w:sz w:val="28"/>
          <w:szCs w:val="28"/>
          <w:lang w:val="el-GR"/>
        </w:rPr>
        <w:t>.</w:t>
      </w:r>
      <w:r w:rsidR="00A8250F">
        <w:rPr>
          <w:b/>
          <w:bCs/>
          <w:color w:val="0061A9"/>
          <w:sz w:val="28"/>
          <w:szCs w:val="28"/>
          <w:lang w:val="el-GR"/>
        </w:rPr>
        <w:t>5</w:t>
      </w:r>
    </w:p>
    <w:p w14:paraId="458651ED" w14:textId="5B570826" w:rsidR="00C740CE" w:rsidRDefault="00A8250F" w:rsidP="00085B5D">
      <w:pPr>
        <w:pBdr>
          <w:top w:val="nil"/>
          <w:left w:val="nil"/>
          <w:bottom w:val="nil"/>
          <w:right w:val="nil"/>
          <w:between w:val="nil"/>
        </w:pBdr>
        <w:spacing w:after="120" w:line="276" w:lineRule="auto"/>
        <w:jc w:val="both"/>
        <w:rPr>
          <w:lang w:val="el-GR"/>
        </w:rPr>
      </w:pPr>
      <w:r w:rsidRPr="00876B54">
        <w:rPr>
          <w:lang w:val="el-GR"/>
        </w:rPr>
        <w:t>Σκοπός του παραδοτέου Π3.</w:t>
      </w:r>
      <w:r>
        <w:rPr>
          <w:lang w:val="el-GR"/>
        </w:rPr>
        <w:t>13</w:t>
      </w:r>
      <w:r w:rsidRPr="00876B54">
        <w:rPr>
          <w:lang w:val="el-GR"/>
        </w:rPr>
        <w:t xml:space="preserve">.5 είναι η </w:t>
      </w:r>
      <w:r>
        <w:rPr>
          <w:lang w:val="el-GR"/>
        </w:rPr>
        <w:t>αξιολόγηση της πιθανής</w:t>
      </w:r>
      <w:r w:rsidRPr="00DB7247">
        <w:rPr>
          <w:lang w:val="el-GR"/>
        </w:rPr>
        <w:t xml:space="preserve"> τοξικότητας νανοσωματιδίων βιοζιζανιοκτόνων και βιομυκητοκτόνων σε μικροφύκη (</w:t>
      </w:r>
      <w:r w:rsidRPr="00DB7247">
        <w:rPr>
          <w:i/>
          <w:iCs/>
          <w:lang w:val="el-GR"/>
        </w:rPr>
        <w:t>Lemna</w:t>
      </w:r>
      <w:r w:rsidRPr="00DB7247">
        <w:rPr>
          <w:lang w:val="el-GR"/>
        </w:rPr>
        <w:t xml:space="preserve"> </w:t>
      </w:r>
      <w:r w:rsidRPr="007B2186">
        <w:rPr>
          <w:i/>
          <w:iCs/>
          <w:lang w:val="en-US"/>
        </w:rPr>
        <w:t>minor</w:t>
      </w:r>
      <w:r w:rsidRPr="00DB7247">
        <w:rPr>
          <w:lang w:val="el-GR"/>
        </w:rPr>
        <w:t>), σε ζωοπλακτόν (</w:t>
      </w:r>
      <w:r w:rsidRPr="00DB7247">
        <w:rPr>
          <w:i/>
          <w:iCs/>
          <w:lang w:val="el-GR"/>
        </w:rPr>
        <w:t>Daphnia magna</w:t>
      </w:r>
      <w:r w:rsidRPr="00DB7247">
        <w:rPr>
          <w:lang w:val="el-GR"/>
        </w:rPr>
        <w:t xml:space="preserve">), </w:t>
      </w:r>
      <w:r>
        <w:rPr>
          <w:lang w:val="el-GR"/>
        </w:rPr>
        <w:t xml:space="preserve">και </w:t>
      </w:r>
      <w:r w:rsidRPr="00DB7247">
        <w:rPr>
          <w:lang w:val="el-GR"/>
        </w:rPr>
        <w:t>σε οργανισμούς εδάφους (</w:t>
      </w:r>
      <w:r w:rsidRPr="00DB7247">
        <w:rPr>
          <w:i/>
          <w:iCs/>
          <w:lang w:val="el-GR"/>
        </w:rPr>
        <w:t>Eisenia fetida</w:t>
      </w:r>
      <w:r w:rsidRPr="00DB7247">
        <w:rPr>
          <w:lang w:val="el-GR"/>
        </w:rPr>
        <w:t>)</w:t>
      </w:r>
      <w:r>
        <w:rPr>
          <w:lang w:val="el-GR"/>
        </w:rPr>
        <w:t>.</w:t>
      </w:r>
      <w:r w:rsidR="00085B5D">
        <w:rPr>
          <w:lang w:val="el-GR"/>
        </w:rPr>
        <w:t xml:space="preserve"> Για να πραγματοποιηθούν αυτά έγινε χρήση των </w:t>
      </w:r>
      <w:proofErr w:type="spellStart"/>
      <w:r w:rsidR="00085B5D">
        <w:rPr>
          <w:lang w:val="el-GR"/>
        </w:rPr>
        <w:t>νανοσκευασμάτων</w:t>
      </w:r>
      <w:proofErr w:type="spellEnd"/>
      <w:r w:rsidR="00085B5D">
        <w:rPr>
          <w:lang w:val="el-GR"/>
        </w:rPr>
        <w:t xml:space="preserve"> είτε σε λέμνα για να αξιολογηθεί η επίδραση αυτών στην ανάπτυξή της, είτε σε ζωοπλαγκτόν και γαιοσκώληκες για να αξιολογηθούν αυτά τα σκευάσματα ως προς την ασφάλεια χρήσης τους και την επίδρασή τους στο περιβάλλον. </w:t>
      </w:r>
    </w:p>
    <w:p w14:paraId="10AA64FA" w14:textId="77777777" w:rsidR="00085B5D" w:rsidRPr="00085B5D" w:rsidRDefault="00085B5D" w:rsidP="00085B5D">
      <w:pPr>
        <w:pBdr>
          <w:top w:val="nil"/>
          <w:left w:val="nil"/>
          <w:bottom w:val="nil"/>
          <w:right w:val="nil"/>
          <w:between w:val="nil"/>
        </w:pBdr>
        <w:spacing w:after="120" w:line="276" w:lineRule="auto"/>
        <w:jc w:val="both"/>
        <w:rPr>
          <w:color w:val="000000"/>
          <w:lang w:val="el-GR"/>
        </w:rPr>
      </w:pPr>
    </w:p>
    <w:p w14:paraId="4B0E8E38" w14:textId="77777777" w:rsidR="00A8250F" w:rsidRDefault="00A8250F" w:rsidP="58DCA531">
      <w:pPr>
        <w:spacing w:after="60" w:line="276" w:lineRule="auto"/>
        <w:jc w:val="both"/>
        <w:rPr>
          <w:color w:val="000000"/>
          <w:lang w:val="el-GR"/>
        </w:rPr>
      </w:pPr>
    </w:p>
    <w:p w14:paraId="37E6E4E3" w14:textId="77777777" w:rsidR="00A8250F" w:rsidRDefault="00A8250F" w:rsidP="58DCA531">
      <w:pPr>
        <w:spacing w:after="60" w:line="276" w:lineRule="auto"/>
        <w:jc w:val="both"/>
        <w:rPr>
          <w:color w:val="000000"/>
          <w:lang w:val="el-GR"/>
        </w:rPr>
      </w:pPr>
    </w:p>
    <w:p w14:paraId="38F7486A" w14:textId="77777777" w:rsidR="00A8250F" w:rsidRDefault="00A8250F" w:rsidP="58DCA531">
      <w:pPr>
        <w:spacing w:after="60" w:line="276" w:lineRule="auto"/>
        <w:jc w:val="both"/>
        <w:rPr>
          <w:color w:val="000000"/>
          <w:lang w:val="el-GR"/>
        </w:rPr>
      </w:pPr>
    </w:p>
    <w:p w14:paraId="79CCE727" w14:textId="77777777" w:rsidR="00A8250F" w:rsidRDefault="00A8250F" w:rsidP="58DCA531">
      <w:pPr>
        <w:spacing w:after="60" w:line="276" w:lineRule="auto"/>
        <w:jc w:val="both"/>
        <w:rPr>
          <w:color w:val="000000"/>
          <w:lang w:val="el-GR"/>
        </w:rPr>
      </w:pPr>
    </w:p>
    <w:p w14:paraId="7A52B022" w14:textId="77777777" w:rsidR="00A8250F" w:rsidRDefault="00A8250F" w:rsidP="58DCA531">
      <w:pPr>
        <w:spacing w:after="60" w:line="276" w:lineRule="auto"/>
        <w:jc w:val="both"/>
        <w:rPr>
          <w:color w:val="000000"/>
          <w:lang w:val="el-GR"/>
        </w:rPr>
      </w:pPr>
    </w:p>
    <w:p w14:paraId="17280472" w14:textId="77777777" w:rsidR="00A8250F" w:rsidRDefault="00A8250F" w:rsidP="58DCA531">
      <w:pPr>
        <w:spacing w:after="60" w:line="276" w:lineRule="auto"/>
        <w:jc w:val="both"/>
        <w:rPr>
          <w:color w:val="000000"/>
          <w:lang w:val="el-GR"/>
        </w:rPr>
      </w:pPr>
    </w:p>
    <w:p w14:paraId="0B952E1A" w14:textId="77777777" w:rsidR="00A8250F" w:rsidRDefault="00A8250F" w:rsidP="58DCA531">
      <w:pPr>
        <w:spacing w:after="60" w:line="276" w:lineRule="auto"/>
        <w:jc w:val="both"/>
        <w:rPr>
          <w:color w:val="000000"/>
          <w:lang w:val="el-GR"/>
        </w:rPr>
      </w:pPr>
    </w:p>
    <w:p w14:paraId="343DEBFC" w14:textId="77777777" w:rsidR="00A8250F" w:rsidRDefault="00A8250F" w:rsidP="58DCA531">
      <w:pPr>
        <w:spacing w:after="60" w:line="276" w:lineRule="auto"/>
        <w:jc w:val="both"/>
        <w:rPr>
          <w:color w:val="000000"/>
          <w:lang w:val="el-GR"/>
        </w:rPr>
      </w:pPr>
    </w:p>
    <w:p w14:paraId="5785ADE8" w14:textId="77777777" w:rsidR="00A8250F" w:rsidRDefault="00A8250F" w:rsidP="58DCA531">
      <w:pPr>
        <w:spacing w:after="60" w:line="276" w:lineRule="auto"/>
        <w:jc w:val="both"/>
        <w:rPr>
          <w:color w:val="000000"/>
          <w:lang w:val="el-GR"/>
        </w:rPr>
      </w:pPr>
    </w:p>
    <w:p w14:paraId="39016838" w14:textId="77777777" w:rsidR="00A8250F" w:rsidRDefault="00A8250F" w:rsidP="58DCA531">
      <w:pPr>
        <w:spacing w:after="60" w:line="276" w:lineRule="auto"/>
        <w:jc w:val="both"/>
        <w:rPr>
          <w:color w:val="000000"/>
          <w:lang w:val="el-GR"/>
        </w:rPr>
      </w:pPr>
    </w:p>
    <w:p w14:paraId="1597D7A3" w14:textId="77777777" w:rsidR="00A8250F" w:rsidRPr="001124CA" w:rsidRDefault="00A8250F" w:rsidP="58DCA531">
      <w:pPr>
        <w:spacing w:after="60" w:line="276" w:lineRule="auto"/>
        <w:jc w:val="both"/>
        <w:rPr>
          <w:color w:val="000000"/>
          <w:lang w:val="el-GR"/>
        </w:rPr>
      </w:pPr>
    </w:p>
    <w:p w14:paraId="595F5205" w14:textId="05C67F64" w:rsidR="00955E95" w:rsidRPr="00955E95" w:rsidRDefault="00955E95" w:rsidP="00113562">
      <w:pPr>
        <w:pStyle w:val="Heading1"/>
        <w:numPr>
          <w:ilvl w:val="0"/>
          <w:numId w:val="3"/>
        </w:numPr>
        <w:spacing w:after="120" w:line="276" w:lineRule="auto"/>
        <w:ind w:left="431" w:hanging="431"/>
        <w:jc w:val="both"/>
        <w:rPr>
          <w:lang w:val="el-GR"/>
        </w:rPr>
      </w:pPr>
      <w:bookmarkStart w:id="0" w:name="_Toc217389431"/>
      <w:proofErr w:type="spellStart"/>
      <w:r>
        <w:rPr>
          <w:lang w:val="el-GR"/>
        </w:rPr>
        <w:lastRenderedPageBreak/>
        <w:t>Υποενότητα</w:t>
      </w:r>
      <w:proofErr w:type="spellEnd"/>
      <w:r>
        <w:rPr>
          <w:lang w:val="el-GR"/>
        </w:rPr>
        <w:t xml:space="preserve"> 1</w:t>
      </w:r>
      <w:bookmarkEnd w:id="0"/>
    </w:p>
    <w:p w14:paraId="1D2C2773" w14:textId="1FD15DA4" w:rsidR="00845280" w:rsidRDefault="00E95DCC" w:rsidP="00955E95">
      <w:pPr>
        <w:pStyle w:val="Heading1"/>
        <w:numPr>
          <w:ilvl w:val="1"/>
          <w:numId w:val="22"/>
        </w:numPr>
        <w:spacing w:after="120" w:line="276" w:lineRule="auto"/>
        <w:jc w:val="both"/>
        <w:rPr>
          <w:lang w:val="en-US"/>
        </w:rPr>
      </w:pPr>
      <w:bookmarkStart w:id="1" w:name="_Toc217389432"/>
      <w:r w:rsidRPr="00A50100">
        <w:rPr>
          <w:lang w:val="el-GR"/>
        </w:rPr>
        <w:t>ΕΙΣΑΓΩΓΗ ΚΑΙ ΣΤΟΧΟΙ</w:t>
      </w:r>
      <w:bookmarkEnd w:id="1"/>
    </w:p>
    <w:p w14:paraId="78106776" w14:textId="77777777" w:rsidR="00CE5352" w:rsidRPr="00CE5352" w:rsidRDefault="00CE5352" w:rsidP="00CE5352">
      <w:pPr>
        <w:rPr>
          <w:lang w:val="el-GR"/>
        </w:rPr>
      </w:pPr>
    </w:p>
    <w:p w14:paraId="418C1498" w14:textId="66F83D0C" w:rsidR="00CE5352" w:rsidRPr="00CE5352" w:rsidRDefault="00CE5352" w:rsidP="00955E95">
      <w:pPr>
        <w:pStyle w:val="Heading1"/>
        <w:numPr>
          <w:ilvl w:val="2"/>
          <w:numId w:val="22"/>
        </w:numPr>
        <w:rPr>
          <w:sz w:val="22"/>
          <w:szCs w:val="22"/>
          <w:lang w:val="el-GR"/>
        </w:rPr>
      </w:pPr>
      <w:bookmarkStart w:id="2" w:name="_Toc184895804"/>
      <w:bookmarkStart w:id="3" w:name="_Toc217389433"/>
      <w:proofErr w:type="spellStart"/>
      <w:r w:rsidRPr="00CE5352">
        <w:rPr>
          <w:sz w:val="22"/>
          <w:szCs w:val="22"/>
          <w:lang w:val="el-GR"/>
        </w:rPr>
        <w:t>Β</w:t>
      </w:r>
      <w:r w:rsidR="003E6E1E">
        <w:rPr>
          <w:sz w:val="22"/>
          <w:szCs w:val="22"/>
          <w:lang w:val="el-GR"/>
        </w:rPr>
        <w:t>ιοδοκιμές</w:t>
      </w:r>
      <w:proofErr w:type="spellEnd"/>
      <w:r w:rsidR="003E6E1E">
        <w:rPr>
          <w:sz w:val="22"/>
          <w:szCs w:val="22"/>
          <w:lang w:val="el-GR"/>
        </w:rPr>
        <w:t xml:space="preserve"> αξιολόγησης τοξικότητας σε φυτά λέμνας</w:t>
      </w:r>
      <w:bookmarkEnd w:id="2"/>
      <w:r w:rsidRPr="00CE5352">
        <w:rPr>
          <w:sz w:val="22"/>
          <w:szCs w:val="22"/>
          <w:lang w:val="el-GR"/>
        </w:rPr>
        <w:t xml:space="preserve"> (</w:t>
      </w:r>
      <w:r w:rsidRPr="00CE5352">
        <w:rPr>
          <w:i/>
          <w:iCs/>
          <w:sz w:val="22"/>
          <w:szCs w:val="22"/>
          <w:lang w:val="en-US"/>
        </w:rPr>
        <w:t>Lemna</w:t>
      </w:r>
      <w:r w:rsidRPr="00CE5352">
        <w:rPr>
          <w:i/>
          <w:iCs/>
          <w:sz w:val="22"/>
          <w:szCs w:val="22"/>
          <w:lang w:val="el-GR"/>
        </w:rPr>
        <w:t xml:space="preserve"> </w:t>
      </w:r>
      <w:r w:rsidRPr="00CE5352">
        <w:rPr>
          <w:i/>
          <w:iCs/>
          <w:sz w:val="22"/>
          <w:szCs w:val="22"/>
          <w:lang w:val="en-US"/>
        </w:rPr>
        <w:t>minor</w:t>
      </w:r>
      <w:r w:rsidRPr="00CE5352">
        <w:rPr>
          <w:sz w:val="22"/>
          <w:szCs w:val="22"/>
          <w:lang w:val="el-GR"/>
        </w:rPr>
        <w:t>)</w:t>
      </w:r>
      <w:bookmarkEnd w:id="3"/>
    </w:p>
    <w:p w14:paraId="66428668" w14:textId="0F18BA05" w:rsidR="00CE5352" w:rsidRDefault="00CE5352" w:rsidP="00CE5352">
      <w:pPr>
        <w:autoSpaceDE w:val="0"/>
        <w:autoSpaceDN w:val="0"/>
        <w:adjustRightInd w:val="0"/>
        <w:spacing w:line="276" w:lineRule="auto"/>
        <w:jc w:val="both"/>
        <w:rPr>
          <w:rStyle w:val="hwtze"/>
          <w:rFonts w:cstheme="minorHAnsi"/>
          <w:lang w:val="el-GR"/>
        </w:rPr>
      </w:pPr>
      <w:r w:rsidRPr="00194025">
        <w:rPr>
          <w:rStyle w:val="rynqvb"/>
          <w:rFonts w:cstheme="minorHAnsi"/>
          <w:lang w:val="el-GR"/>
        </w:rPr>
        <w:t>Η λέμνα (</w:t>
      </w:r>
      <w:r w:rsidRPr="00FF6892">
        <w:rPr>
          <w:rStyle w:val="rynqvb"/>
          <w:rFonts w:cstheme="minorHAnsi"/>
          <w:i/>
          <w:iCs/>
        </w:rPr>
        <w:t>Lemna</w:t>
      </w:r>
      <w:r w:rsidRPr="00194025">
        <w:rPr>
          <w:rStyle w:val="rynqvb"/>
          <w:rFonts w:cstheme="minorHAnsi"/>
          <w:i/>
          <w:iCs/>
          <w:lang w:val="el-GR"/>
        </w:rPr>
        <w:t xml:space="preserve"> </w:t>
      </w:r>
      <w:r w:rsidRPr="00FF6892">
        <w:rPr>
          <w:rStyle w:val="rynqvb"/>
          <w:rFonts w:cstheme="minorHAnsi"/>
          <w:i/>
          <w:iCs/>
        </w:rPr>
        <w:t>minor</w:t>
      </w:r>
      <w:r w:rsidRPr="00194025">
        <w:rPr>
          <w:rStyle w:val="rynqvb"/>
          <w:rFonts w:cstheme="minorHAnsi"/>
          <w:lang w:val="el-GR"/>
        </w:rPr>
        <w:t xml:space="preserve"> </w:t>
      </w:r>
      <w:r w:rsidRPr="00FF6892">
        <w:rPr>
          <w:rStyle w:val="rynqvb"/>
          <w:rFonts w:cstheme="minorHAnsi"/>
        </w:rPr>
        <w:t>L</w:t>
      </w:r>
      <w:r w:rsidRPr="00194025">
        <w:rPr>
          <w:rStyle w:val="rynqvb"/>
          <w:rFonts w:cstheme="minorHAnsi"/>
          <w:lang w:val="el-GR"/>
        </w:rPr>
        <w:t>.) είναι ένα υδρ</w:t>
      </w:r>
      <w:r w:rsidRPr="00FF6892">
        <w:rPr>
          <w:rStyle w:val="rynqvb"/>
          <w:rFonts w:cstheme="minorHAnsi"/>
        </w:rPr>
        <w:t>o</w:t>
      </w:r>
      <w:r w:rsidRPr="00194025">
        <w:rPr>
          <w:rStyle w:val="rynqvb"/>
          <w:rFonts w:cstheme="minorHAnsi"/>
          <w:lang w:val="el-GR"/>
        </w:rPr>
        <w:t>χαρές φυτό ευρέως διαθέσιμο σε διάφορα οικοσυστήματα.</w:t>
      </w:r>
      <w:r w:rsidRPr="00194025">
        <w:rPr>
          <w:rStyle w:val="hwtze"/>
          <w:rFonts w:cstheme="minorHAnsi"/>
          <w:lang w:val="el-GR"/>
        </w:rPr>
        <w:t xml:space="preserve"> </w:t>
      </w:r>
      <w:r w:rsidRPr="00194025">
        <w:rPr>
          <w:rStyle w:val="rynqvb"/>
          <w:rFonts w:cstheme="minorHAnsi"/>
          <w:lang w:val="el-GR"/>
        </w:rPr>
        <w:t>Λόγω της γρήγορης ανάπτυξής του σε διάφορες περιβαλλοντικές συνθήκες, της ικανότητας συσσώρευσης και μετατροπής διαφορετικών τοξικών χημικών ουσιών, καθώς και της κατάλληλης μορφολογίας για τον εύκολο χειρισμό και την επεξεργασία της βιομάζας του, η λέμνα αποτελεί ένα αποτελεσματικό φυτό δείκτης.</w:t>
      </w:r>
      <w:r w:rsidRPr="00194025">
        <w:rPr>
          <w:rStyle w:val="hwtze"/>
          <w:rFonts w:cstheme="minorHAnsi"/>
          <w:lang w:val="el-GR"/>
        </w:rPr>
        <w:t xml:space="preserve"> Για τους λόγους αυτούς, επιλέχθηκε ως πρότυπος οργανισμός για την αξιολόγηση της βιοδραστικότητας των </w:t>
      </w:r>
      <w:r>
        <w:rPr>
          <w:rStyle w:val="hwtze"/>
          <w:rFonts w:cstheme="minorHAnsi"/>
          <w:lang w:val="el-GR"/>
        </w:rPr>
        <w:t>νανο</w:t>
      </w:r>
      <w:r w:rsidRPr="00194025">
        <w:rPr>
          <w:rStyle w:val="hwtze"/>
          <w:rFonts w:cstheme="minorHAnsi"/>
          <w:lang w:val="el-GR"/>
        </w:rPr>
        <w:t xml:space="preserve">σκευασμάτων που εξετάστηκαν. </w:t>
      </w:r>
      <w:r>
        <w:rPr>
          <w:rStyle w:val="hwtze"/>
          <w:rFonts w:cstheme="minorHAnsi"/>
          <w:lang w:val="el-GR"/>
        </w:rPr>
        <w:t>Συνοπτικά, ακολούθησαν βιοδοκιμές που απεικονίζονται στην παρακάτω εικόνα (</w:t>
      </w:r>
      <w:r w:rsidRPr="00FA21E8">
        <w:rPr>
          <w:rStyle w:val="hwtze"/>
          <w:rFonts w:cstheme="minorHAnsi"/>
          <w:b/>
          <w:bCs/>
          <w:lang w:val="el-GR"/>
        </w:rPr>
        <w:t xml:space="preserve">Εικόνα </w:t>
      </w:r>
      <w:r w:rsidR="00085B5D">
        <w:rPr>
          <w:rStyle w:val="hwtze"/>
          <w:rFonts w:cstheme="minorHAnsi"/>
          <w:b/>
          <w:bCs/>
          <w:lang w:val="el-GR"/>
        </w:rPr>
        <w:t>3.1</w:t>
      </w:r>
      <w:r w:rsidR="00921F5D">
        <w:rPr>
          <w:rStyle w:val="hwtze"/>
          <w:rFonts w:cstheme="minorHAnsi"/>
          <w:b/>
          <w:bCs/>
          <w:lang w:val="el-GR"/>
        </w:rPr>
        <w:t>3</w:t>
      </w:r>
      <w:r w:rsidR="00085B5D">
        <w:rPr>
          <w:rStyle w:val="hwtze"/>
          <w:rFonts w:cstheme="minorHAnsi"/>
          <w:b/>
          <w:bCs/>
          <w:lang w:val="el-GR"/>
        </w:rPr>
        <w:t>.5.1.</w:t>
      </w:r>
      <w:r>
        <w:rPr>
          <w:rStyle w:val="hwtze"/>
          <w:rFonts w:cstheme="minorHAnsi"/>
          <w:lang w:val="el-GR"/>
        </w:rPr>
        <w:t>).</w:t>
      </w:r>
    </w:p>
    <w:p w14:paraId="212B3899" w14:textId="77777777" w:rsidR="00CE5352" w:rsidRDefault="00CE5352" w:rsidP="00CE5352">
      <w:pPr>
        <w:autoSpaceDE w:val="0"/>
        <w:autoSpaceDN w:val="0"/>
        <w:adjustRightInd w:val="0"/>
        <w:spacing w:line="276" w:lineRule="auto"/>
        <w:jc w:val="center"/>
        <w:rPr>
          <w:rStyle w:val="hwtze"/>
          <w:rFonts w:cstheme="minorHAnsi"/>
          <w:lang w:val="el-GR"/>
        </w:rPr>
      </w:pPr>
      <w:r w:rsidRPr="009624D5">
        <w:rPr>
          <w:rStyle w:val="hwtze"/>
          <w:rFonts w:cstheme="minorHAnsi"/>
          <w:noProof/>
          <w:lang w:val="el-GR"/>
        </w:rPr>
        <w:drawing>
          <wp:inline distT="0" distB="0" distL="0" distR="0" wp14:anchorId="346BD53D" wp14:editId="27E0631F">
            <wp:extent cx="5197290" cy="1790855"/>
            <wp:effectExtent l="0" t="0" r="3810" b="0"/>
            <wp:docPr id="1007632583" name="Εικόνα 1" descr="Εικόνα που περιέχει κείμενο, στιγμιότυπο οθόνης, φυτ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32583" name="Εικόνα 1" descr="Εικόνα που περιέχει κείμενο, στιγμιότυπο οθόνης, φυτό&#10;&#10;Περιγραφή που δημιουργήθηκε αυτόματα"/>
                    <pic:cNvPicPr/>
                  </pic:nvPicPr>
                  <pic:blipFill>
                    <a:blip r:embed="rId10"/>
                    <a:stretch>
                      <a:fillRect/>
                    </a:stretch>
                  </pic:blipFill>
                  <pic:spPr>
                    <a:xfrm>
                      <a:off x="0" y="0"/>
                      <a:ext cx="5197290" cy="1790855"/>
                    </a:xfrm>
                    <a:prstGeom prst="rect">
                      <a:avLst/>
                    </a:prstGeom>
                  </pic:spPr>
                </pic:pic>
              </a:graphicData>
            </a:graphic>
          </wp:inline>
        </w:drawing>
      </w:r>
    </w:p>
    <w:p w14:paraId="1226FFE1" w14:textId="28619F25" w:rsidR="00CE5352" w:rsidRPr="009624D5" w:rsidRDefault="00CE5352" w:rsidP="00CE5352">
      <w:pPr>
        <w:autoSpaceDE w:val="0"/>
        <w:autoSpaceDN w:val="0"/>
        <w:adjustRightInd w:val="0"/>
        <w:spacing w:line="276" w:lineRule="auto"/>
        <w:jc w:val="both"/>
        <w:rPr>
          <w:rStyle w:val="hwtze"/>
          <w:rFonts w:cstheme="minorHAnsi"/>
          <w:sz w:val="20"/>
          <w:szCs w:val="20"/>
          <w:lang w:val="el-GR"/>
        </w:rPr>
      </w:pPr>
      <w:r w:rsidRPr="009624D5">
        <w:rPr>
          <w:rStyle w:val="hwtze"/>
          <w:rFonts w:cstheme="minorHAnsi"/>
          <w:b/>
          <w:bCs/>
          <w:sz w:val="20"/>
          <w:szCs w:val="20"/>
          <w:lang w:val="el-GR"/>
        </w:rPr>
        <w:t>Εικόνα</w:t>
      </w:r>
      <w:r>
        <w:rPr>
          <w:rStyle w:val="hwtze"/>
          <w:rFonts w:cstheme="minorHAnsi"/>
          <w:b/>
          <w:bCs/>
          <w:sz w:val="20"/>
          <w:szCs w:val="20"/>
          <w:lang w:val="el-GR"/>
        </w:rPr>
        <w:t xml:space="preserve"> </w:t>
      </w:r>
      <w:r w:rsidR="00085B5D">
        <w:rPr>
          <w:rStyle w:val="hwtze"/>
          <w:rFonts w:cstheme="minorHAnsi"/>
          <w:b/>
          <w:bCs/>
          <w:sz w:val="20"/>
          <w:szCs w:val="20"/>
          <w:lang w:val="el-GR"/>
        </w:rPr>
        <w:t>3.1</w:t>
      </w:r>
      <w:r w:rsidR="00921F5D">
        <w:rPr>
          <w:rStyle w:val="hwtze"/>
          <w:rFonts w:cstheme="minorHAnsi"/>
          <w:b/>
          <w:bCs/>
          <w:sz w:val="20"/>
          <w:szCs w:val="20"/>
          <w:lang w:val="el-GR"/>
        </w:rPr>
        <w:t>3</w:t>
      </w:r>
      <w:r w:rsidR="00085B5D">
        <w:rPr>
          <w:rStyle w:val="hwtze"/>
          <w:rFonts w:cstheme="minorHAnsi"/>
          <w:b/>
          <w:bCs/>
          <w:sz w:val="20"/>
          <w:szCs w:val="20"/>
          <w:lang w:val="el-GR"/>
        </w:rPr>
        <w:t>.5.1</w:t>
      </w:r>
      <w:r w:rsidRPr="009624D5">
        <w:rPr>
          <w:rStyle w:val="hwtze"/>
          <w:rFonts w:cstheme="minorHAnsi"/>
          <w:b/>
          <w:bCs/>
          <w:sz w:val="20"/>
          <w:szCs w:val="20"/>
          <w:lang w:val="el-GR"/>
        </w:rPr>
        <w:t>.</w:t>
      </w:r>
      <w:r w:rsidRPr="009624D5">
        <w:rPr>
          <w:rStyle w:val="hwtze"/>
          <w:rFonts w:cstheme="minorHAnsi"/>
          <w:sz w:val="20"/>
          <w:szCs w:val="20"/>
          <w:lang w:val="el-GR"/>
        </w:rPr>
        <w:t xml:space="preserve"> Συνοπτική παρουσίαση των βιοδοκιμών αξιολόγησης νανοσκευασμάτων σε φυτά λέμνας.</w:t>
      </w:r>
    </w:p>
    <w:p w14:paraId="7D331A59" w14:textId="77777777" w:rsidR="00CE5352" w:rsidRPr="00194025" w:rsidRDefault="00CE5352" w:rsidP="00CE5352">
      <w:pPr>
        <w:autoSpaceDE w:val="0"/>
        <w:autoSpaceDN w:val="0"/>
        <w:adjustRightInd w:val="0"/>
        <w:spacing w:line="276" w:lineRule="auto"/>
        <w:jc w:val="both"/>
        <w:rPr>
          <w:rStyle w:val="hwtze"/>
          <w:rFonts w:cstheme="minorHAnsi"/>
          <w:lang w:val="el-GR"/>
        </w:rPr>
      </w:pPr>
    </w:p>
    <w:p w14:paraId="2C86D0B4" w14:textId="1D3752CD" w:rsidR="00CE5352" w:rsidRPr="00CE5352" w:rsidRDefault="00CE5352" w:rsidP="00955E95">
      <w:pPr>
        <w:pStyle w:val="Heading1"/>
        <w:numPr>
          <w:ilvl w:val="2"/>
          <w:numId w:val="22"/>
        </w:numPr>
        <w:rPr>
          <w:sz w:val="22"/>
          <w:szCs w:val="22"/>
          <w:lang w:val="el-GR"/>
        </w:rPr>
      </w:pPr>
      <w:bookmarkStart w:id="4" w:name="_Toc184895805"/>
      <w:bookmarkStart w:id="5" w:name="_Toc217389434"/>
      <w:proofErr w:type="spellStart"/>
      <w:r w:rsidRPr="00CE5352">
        <w:rPr>
          <w:sz w:val="22"/>
          <w:szCs w:val="22"/>
          <w:lang w:val="el-GR"/>
        </w:rPr>
        <w:t>Βιοδοκιμή</w:t>
      </w:r>
      <w:proofErr w:type="spellEnd"/>
      <w:r w:rsidRPr="00CE5352">
        <w:rPr>
          <w:sz w:val="22"/>
          <w:szCs w:val="22"/>
          <w:lang w:val="el-GR"/>
        </w:rPr>
        <w:t xml:space="preserve"> Αξιολόγησης </w:t>
      </w:r>
      <w:proofErr w:type="spellStart"/>
      <w:r w:rsidRPr="00CE5352">
        <w:rPr>
          <w:sz w:val="22"/>
          <w:szCs w:val="22"/>
          <w:lang w:val="el-GR"/>
        </w:rPr>
        <w:t>Νανοσκευασμάτων</w:t>
      </w:r>
      <w:proofErr w:type="spellEnd"/>
      <w:r w:rsidRPr="00CE5352">
        <w:rPr>
          <w:sz w:val="22"/>
          <w:szCs w:val="22"/>
          <w:lang w:val="el-GR"/>
        </w:rPr>
        <w:t xml:space="preserve"> </w:t>
      </w:r>
      <w:proofErr w:type="spellStart"/>
      <w:r w:rsidRPr="00CE5352">
        <w:rPr>
          <w:sz w:val="22"/>
          <w:szCs w:val="22"/>
          <w:lang w:val="el-GR"/>
        </w:rPr>
        <w:t>Χιτοζάνης</w:t>
      </w:r>
      <w:proofErr w:type="spellEnd"/>
      <w:r w:rsidRPr="00CE5352">
        <w:rPr>
          <w:sz w:val="22"/>
          <w:szCs w:val="22"/>
          <w:lang w:val="el-GR"/>
        </w:rPr>
        <w:t xml:space="preserve"> με Γιββερελικό Οξύ (NanoCS/GA3)</w:t>
      </w:r>
      <w:bookmarkEnd w:id="4"/>
      <w:bookmarkEnd w:id="5"/>
    </w:p>
    <w:p w14:paraId="0CE73B87" w14:textId="77777777" w:rsidR="00CE5352" w:rsidRDefault="00CE5352" w:rsidP="00CE5352">
      <w:pPr>
        <w:spacing w:line="276" w:lineRule="auto"/>
        <w:jc w:val="both"/>
        <w:rPr>
          <w:rFonts w:cstheme="minorHAnsi"/>
          <w:lang w:val="el-GR"/>
        </w:rPr>
      </w:pPr>
      <w:r w:rsidRPr="00194025">
        <w:rPr>
          <w:rStyle w:val="rynqvb"/>
          <w:rFonts w:cstheme="minorHAnsi"/>
          <w:lang w:val="el-GR"/>
        </w:rPr>
        <w:t>Οι φυσικοί και συνθετικοί ρυθμιστές ανάπτυξης φυτών χρησιμοποιούνται όλο και περισσότερο στη γεωργία ελέγχοντας αυξητικές διαδικασίες των φυτών (βλάστηση, βλαστική ανάπτυξη, αναπαραγωγική ανάπτυξη, ωριμότητα, γήρανση και συντήρηση μετά τη συγκομιδή) (</w:t>
      </w:r>
      <w:r w:rsidRPr="005F6CC0">
        <w:rPr>
          <w:rStyle w:val="rynqvb"/>
          <w:rFonts w:cstheme="minorHAnsi"/>
        </w:rPr>
        <w:t>Basra</w:t>
      </w:r>
      <w:r w:rsidRPr="00194025">
        <w:rPr>
          <w:rStyle w:val="rynqvb"/>
          <w:rFonts w:cstheme="minorHAnsi"/>
          <w:lang w:val="el-GR"/>
        </w:rPr>
        <w:t xml:space="preserve"> </w:t>
      </w:r>
      <w:r w:rsidRPr="005F6CC0">
        <w:rPr>
          <w:rStyle w:val="rynqvb"/>
          <w:rFonts w:cstheme="minorHAnsi"/>
        </w:rPr>
        <w:t>et</w:t>
      </w:r>
      <w:r w:rsidRPr="00194025">
        <w:rPr>
          <w:rStyle w:val="rynqvb"/>
          <w:rFonts w:cstheme="minorHAnsi"/>
          <w:lang w:val="el-GR"/>
        </w:rPr>
        <w:t xml:space="preserve"> </w:t>
      </w:r>
      <w:r w:rsidRPr="005F6CC0">
        <w:rPr>
          <w:rStyle w:val="rynqvb"/>
          <w:rFonts w:cstheme="minorHAnsi"/>
        </w:rPr>
        <w:t>al</w:t>
      </w:r>
      <w:r w:rsidRPr="00194025">
        <w:rPr>
          <w:rStyle w:val="rynqvb"/>
          <w:rFonts w:cstheme="minorHAnsi"/>
          <w:lang w:val="el-GR"/>
        </w:rPr>
        <w:t>., 2000).</w:t>
      </w:r>
      <w:r w:rsidRPr="00194025">
        <w:rPr>
          <w:rStyle w:val="hwtze"/>
          <w:rFonts w:cstheme="minorHAnsi"/>
          <w:lang w:val="el-GR"/>
        </w:rPr>
        <w:t xml:space="preserve"> </w:t>
      </w:r>
      <w:r w:rsidRPr="00194025">
        <w:rPr>
          <w:rStyle w:val="rynqvb"/>
          <w:rFonts w:cstheme="minorHAnsi"/>
          <w:lang w:val="el-GR"/>
        </w:rPr>
        <w:t>Μεταξύ αυτών, οι γιββερελίνες (</w:t>
      </w:r>
      <w:r w:rsidRPr="005F6CC0">
        <w:rPr>
          <w:rStyle w:val="rynqvb"/>
          <w:rFonts w:cstheme="minorHAnsi"/>
        </w:rPr>
        <w:t>GA</w:t>
      </w:r>
      <w:r w:rsidRPr="00194025">
        <w:rPr>
          <w:rStyle w:val="rynqvb"/>
          <w:rFonts w:cstheme="minorHAnsi"/>
          <w:vertAlign w:val="subscript"/>
          <w:lang w:val="el-GR"/>
        </w:rPr>
        <w:t>3</w:t>
      </w:r>
      <w:r w:rsidRPr="00194025">
        <w:rPr>
          <w:rStyle w:val="rynqvb"/>
          <w:rFonts w:cstheme="minorHAnsi"/>
          <w:lang w:val="el-GR"/>
        </w:rPr>
        <w:t>) αποτελούν βασικές ενδογενείς ορμόνες που βρίσκονται στα φυτά και στους μύκητες και ελέγχουν την ανάπτυξη των φυτών ρυθμίζοντας αρκετούς φυσιολογικούς μηχανισμούς (</w:t>
      </w:r>
      <w:r w:rsidRPr="005F6CC0">
        <w:rPr>
          <w:rStyle w:val="rynqvb"/>
          <w:rFonts w:cstheme="minorHAnsi"/>
        </w:rPr>
        <w:t>Hooley</w:t>
      </w:r>
      <w:r w:rsidRPr="00194025">
        <w:rPr>
          <w:rStyle w:val="rynqvb"/>
          <w:rFonts w:cstheme="minorHAnsi"/>
          <w:lang w:val="el-GR"/>
        </w:rPr>
        <w:t xml:space="preserve"> </w:t>
      </w:r>
      <w:r w:rsidRPr="005F6CC0">
        <w:rPr>
          <w:rStyle w:val="rynqvb"/>
          <w:rFonts w:cstheme="minorHAnsi"/>
        </w:rPr>
        <w:t>et</w:t>
      </w:r>
      <w:r w:rsidRPr="00194025">
        <w:rPr>
          <w:rStyle w:val="rynqvb"/>
          <w:rFonts w:cstheme="minorHAnsi"/>
          <w:lang w:val="el-GR"/>
        </w:rPr>
        <w:t xml:space="preserve"> </w:t>
      </w:r>
      <w:r w:rsidRPr="005F6CC0">
        <w:rPr>
          <w:rStyle w:val="rynqvb"/>
          <w:rFonts w:cstheme="minorHAnsi"/>
        </w:rPr>
        <w:t>al</w:t>
      </w:r>
      <w:r w:rsidRPr="00194025">
        <w:rPr>
          <w:rStyle w:val="rynqvb"/>
          <w:rFonts w:cstheme="minorHAnsi"/>
          <w:lang w:val="el-GR"/>
        </w:rPr>
        <w:t>., 1994).</w:t>
      </w:r>
      <w:r w:rsidRPr="00194025">
        <w:rPr>
          <w:rStyle w:val="hwtze"/>
          <w:rFonts w:cstheme="minorHAnsi"/>
          <w:lang w:val="el-GR"/>
        </w:rPr>
        <w:t xml:space="preserve"> </w:t>
      </w:r>
      <w:r w:rsidRPr="00194025">
        <w:rPr>
          <w:rStyle w:val="rynqvb"/>
          <w:rFonts w:cstheme="minorHAnsi"/>
          <w:lang w:val="el-GR"/>
        </w:rPr>
        <w:t>Το γιββερελικό οξύ μπορεί να διεγείρει την επιμήκυνση του στελέχους, της ρίζας και των φύλλων, την ανθοφορία, την ωρίμανση των καρπών, τη βλάστηση των σπόρων ή τον λήθαργο (</w:t>
      </w:r>
      <w:r w:rsidRPr="005F6CC0">
        <w:rPr>
          <w:rStyle w:val="rynqvb"/>
          <w:rFonts w:cstheme="minorHAnsi"/>
        </w:rPr>
        <w:t>Hedden</w:t>
      </w:r>
      <w:r w:rsidRPr="00194025">
        <w:rPr>
          <w:rStyle w:val="rynqvb"/>
          <w:rFonts w:cstheme="minorHAnsi"/>
          <w:lang w:val="el-GR"/>
        </w:rPr>
        <w:t xml:space="preserve"> </w:t>
      </w:r>
      <w:r w:rsidRPr="005F6CC0">
        <w:rPr>
          <w:rStyle w:val="rynqvb"/>
          <w:rFonts w:cstheme="minorHAnsi"/>
        </w:rPr>
        <w:t>et</w:t>
      </w:r>
      <w:r w:rsidRPr="00194025">
        <w:rPr>
          <w:rStyle w:val="rynqvb"/>
          <w:rFonts w:cstheme="minorHAnsi"/>
          <w:lang w:val="el-GR"/>
        </w:rPr>
        <w:t xml:space="preserve"> </w:t>
      </w:r>
      <w:r w:rsidRPr="005F6CC0">
        <w:rPr>
          <w:rStyle w:val="rynqvb"/>
          <w:rFonts w:cstheme="minorHAnsi"/>
        </w:rPr>
        <w:t>al</w:t>
      </w:r>
      <w:r w:rsidRPr="00194025">
        <w:rPr>
          <w:rStyle w:val="rynqvb"/>
          <w:rFonts w:cstheme="minorHAnsi"/>
          <w:lang w:val="el-GR"/>
        </w:rPr>
        <w:t>., 2015).</w:t>
      </w:r>
      <w:r w:rsidRPr="00194025">
        <w:rPr>
          <w:rStyle w:val="hwtze"/>
          <w:rFonts w:cstheme="minorHAnsi"/>
          <w:lang w:val="el-GR"/>
        </w:rPr>
        <w:t xml:space="preserve"> </w:t>
      </w:r>
      <w:r w:rsidRPr="00194025">
        <w:rPr>
          <w:rStyle w:val="rynqvb"/>
          <w:rFonts w:cstheme="minorHAnsi"/>
          <w:lang w:val="el-GR"/>
        </w:rPr>
        <w:t>Οι επιδράσεις των αυξητικών ορμονών στα φυτά μπορεί να ποικίλλουν ανάλογα με την απαίτηση σε ορμόνες, τις σχετικές συγκεντρώσεις και τις αποκρίσεις των φυτών σε διαφορετικά στάδια ανάπτυξης (</w:t>
      </w:r>
      <w:r w:rsidRPr="005F6CC0">
        <w:rPr>
          <w:rFonts w:cstheme="minorHAnsi"/>
        </w:rPr>
        <w:t>Robert</w:t>
      </w:r>
      <w:r w:rsidRPr="00194025">
        <w:rPr>
          <w:rFonts w:cstheme="minorHAnsi"/>
          <w:lang w:val="el-GR"/>
        </w:rPr>
        <w:t xml:space="preserve"> </w:t>
      </w:r>
      <w:r w:rsidRPr="005F6CC0">
        <w:rPr>
          <w:rFonts w:cstheme="minorHAnsi"/>
        </w:rPr>
        <w:t>et</w:t>
      </w:r>
      <w:r w:rsidRPr="00194025">
        <w:rPr>
          <w:rFonts w:cstheme="minorHAnsi"/>
          <w:lang w:val="el-GR"/>
        </w:rPr>
        <w:t xml:space="preserve"> </w:t>
      </w:r>
      <w:r w:rsidRPr="005F6CC0">
        <w:rPr>
          <w:rFonts w:cstheme="minorHAnsi"/>
        </w:rPr>
        <w:t>al</w:t>
      </w:r>
      <w:r w:rsidRPr="00194025">
        <w:rPr>
          <w:rFonts w:cstheme="minorHAnsi"/>
          <w:lang w:val="el-GR"/>
        </w:rPr>
        <w:t>., 1999)</w:t>
      </w:r>
      <w:r w:rsidRPr="00194025">
        <w:rPr>
          <w:rStyle w:val="rynqvb"/>
          <w:rFonts w:cstheme="minorHAnsi"/>
          <w:lang w:val="el-GR"/>
        </w:rPr>
        <w:t>.</w:t>
      </w:r>
      <w:r w:rsidRPr="00194025">
        <w:rPr>
          <w:rStyle w:val="hwtze"/>
          <w:rFonts w:cstheme="minorHAnsi"/>
          <w:lang w:val="el-GR"/>
        </w:rPr>
        <w:t xml:space="preserve"> </w:t>
      </w:r>
      <w:r w:rsidRPr="00194025">
        <w:rPr>
          <w:rStyle w:val="rynqvb"/>
          <w:rFonts w:cstheme="minorHAnsi"/>
          <w:lang w:val="el-GR"/>
        </w:rPr>
        <w:t>Πολλές μελέτες έχουν επικεντρωθεί στη χρήση αυτής της φυτορμόνης για τη βελτίωση της παραγωγικότητας και της ποιότητας αρκετών φυτών καλλιέργειας (</w:t>
      </w:r>
      <w:r w:rsidRPr="005F6CC0">
        <w:rPr>
          <w:rFonts w:cstheme="minorHAnsi"/>
        </w:rPr>
        <w:t>Shah</w:t>
      </w:r>
      <w:r w:rsidRPr="00194025">
        <w:rPr>
          <w:rFonts w:cstheme="minorHAnsi"/>
          <w:lang w:val="el-GR"/>
        </w:rPr>
        <w:t xml:space="preserve"> </w:t>
      </w:r>
      <w:r w:rsidRPr="005F6CC0">
        <w:rPr>
          <w:rFonts w:cstheme="minorHAnsi"/>
        </w:rPr>
        <w:t>et</w:t>
      </w:r>
      <w:r w:rsidRPr="00194025">
        <w:rPr>
          <w:rFonts w:cstheme="minorHAnsi"/>
          <w:lang w:val="el-GR"/>
        </w:rPr>
        <w:t xml:space="preserve"> </w:t>
      </w:r>
      <w:r w:rsidRPr="005F6CC0">
        <w:rPr>
          <w:rFonts w:cstheme="minorHAnsi"/>
        </w:rPr>
        <w:t>al</w:t>
      </w:r>
      <w:r w:rsidRPr="00194025">
        <w:rPr>
          <w:rFonts w:cstheme="minorHAnsi"/>
          <w:lang w:val="el-GR"/>
        </w:rPr>
        <w:t xml:space="preserve">., 2006; </w:t>
      </w:r>
      <w:r w:rsidRPr="005F6CC0">
        <w:rPr>
          <w:rFonts w:cstheme="minorHAnsi"/>
        </w:rPr>
        <w:t>Janick</w:t>
      </w:r>
      <w:r w:rsidRPr="00194025">
        <w:rPr>
          <w:rFonts w:cstheme="minorHAnsi"/>
          <w:lang w:val="el-GR"/>
        </w:rPr>
        <w:t xml:space="preserve">, 1979; </w:t>
      </w:r>
      <w:r w:rsidRPr="005F6CC0">
        <w:rPr>
          <w:rFonts w:cstheme="minorHAnsi"/>
        </w:rPr>
        <w:t>Khan</w:t>
      </w:r>
      <w:r w:rsidRPr="00194025">
        <w:rPr>
          <w:rFonts w:cstheme="minorHAnsi"/>
          <w:lang w:val="el-GR"/>
        </w:rPr>
        <w:t xml:space="preserve"> </w:t>
      </w:r>
      <w:r w:rsidRPr="005F6CC0">
        <w:rPr>
          <w:rFonts w:cstheme="minorHAnsi"/>
        </w:rPr>
        <w:t>et</w:t>
      </w:r>
      <w:r w:rsidRPr="00194025">
        <w:rPr>
          <w:rFonts w:cstheme="minorHAnsi"/>
          <w:lang w:val="el-GR"/>
        </w:rPr>
        <w:t xml:space="preserve"> </w:t>
      </w:r>
      <w:r w:rsidRPr="005F6CC0">
        <w:rPr>
          <w:rFonts w:cstheme="minorHAnsi"/>
        </w:rPr>
        <w:t>al</w:t>
      </w:r>
      <w:r w:rsidRPr="00194025">
        <w:rPr>
          <w:rFonts w:cstheme="minorHAnsi"/>
          <w:lang w:val="el-GR"/>
        </w:rPr>
        <w:t xml:space="preserve">., 2006; </w:t>
      </w:r>
      <w:r w:rsidRPr="005F6CC0">
        <w:rPr>
          <w:rFonts w:cstheme="minorHAnsi"/>
        </w:rPr>
        <w:t>King</w:t>
      </w:r>
      <w:r w:rsidRPr="00194025">
        <w:rPr>
          <w:rFonts w:cstheme="minorHAnsi"/>
          <w:lang w:val="el-GR"/>
        </w:rPr>
        <w:t xml:space="preserve"> </w:t>
      </w:r>
      <w:r w:rsidRPr="005F6CC0">
        <w:rPr>
          <w:rFonts w:cstheme="minorHAnsi"/>
        </w:rPr>
        <w:t>et</w:t>
      </w:r>
      <w:r w:rsidRPr="00194025">
        <w:rPr>
          <w:rFonts w:cstheme="minorHAnsi"/>
          <w:lang w:val="el-GR"/>
        </w:rPr>
        <w:t xml:space="preserve"> </w:t>
      </w:r>
      <w:r w:rsidRPr="005F6CC0">
        <w:rPr>
          <w:rFonts w:cstheme="minorHAnsi"/>
        </w:rPr>
        <w:t>al</w:t>
      </w:r>
      <w:r w:rsidRPr="00194025">
        <w:rPr>
          <w:rFonts w:cstheme="minorHAnsi"/>
          <w:lang w:val="el-GR"/>
        </w:rPr>
        <w:t xml:space="preserve">., 2003; </w:t>
      </w:r>
      <w:r w:rsidRPr="005F6CC0">
        <w:rPr>
          <w:rFonts w:cstheme="minorHAnsi"/>
        </w:rPr>
        <w:t>Mukherjee</w:t>
      </w:r>
      <w:r w:rsidRPr="00194025">
        <w:rPr>
          <w:rFonts w:cstheme="minorHAnsi"/>
          <w:lang w:val="el-GR"/>
        </w:rPr>
        <w:t xml:space="preserve"> </w:t>
      </w:r>
      <w:r w:rsidRPr="005F6CC0">
        <w:rPr>
          <w:rFonts w:cstheme="minorHAnsi"/>
        </w:rPr>
        <w:t>et</w:t>
      </w:r>
      <w:r w:rsidRPr="00194025">
        <w:rPr>
          <w:rFonts w:cstheme="minorHAnsi"/>
          <w:lang w:val="el-GR"/>
        </w:rPr>
        <w:t xml:space="preserve"> </w:t>
      </w:r>
      <w:r w:rsidRPr="005F6CC0">
        <w:rPr>
          <w:rFonts w:cstheme="minorHAnsi"/>
        </w:rPr>
        <w:t>al</w:t>
      </w:r>
      <w:r w:rsidRPr="00194025">
        <w:rPr>
          <w:rFonts w:cstheme="minorHAnsi"/>
          <w:lang w:val="el-GR"/>
        </w:rPr>
        <w:t xml:space="preserve">., 1980; </w:t>
      </w:r>
      <w:r w:rsidRPr="005F6CC0">
        <w:rPr>
          <w:rFonts w:cstheme="minorHAnsi"/>
        </w:rPr>
        <w:t>Pal</w:t>
      </w:r>
      <w:r w:rsidRPr="00194025">
        <w:rPr>
          <w:rFonts w:cstheme="minorHAnsi"/>
          <w:lang w:val="el-GR"/>
        </w:rPr>
        <w:t xml:space="preserve"> </w:t>
      </w:r>
      <w:r w:rsidRPr="005F6CC0">
        <w:rPr>
          <w:rFonts w:cstheme="minorHAnsi"/>
        </w:rPr>
        <w:t>et</w:t>
      </w:r>
      <w:r w:rsidRPr="00194025">
        <w:rPr>
          <w:rFonts w:cstheme="minorHAnsi"/>
          <w:lang w:val="el-GR"/>
        </w:rPr>
        <w:t xml:space="preserve"> </w:t>
      </w:r>
      <w:r w:rsidRPr="005F6CC0">
        <w:rPr>
          <w:rFonts w:cstheme="minorHAnsi"/>
        </w:rPr>
        <w:t>al</w:t>
      </w:r>
      <w:r w:rsidRPr="00194025">
        <w:rPr>
          <w:rFonts w:cstheme="minorHAnsi"/>
          <w:lang w:val="el-GR"/>
        </w:rPr>
        <w:t>., 2016).</w:t>
      </w:r>
    </w:p>
    <w:p w14:paraId="7B10B4A3" w14:textId="77777777" w:rsidR="00CE5352" w:rsidRDefault="00CE5352" w:rsidP="00CE5352">
      <w:pPr>
        <w:spacing w:line="276" w:lineRule="auto"/>
        <w:jc w:val="both"/>
        <w:rPr>
          <w:rFonts w:cstheme="minorHAnsi"/>
          <w:lang w:val="el-GR"/>
        </w:rPr>
      </w:pPr>
      <w:r>
        <w:rPr>
          <w:rFonts w:cstheme="minorHAnsi"/>
          <w:lang w:val="en-US"/>
        </w:rPr>
        <w:t>E</w:t>
      </w:r>
      <w:r w:rsidRPr="00194025">
        <w:rPr>
          <w:rFonts w:cstheme="minorHAnsi"/>
          <w:lang w:val="el-GR"/>
        </w:rPr>
        <w:t xml:space="preserve">γκαταστάθηκε πείραμα στην λέμνα, προκειμένου να διερευνηθεί η ενδεχόμενη φυτοτοξικότητα νανοσκευασμάτων χιτοζάνης με γιββερελικό οξύ στο φυτό δείκτη και να σχηματιστεί μια πρώτη εικόνα για την δράση που έχουν τα εν λόγω σκευάσματα στις </w:t>
      </w:r>
      <w:r w:rsidRPr="00194025">
        <w:rPr>
          <w:rFonts w:cstheme="minorHAnsi"/>
          <w:lang w:val="el-GR"/>
        </w:rPr>
        <w:lastRenderedPageBreak/>
        <w:t>μελετώμενες δόσεις.</w:t>
      </w:r>
    </w:p>
    <w:p w14:paraId="279A72BB" w14:textId="642E2E42" w:rsidR="00B82DFD" w:rsidRDefault="00BA15FB" w:rsidP="00955E95">
      <w:pPr>
        <w:pStyle w:val="Heading1"/>
        <w:numPr>
          <w:ilvl w:val="2"/>
          <w:numId w:val="22"/>
        </w:numPr>
        <w:rPr>
          <w:sz w:val="22"/>
          <w:szCs w:val="22"/>
          <w:lang w:val="el-GR"/>
        </w:rPr>
      </w:pPr>
      <w:bookmarkStart w:id="6" w:name="_Toc217389435"/>
      <w:proofErr w:type="spellStart"/>
      <w:r w:rsidRPr="00BA15FB">
        <w:rPr>
          <w:sz w:val="22"/>
          <w:szCs w:val="22"/>
          <w:lang w:val="el-GR"/>
        </w:rPr>
        <w:t>Βιοδοκιμή</w:t>
      </w:r>
      <w:proofErr w:type="spellEnd"/>
      <w:r w:rsidRPr="00BA15FB">
        <w:rPr>
          <w:sz w:val="22"/>
          <w:szCs w:val="22"/>
          <w:lang w:val="el-GR"/>
        </w:rPr>
        <w:t xml:space="preserve"> Αξιολόγησης </w:t>
      </w:r>
      <w:proofErr w:type="spellStart"/>
      <w:r w:rsidRPr="00BA15FB">
        <w:rPr>
          <w:sz w:val="22"/>
          <w:szCs w:val="22"/>
          <w:lang w:val="el-GR"/>
        </w:rPr>
        <w:t>Νανοσκευάσματος</w:t>
      </w:r>
      <w:proofErr w:type="spellEnd"/>
      <w:r w:rsidRPr="00BA15FB">
        <w:rPr>
          <w:sz w:val="22"/>
          <w:szCs w:val="22"/>
          <w:lang w:val="el-GR"/>
        </w:rPr>
        <w:t xml:space="preserve"> </w:t>
      </w:r>
      <w:proofErr w:type="spellStart"/>
      <w:r w:rsidRPr="00BA15FB">
        <w:rPr>
          <w:sz w:val="22"/>
          <w:szCs w:val="22"/>
          <w:lang w:val="el-GR"/>
        </w:rPr>
        <w:t>Χιτοζάνης</w:t>
      </w:r>
      <w:proofErr w:type="spellEnd"/>
      <w:r w:rsidRPr="00BA15FB">
        <w:rPr>
          <w:sz w:val="22"/>
          <w:szCs w:val="22"/>
          <w:lang w:val="el-GR"/>
        </w:rPr>
        <w:t xml:space="preserve"> με Σαλικυλικό Οξύ (NanoCS/SA)</w:t>
      </w:r>
      <w:bookmarkEnd w:id="6"/>
    </w:p>
    <w:p w14:paraId="7E18A66B" w14:textId="77777777" w:rsidR="00BA15FB" w:rsidRDefault="00BA15FB" w:rsidP="00BA15FB">
      <w:pPr>
        <w:spacing w:line="276" w:lineRule="auto"/>
        <w:jc w:val="both"/>
        <w:rPr>
          <w:rStyle w:val="rynqvb"/>
          <w:lang w:val="el-GR"/>
        </w:rPr>
      </w:pPr>
    </w:p>
    <w:p w14:paraId="637466CF" w14:textId="05829848" w:rsidR="00BA15FB" w:rsidRPr="00BA15FB" w:rsidRDefault="00BA15FB" w:rsidP="00BA15FB">
      <w:pPr>
        <w:spacing w:line="276" w:lineRule="auto"/>
        <w:jc w:val="both"/>
        <w:rPr>
          <w:rStyle w:val="rynqvb"/>
          <w:lang w:val="el-GR"/>
        </w:rPr>
      </w:pPr>
      <w:r w:rsidRPr="00BA15FB">
        <w:rPr>
          <w:rStyle w:val="rynqvb"/>
          <w:lang w:val="el-GR"/>
        </w:rPr>
        <w:t>Το σαλικυλικό οξύ είναι μια αμυντική ορμόνη που παίζει σημαντικό ρόλο στην αντοχή  των φυτών σε καταπονήσεις (</w:t>
      </w:r>
      <w:r>
        <w:rPr>
          <w:rStyle w:val="rynqvb"/>
        </w:rPr>
        <w:t>Zhang</w:t>
      </w:r>
      <w:r w:rsidRPr="00BA15FB">
        <w:rPr>
          <w:rStyle w:val="rynqvb"/>
          <w:lang w:val="el-GR"/>
        </w:rPr>
        <w:t xml:space="preserve"> </w:t>
      </w:r>
      <w:r>
        <w:rPr>
          <w:rStyle w:val="rynqvb"/>
        </w:rPr>
        <w:t>et</w:t>
      </w:r>
      <w:r w:rsidRPr="00BA15FB">
        <w:rPr>
          <w:rStyle w:val="rynqvb"/>
          <w:lang w:val="el-GR"/>
        </w:rPr>
        <w:t xml:space="preserve"> </w:t>
      </w:r>
      <w:r>
        <w:rPr>
          <w:rStyle w:val="rynqvb"/>
        </w:rPr>
        <w:t>al</w:t>
      </w:r>
      <w:r w:rsidRPr="00BA15FB">
        <w:rPr>
          <w:rStyle w:val="rynqvb"/>
          <w:lang w:val="el-GR"/>
        </w:rPr>
        <w:t>. 2010).</w:t>
      </w:r>
      <w:r w:rsidRPr="00BA15FB">
        <w:rPr>
          <w:rStyle w:val="hwtze"/>
          <w:lang w:val="el-GR"/>
        </w:rPr>
        <w:t xml:space="preserve"> </w:t>
      </w:r>
      <w:r w:rsidRPr="00BA15FB">
        <w:rPr>
          <w:rStyle w:val="rynqvb"/>
          <w:lang w:val="el-GR"/>
        </w:rPr>
        <w:t xml:space="preserve">Οι </w:t>
      </w:r>
      <w:r>
        <w:rPr>
          <w:rStyle w:val="rynqvb"/>
        </w:rPr>
        <w:t>Delaney</w:t>
      </w:r>
      <w:r w:rsidRPr="00BA15FB">
        <w:rPr>
          <w:rStyle w:val="rynqvb"/>
          <w:lang w:val="el-GR"/>
        </w:rPr>
        <w:t xml:space="preserve"> </w:t>
      </w:r>
      <w:r>
        <w:rPr>
          <w:rStyle w:val="rynqvb"/>
        </w:rPr>
        <w:t>et</w:t>
      </w:r>
      <w:r w:rsidRPr="00BA15FB">
        <w:rPr>
          <w:rStyle w:val="rynqvb"/>
          <w:lang w:val="el-GR"/>
        </w:rPr>
        <w:t xml:space="preserve"> </w:t>
      </w:r>
      <w:r>
        <w:rPr>
          <w:rStyle w:val="rynqvb"/>
        </w:rPr>
        <w:t>al</w:t>
      </w:r>
      <w:r w:rsidRPr="00BA15FB">
        <w:rPr>
          <w:rStyle w:val="rynqvb"/>
          <w:lang w:val="el-GR"/>
        </w:rPr>
        <w:t>. (1994) έδειξαν ότι η συσσώρευση σαλικυλικού οξέος είναι απαραίτητη για την έκφραση πολλαπλών τρόπων ανθεκτικότητας των φυτών σε ασθένειες.</w:t>
      </w:r>
      <w:r w:rsidRPr="00BA15FB">
        <w:rPr>
          <w:rStyle w:val="hwtze"/>
          <w:lang w:val="el-GR"/>
        </w:rPr>
        <w:t xml:space="preserve"> </w:t>
      </w:r>
      <w:r w:rsidRPr="00BA15FB">
        <w:rPr>
          <w:rStyle w:val="rynqvb"/>
          <w:lang w:val="el-GR"/>
        </w:rPr>
        <w:t>Επιπλέον, αναφέρεται ότι έχει πολλές θεραπευτικές δράσεις κατά πολλών ασθενειών και τοξικοτήτων σε φυτών πέρα από τη συμμετοχή του στην ανάπτυξη και αύξηση των φυτών.</w:t>
      </w:r>
      <w:r w:rsidRPr="00BA15FB">
        <w:rPr>
          <w:rStyle w:val="hwtze"/>
          <w:lang w:val="el-GR"/>
        </w:rPr>
        <w:t xml:space="preserve"> </w:t>
      </w:r>
      <w:r w:rsidRPr="00BA15FB">
        <w:rPr>
          <w:rStyle w:val="rynqvb"/>
          <w:lang w:val="el-GR"/>
        </w:rPr>
        <w:t>Εξωγενής εφαρμογή σαλικυλικού οξέος επάγει την έκφραση γονιδίων που σχετίζονται με την παθογένεια και ενθαρρύνει επίσης την ανθεκτικότητα ενάντια σε διάφορα παθογόνα ιογενούς, βακτηριακής, ωομυκητιακής και μυκητιακής προέλευσης σε μια ποικιλία από φυτά (</w:t>
      </w:r>
      <w:r>
        <w:rPr>
          <w:rStyle w:val="rynqvb"/>
        </w:rPr>
        <w:t>Ryals</w:t>
      </w:r>
      <w:r w:rsidRPr="00BA15FB">
        <w:rPr>
          <w:rStyle w:val="rynqvb"/>
          <w:lang w:val="el-GR"/>
        </w:rPr>
        <w:t xml:space="preserve"> </w:t>
      </w:r>
      <w:r>
        <w:rPr>
          <w:rStyle w:val="rynqvb"/>
        </w:rPr>
        <w:t>et</w:t>
      </w:r>
      <w:r w:rsidRPr="00BA15FB">
        <w:rPr>
          <w:rStyle w:val="rynqvb"/>
          <w:lang w:val="el-GR"/>
        </w:rPr>
        <w:t xml:space="preserve"> </w:t>
      </w:r>
      <w:r>
        <w:rPr>
          <w:rStyle w:val="rynqvb"/>
        </w:rPr>
        <w:t>al</w:t>
      </w:r>
      <w:r w:rsidRPr="00BA15FB">
        <w:rPr>
          <w:rStyle w:val="rynqvb"/>
          <w:lang w:val="el-GR"/>
        </w:rPr>
        <w:t xml:space="preserve">. 1996; </w:t>
      </w:r>
      <w:r>
        <w:rPr>
          <w:rStyle w:val="rynqvb"/>
        </w:rPr>
        <w:t>Shah</w:t>
      </w:r>
      <w:r w:rsidRPr="00BA15FB">
        <w:rPr>
          <w:rStyle w:val="rynqvb"/>
          <w:lang w:val="el-GR"/>
        </w:rPr>
        <w:t xml:space="preserve"> </w:t>
      </w:r>
      <w:r>
        <w:rPr>
          <w:rStyle w:val="rynqvb"/>
        </w:rPr>
        <w:t>and</w:t>
      </w:r>
      <w:r w:rsidRPr="00BA15FB">
        <w:rPr>
          <w:rStyle w:val="rynqvb"/>
          <w:lang w:val="el-GR"/>
        </w:rPr>
        <w:t xml:space="preserve"> </w:t>
      </w:r>
      <w:r>
        <w:rPr>
          <w:rStyle w:val="rynqvb"/>
        </w:rPr>
        <w:t>Klessig</w:t>
      </w:r>
      <w:r w:rsidRPr="00BA15FB">
        <w:rPr>
          <w:rStyle w:val="rynqvb"/>
          <w:lang w:val="el-GR"/>
        </w:rPr>
        <w:t xml:space="preserve"> 1999; </w:t>
      </w:r>
      <w:proofErr w:type="spellStart"/>
      <w:r>
        <w:rPr>
          <w:rStyle w:val="rynqvb"/>
        </w:rPr>
        <w:t>Pasquer</w:t>
      </w:r>
      <w:proofErr w:type="spellEnd"/>
      <w:r w:rsidRPr="00BA15FB">
        <w:rPr>
          <w:rStyle w:val="rynqvb"/>
          <w:lang w:val="el-GR"/>
        </w:rPr>
        <w:t xml:space="preserve"> </w:t>
      </w:r>
      <w:r>
        <w:rPr>
          <w:rStyle w:val="rynqvb"/>
        </w:rPr>
        <w:t>et</w:t>
      </w:r>
      <w:r w:rsidRPr="00BA15FB">
        <w:rPr>
          <w:rStyle w:val="rynqvb"/>
          <w:lang w:val="el-GR"/>
        </w:rPr>
        <w:t xml:space="preserve"> </w:t>
      </w:r>
      <w:r>
        <w:rPr>
          <w:rStyle w:val="rynqvb"/>
        </w:rPr>
        <w:t>al</w:t>
      </w:r>
      <w:r w:rsidRPr="00BA15FB">
        <w:rPr>
          <w:rStyle w:val="rynqvb"/>
          <w:lang w:val="el-GR"/>
        </w:rPr>
        <w:t>.</w:t>
      </w:r>
      <w:r w:rsidRPr="00BA15FB">
        <w:rPr>
          <w:rStyle w:val="hwtze"/>
          <w:lang w:val="el-GR"/>
        </w:rPr>
        <w:t xml:space="preserve"> </w:t>
      </w:r>
      <w:r w:rsidRPr="00BA15FB">
        <w:rPr>
          <w:rStyle w:val="rynqvb"/>
          <w:lang w:val="el-GR"/>
        </w:rPr>
        <w:t xml:space="preserve">2005; </w:t>
      </w:r>
      <w:proofErr w:type="spellStart"/>
      <w:r>
        <w:rPr>
          <w:rStyle w:val="rynqvb"/>
        </w:rPr>
        <w:t>Makandar</w:t>
      </w:r>
      <w:proofErr w:type="spellEnd"/>
      <w:r w:rsidRPr="00BA15FB">
        <w:rPr>
          <w:rStyle w:val="rynqvb"/>
          <w:lang w:val="el-GR"/>
        </w:rPr>
        <w:t xml:space="preserve"> </w:t>
      </w:r>
      <w:r>
        <w:rPr>
          <w:rStyle w:val="rynqvb"/>
        </w:rPr>
        <w:t>et</w:t>
      </w:r>
      <w:r w:rsidRPr="00BA15FB">
        <w:rPr>
          <w:rStyle w:val="rynqvb"/>
          <w:lang w:val="el-GR"/>
        </w:rPr>
        <w:t xml:space="preserve"> </w:t>
      </w:r>
      <w:r>
        <w:rPr>
          <w:rStyle w:val="rynqvb"/>
        </w:rPr>
        <w:t>al</w:t>
      </w:r>
      <w:r w:rsidRPr="00BA15FB">
        <w:rPr>
          <w:rStyle w:val="rynqvb"/>
          <w:lang w:val="el-GR"/>
        </w:rPr>
        <w:t>.</w:t>
      </w:r>
      <w:r w:rsidRPr="00BA15FB">
        <w:rPr>
          <w:rStyle w:val="hwtze"/>
          <w:lang w:val="el-GR"/>
        </w:rPr>
        <w:t xml:space="preserve"> </w:t>
      </w:r>
      <w:r w:rsidRPr="00BA15FB">
        <w:rPr>
          <w:rStyle w:val="rynqvb"/>
          <w:lang w:val="el-GR"/>
        </w:rPr>
        <w:t>2006).</w:t>
      </w:r>
    </w:p>
    <w:p w14:paraId="25C062F1" w14:textId="77777777" w:rsidR="00BA15FB" w:rsidRPr="00BA15FB" w:rsidRDefault="00BA15FB" w:rsidP="00BA15FB">
      <w:pPr>
        <w:spacing w:line="276" w:lineRule="auto"/>
        <w:jc w:val="both"/>
        <w:rPr>
          <w:rFonts w:cstheme="minorHAnsi"/>
          <w:lang w:val="el-GR"/>
        </w:rPr>
      </w:pPr>
      <w:r w:rsidRPr="00BA15FB">
        <w:rPr>
          <w:rFonts w:cstheme="minorHAnsi"/>
          <w:lang w:val="en-US"/>
        </w:rPr>
        <w:t>E</w:t>
      </w:r>
      <w:r w:rsidRPr="00BA15FB">
        <w:rPr>
          <w:rFonts w:cstheme="minorHAnsi"/>
          <w:lang w:val="el-GR"/>
        </w:rPr>
        <w:t>γκαταστάθηκε πείραμα στην λέμνα, προκειμένου να διερευνηθεί η ενδεχόμενη φυτοτοξικότητα νανοσκευασμάτων χιτοζάνης με σαλικυλικό οξύ στο φυτό δείκτη στις μελετώμενες δόσεις.</w:t>
      </w:r>
    </w:p>
    <w:p w14:paraId="60A06E79" w14:textId="77777777" w:rsidR="00BA15FB" w:rsidRPr="00BA15FB" w:rsidRDefault="00BA15FB" w:rsidP="00BA15FB">
      <w:pPr>
        <w:pStyle w:val="ListParagraph"/>
        <w:spacing w:line="276" w:lineRule="auto"/>
        <w:ind w:left="630" w:firstLine="0"/>
        <w:jc w:val="both"/>
        <w:rPr>
          <w:rFonts w:cstheme="minorHAnsi"/>
          <w:lang w:val="el-GR"/>
        </w:rPr>
      </w:pPr>
    </w:p>
    <w:p w14:paraId="2A089C9F" w14:textId="21113F25" w:rsidR="00BA15FB" w:rsidRPr="00BA15FB" w:rsidRDefault="00BA15FB" w:rsidP="00955E95">
      <w:pPr>
        <w:pStyle w:val="Heading1"/>
        <w:numPr>
          <w:ilvl w:val="2"/>
          <w:numId w:val="22"/>
        </w:numPr>
        <w:rPr>
          <w:sz w:val="22"/>
          <w:szCs w:val="22"/>
          <w:lang w:val="el-GR"/>
        </w:rPr>
      </w:pPr>
      <w:bookmarkStart w:id="7" w:name="_Toc217389436"/>
      <w:proofErr w:type="spellStart"/>
      <w:r w:rsidRPr="00BA15FB">
        <w:rPr>
          <w:sz w:val="22"/>
          <w:szCs w:val="22"/>
          <w:lang w:val="el-GR"/>
        </w:rPr>
        <w:t>Βιοδοκιμή</w:t>
      </w:r>
      <w:proofErr w:type="spellEnd"/>
      <w:r w:rsidRPr="00BA15FB">
        <w:rPr>
          <w:sz w:val="22"/>
          <w:szCs w:val="22"/>
          <w:lang w:val="el-GR"/>
        </w:rPr>
        <w:t xml:space="preserve"> Αξιολόγησης </w:t>
      </w:r>
      <w:proofErr w:type="spellStart"/>
      <w:r w:rsidRPr="00BA15FB">
        <w:rPr>
          <w:sz w:val="22"/>
          <w:szCs w:val="22"/>
          <w:lang w:val="el-GR"/>
        </w:rPr>
        <w:t>Νανοσκευάσματος</w:t>
      </w:r>
      <w:proofErr w:type="spellEnd"/>
      <w:r w:rsidRPr="00BA15FB">
        <w:rPr>
          <w:sz w:val="22"/>
          <w:szCs w:val="22"/>
          <w:lang w:val="el-GR"/>
        </w:rPr>
        <w:t xml:space="preserve"> </w:t>
      </w:r>
      <w:proofErr w:type="spellStart"/>
      <w:r w:rsidRPr="00BA15FB">
        <w:rPr>
          <w:sz w:val="22"/>
          <w:szCs w:val="22"/>
          <w:lang w:val="el-GR"/>
        </w:rPr>
        <w:t>Χιτοζάνης</w:t>
      </w:r>
      <w:proofErr w:type="spellEnd"/>
      <w:r w:rsidRPr="00BA15FB">
        <w:rPr>
          <w:sz w:val="22"/>
          <w:szCs w:val="22"/>
          <w:lang w:val="el-GR"/>
        </w:rPr>
        <w:t xml:space="preserve"> με Πελαργονικό Οξύ (NanoCS/PA)</w:t>
      </w:r>
      <w:bookmarkEnd w:id="7"/>
    </w:p>
    <w:p w14:paraId="286102A3" w14:textId="77777777" w:rsidR="00BA15FB" w:rsidRDefault="00BA15FB" w:rsidP="00BA15FB">
      <w:pPr>
        <w:rPr>
          <w:lang w:val="el-GR"/>
        </w:rPr>
      </w:pPr>
    </w:p>
    <w:p w14:paraId="0DEA76A5" w14:textId="77777777" w:rsidR="00BA15FB" w:rsidRDefault="00BA15FB" w:rsidP="00BA15FB">
      <w:pPr>
        <w:spacing w:line="276" w:lineRule="auto"/>
        <w:jc w:val="both"/>
        <w:rPr>
          <w:rFonts w:cstheme="minorHAnsi"/>
          <w:lang w:val="el-GR"/>
        </w:rPr>
      </w:pPr>
      <w:r w:rsidRPr="00194025">
        <w:rPr>
          <w:rStyle w:val="rynqvb"/>
          <w:lang w:val="el-GR"/>
        </w:rPr>
        <w:t>Το πελαργονικό οξύ είναι το μόνο φυσικό δραστικό συστατικό με ζιζανιοκτόνο δράση, που διατίθεται στην αγορά (</w:t>
      </w:r>
      <w:r w:rsidRPr="00853C88">
        <w:rPr>
          <w:rFonts w:eastAsia="CIDFont+F2" w:cstheme="minorHAnsi"/>
          <w:lang w:val="en-US"/>
        </w:rPr>
        <w:t>Cordeau</w:t>
      </w:r>
      <w:r w:rsidRPr="00194025">
        <w:rPr>
          <w:rFonts w:eastAsia="CIDFont+F2" w:cstheme="minorHAnsi"/>
          <w:lang w:val="el-GR"/>
        </w:rPr>
        <w:t xml:space="preserve"> </w:t>
      </w:r>
      <w:r>
        <w:rPr>
          <w:rFonts w:eastAsia="CIDFont+F2" w:cstheme="minorHAnsi"/>
          <w:lang w:val="en-US"/>
        </w:rPr>
        <w:t>et</w:t>
      </w:r>
      <w:r w:rsidRPr="00194025">
        <w:rPr>
          <w:rFonts w:eastAsia="CIDFont+F2" w:cstheme="minorHAnsi"/>
          <w:lang w:val="el-GR"/>
        </w:rPr>
        <w:t xml:space="preserve"> </w:t>
      </w:r>
      <w:r>
        <w:rPr>
          <w:rFonts w:eastAsia="CIDFont+F2" w:cstheme="minorHAnsi"/>
          <w:lang w:val="en-US"/>
        </w:rPr>
        <w:t>al</w:t>
      </w:r>
      <w:r w:rsidRPr="00194025">
        <w:rPr>
          <w:rFonts w:eastAsia="CIDFont+F2" w:cstheme="minorHAnsi"/>
          <w:lang w:val="el-GR"/>
        </w:rPr>
        <w:t xml:space="preserve">., 2016; </w:t>
      </w:r>
      <w:r w:rsidRPr="00853C88">
        <w:rPr>
          <w:rFonts w:eastAsia="CIDFont+F2" w:cstheme="minorHAnsi"/>
          <w:lang w:val="en-US"/>
        </w:rPr>
        <w:t>Dayan</w:t>
      </w:r>
      <w:r w:rsidRPr="00194025">
        <w:rPr>
          <w:rFonts w:eastAsia="CIDFont+F2" w:cstheme="minorHAnsi"/>
          <w:lang w:val="el-GR"/>
        </w:rPr>
        <w:t xml:space="preserve"> </w:t>
      </w:r>
      <w:r>
        <w:rPr>
          <w:rFonts w:eastAsia="CIDFont+F2" w:cstheme="minorHAnsi"/>
          <w:lang w:val="en-US"/>
        </w:rPr>
        <w:t>et</w:t>
      </w:r>
      <w:r w:rsidRPr="00194025">
        <w:rPr>
          <w:rFonts w:eastAsia="CIDFont+F2" w:cstheme="minorHAnsi"/>
          <w:lang w:val="el-GR"/>
        </w:rPr>
        <w:t xml:space="preserve"> </w:t>
      </w:r>
      <w:r>
        <w:rPr>
          <w:rFonts w:eastAsia="CIDFont+F2" w:cstheme="minorHAnsi"/>
          <w:lang w:val="en-US"/>
        </w:rPr>
        <w:t>al</w:t>
      </w:r>
      <w:r w:rsidRPr="00194025">
        <w:rPr>
          <w:rFonts w:eastAsia="CIDFont+F2" w:cstheme="minorHAnsi"/>
          <w:lang w:val="el-GR"/>
        </w:rPr>
        <w:t>., 2011).</w:t>
      </w:r>
      <w:r w:rsidRPr="00194025">
        <w:rPr>
          <w:lang w:val="el-GR"/>
        </w:rPr>
        <w:t xml:space="preserve"> </w:t>
      </w:r>
      <w:r w:rsidRPr="00194025">
        <w:rPr>
          <w:rStyle w:val="rynqvb"/>
          <w:lang w:val="el-GR"/>
        </w:rPr>
        <w:t xml:space="preserve">Υπάρχει ως εστέρας στο αιθέριο έλαιο των φυτικών ειδών του γένους </w:t>
      </w:r>
      <w:r w:rsidRPr="00853C88">
        <w:rPr>
          <w:rStyle w:val="rynqvb"/>
          <w:i/>
          <w:iCs/>
        </w:rPr>
        <w:t>Pelargonium</w:t>
      </w:r>
      <w:r w:rsidRPr="00194025">
        <w:rPr>
          <w:rStyle w:val="rynqvb"/>
          <w:i/>
          <w:iCs/>
          <w:lang w:val="el-GR"/>
        </w:rPr>
        <w:t>,</w:t>
      </w:r>
      <w:r w:rsidRPr="00194025">
        <w:rPr>
          <w:rStyle w:val="rynqvb"/>
          <w:lang w:val="el-GR"/>
        </w:rPr>
        <w:t xml:space="preserve"> αλλά μπορεί εύκολα να παραχθεί από πολλά φυτικά έλαια.</w:t>
      </w:r>
      <w:r w:rsidRPr="00194025">
        <w:rPr>
          <w:rStyle w:val="hwtze"/>
          <w:lang w:val="el-GR"/>
        </w:rPr>
        <w:t xml:space="preserve"> </w:t>
      </w:r>
      <w:r w:rsidRPr="00194025">
        <w:rPr>
          <w:rStyle w:val="rynqvb"/>
          <w:lang w:val="el-GR"/>
        </w:rPr>
        <w:t xml:space="preserve">Είναι  ένα μη εκλεκτικό ζιζανιοκτόνο επαφής και η φυτοτοξική του δράση μπορεί να παρατηρηθεί λίγες ώρες μετά την εφαρμογή μόνο στα φυτικά μέρη, που εκτίθενται απευθείας στα σταγονίδια του ψεκασμού. Το </w:t>
      </w:r>
      <w:r>
        <w:rPr>
          <w:rStyle w:val="rynqvb"/>
        </w:rPr>
        <w:t>PA</w:t>
      </w:r>
      <w:r w:rsidRPr="00194025">
        <w:rPr>
          <w:rStyle w:val="rynqvb"/>
          <w:lang w:val="el-GR"/>
        </w:rPr>
        <w:t xml:space="preserve"> και τα άλατά του χρησιμοποιούνται ως ενεργά συστατικά σε γαλακτωματοποιήσιμα συμπυκνωμένα σκευάσματα, ψεκάζονται για την διαχείριση των ζιζανίων σε υπαίθριες καλλιέργειες και σε θερμοκήπια. </w:t>
      </w:r>
      <w:r>
        <w:rPr>
          <w:rFonts w:cstheme="minorHAnsi"/>
          <w:lang w:val="en-US"/>
        </w:rPr>
        <w:t>E</w:t>
      </w:r>
      <w:r w:rsidRPr="00194025">
        <w:rPr>
          <w:rFonts w:cstheme="minorHAnsi"/>
          <w:lang w:val="el-GR"/>
        </w:rPr>
        <w:t>γκαταστάθηκε πείραμα στην λέμνα, προκειμένου να διερευνηθεί η ενδεχόμενη φυτοτοξικότητα νανοσκευασμάτων χιτοζάνης με πελαργονικό οξύ στο φυτό δείκτη στις μελετώμενες δόσεις.</w:t>
      </w:r>
    </w:p>
    <w:p w14:paraId="1249991D" w14:textId="76D65BE6" w:rsidR="00BA15FB" w:rsidRDefault="00BA15FB" w:rsidP="00BA15FB">
      <w:pPr>
        <w:spacing w:line="276" w:lineRule="auto"/>
        <w:jc w:val="both"/>
        <w:rPr>
          <w:rStyle w:val="rynqvb"/>
          <w:lang w:val="el-GR"/>
        </w:rPr>
      </w:pPr>
    </w:p>
    <w:p w14:paraId="2C83B338" w14:textId="77777777" w:rsidR="00BA15FB" w:rsidRPr="00085B5D" w:rsidRDefault="00BA15FB" w:rsidP="002C553C">
      <w:pPr>
        <w:pStyle w:val="Heading1"/>
        <w:ind w:left="720"/>
        <w:rPr>
          <w:sz w:val="22"/>
          <w:szCs w:val="22"/>
          <w:lang w:val="el-GR"/>
        </w:rPr>
      </w:pPr>
    </w:p>
    <w:p w14:paraId="3E12B8C6" w14:textId="656EE464" w:rsidR="00BA15FB" w:rsidRPr="002C553C" w:rsidRDefault="002C553C" w:rsidP="00955E95">
      <w:pPr>
        <w:pStyle w:val="Heading1"/>
        <w:numPr>
          <w:ilvl w:val="2"/>
          <w:numId w:val="22"/>
        </w:numPr>
        <w:rPr>
          <w:sz w:val="22"/>
          <w:szCs w:val="22"/>
          <w:lang w:val="el-GR"/>
        </w:rPr>
      </w:pPr>
      <w:bookmarkStart w:id="8" w:name="_Toc217389437"/>
      <w:proofErr w:type="spellStart"/>
      <w:r w:rsidRPr="002C553C">
        <w:rPr>
          <w:sz w:val="22"/>
          <w:szCs w:val="22"/>
          <w:lang w:val="el-GR"/>
        </w:rPr>
        <w:t>Βιοδοκιμή</w:t>
      </w:r>
      <w:proofErr w:type="spellEnd"/>
      <w:r w:rsidRPr="002C553C">
        <w:rPr>
          <w:sz w:val="22"/>
          <w:szCs w:val="22"/>
          <w:lang w:val="el-GR"/>
        </w:rPr>
        <w:t xml:space="preserve"> Αξιολόγησης </w:t>
      </w:r>
      <w:proofErr w:type="spellStart"/>
      <w:r w:rsidRPr="002C553C">
        <w:rPr>
          <w:sz w:val="22"/>
          <w:szCs w:val="22"/>
          <w:lang w:val="el-GR"/>
        </w:rPr>
        <w:t>Νανοσκευάσματος</w:t>
      </w:r>
      <w:proofErr w:type="spellEnd"/>
      <w:r w:rsidRPr="002C553C">
        <w:rPr>
          <w:sz w:val="22"/>
          <w:szCs w:val="22"/>
          <w:lang w:val="el-GR"/>
        </w:rPr>
        <w:t xml:space="preserve"> </w:t>
      </w:r>
      <w:proofErr w:type="spellStart"/>
      <w:r w:rsidRPr="002C553C">
        <w:rPr>
          <w:sz w:val="22"/>
          <w:szCs w:val="22"/>
          <w:lang w:val="el-GR"/>
        </w:rPr>
        <w:t>Χιτοζάνης</w:t>
      </w:r>
      <w:proofErr w:type="spellEnd"/>
      <w:r w:rsidRPr="002C553C">
        <w:rPr>
          <w:sz w:val="22"/>
          <w:szCs w:val="22"/>
          <w:lang w:val="el-GR"/>
        </w:rPr>
        <w:t xml:space="preserve"> με Καπρικό Οξύ (NanoCS/CA)</w:t>
      </w:r>
      <w:bookmarkEnd w:id="8"/>
    </w:p>
    <w:p w14:paraId="21215204" w14:textId="77777777" w:rsidR="00BA15FB" w:rsidRDefault="00BA15FB" w:rsidP="00BA15FB">
      <w:pPr>
        <w:rPr>
          <w:lang w:val="el-GR"/>
        </w:rPr>
      </w:pPr>
    </w:p>
    <w:p w14:paraId="33FD6EC1" w14:textId="77777777" w:rsidR="00BA15FB" w:rsidRDefault="00BA15FB" w:rsidP="00BA15FB">
      <w:pPr>
        <w:rPr>
          <w:lang w:val="el-GR"/>
        </w:rPr>
      </w:pPr>
    </w:p>
    <w:p w14:paraId="27C82F4C" w14:textId="77777777" w:rsidR="002C553C" w:rsidRDefault="002C553C" w:rsidP="002C553C">
      <w:pPr>
        <w:spacing w:line="276" w:lineRule="auto"/>
        <w:jc w:val="both"/>
        <w:rPr>
          <w:rFonts w:eastAsia="CIDFont+F2" w:cstheme="minorHAnsi"/>
          <w:lang w:val="el-GR"/>
        </w:rPr>
      </w:pPr>
      <w:r>
        <w:rPr>
          <w:rFonts w:eastAsia="CIDFont+F2" w:cstheme="minorHAnsi"/>
          <w:lang w:val="el-GR"/>
        </w:rPr>
        <w:t>Η αξιοποίηση των λιπαρών οξέων αποτελεί ένα πεδίο διερεύνησης για την γεωργία. Τα λιπαρά οξέα απαντώνται στην φύση με την μορφή φυτικών λιπών και ελαίων. Ένας μεγάλος αριθμός λιπαρών οξέων συμπεριλαμβανομένων των βουτυρικό, καπρικό, καπρυλικό και παλμικό οξύ εμφανίζουν αντιμυκητιακή δράση, ενώ ορισμένα ακόρεστα λιπαρά οξέα παρουσιάζουν ανασταλτική δράση σε αρκετά φυτοπαθογόνα (</w:t>
      </w:r>
      <w:r>
        <w:rPr>
          <w:rFonts w:eastAsia="CIDFont+F2" w:cstheme="minorHAnsi"/>
          <w:lang w:val="en-US"/>
        </w:rPr>
        <w:t>Altieri</w:t>
      </w:r>
      <w:r w:rsidRPr="00A5454E">
        <w:rPr>
          <w:rFonts w:eastAsia="CIDFont+F2" w:cstheme="minorHAnsi"/>
          <w:lang w:val="el-GR"/>
        </w:rPr>
        <w:t xml:space="preserve"> </w:t>
      </w:r>
      <w:r>
        <w:rPr>
          <w:rFonts w:eastAsia="CIDFont+F2" w:cstheme="minorHAnsi"/>
          <w:lang w:val="en-US"/>
        </w:rPr>
        <w:t>et</w:t>
      </w:r>
      <w:r w:rsidRPr="00A5454E">
        <w:rPr>
          <w:rFonts w:eastAsia="CIDFont+F2" w:cstheme="minorHAnsi"/>
          <w:lang w:val="el-GR"/>
        </w:rPr>
        <w:t xml:space="preserve"> </w:t>
      </w:r>
      <w:r>
        <w:rPr>
          <w:rFonts w:eastAsia="CIDFont+F2" w:cstheme="minorHAnsi"/>
          <w:lang w:val="en-US"/>
        </w:rPr>
        <w:t>al</w:t>
      </w:r>
      <w:r w:rsidRPr="00A5454E">
        <w:rPr>
          <w:rFonts w:eastAsia="CIDFont+F2" w:cstheme="minorHAnsi"/>
          <w:lang w:val="el-GR"/>
        </w:rPr>
        <w:t>., 2009;</w:t>
      </w:r>
      <w:r>
        <w:rPr>
          <w:rFonts w:eastAsia="CIDFont+F2" w:cstheme="minorHAnsi"/>
          <w:lang w:val="el-GR"/>
        </w:rPr>
        <w:t xml:space="preserve"> </w:t>
      </w:r>
      <w:r>
        <w:rPr>
          <w:rFonts w:eastAsia="CIDFont+F2" w:cstheme="minorHAnsi"/>
          <w:lang w:val="en-US"/>
        </w:rPr>
        <w:t>Liu</w:t>
      </w:r>
      <w:r w:rsidRPr="00A5454E">
        <w:rPr>
          <w:rFonts w:eastAsia="CIDFont+F2" w:cstheme="minorHAnsi"/>
          <w:lang w:val="el-GR"/>
        </w:rPr>
        <w:t xml:space="preserve"> </w:t>
      </w:r>
      <w:r>
        <w:rPr>
          <w:rFonts w:eastAsia="CIDFont+F2" w:cstheme="minorHAnsi"/>
          <w:lang w:val="en-US"/>
        </w:rPr>
        <w:t>et</w:t>
      </w:r>
      <w:r w:rsidRPr="00A5454E">
        <w:rPr>
          <w:rFonts w:eastAsia="CIDFont+F2" w:cstheme="minorHAnsi"/>
          <w:lang w:val="el-GR"/>
        </w:rPr>
        <w:t xml:space="preserve"> </w:t>
      </w:r>
      <w:r>
        <w:rPr>
          <w:rFonts w:eastAsia="CIDFont+F2" w:cstheme="minorHAnsi"/>
          <w:lang w:val="en-US"/>
        </w:rPr>
        <w:t>al</w:t>
      </w:r>
      <w:r w:rsidRPr="00A5454E">
        <w:rPr>
          <w:rFonts w:eastAsia="CIDFont+F2" w:cstheme="minorHAnsi"/>
          <w:lang w:val="el-GR"/>
        </w:rPr>
        <w:t xml:space="preserve">., 2008; </w:t>
      </w:r>
      <w:r>
        <w:rPr>
          <w:rFonts w:eastAsia="CIDFont+F2" w:cstheme="minorHAnsi"/>
          <w:lang w:val="en-US"/>
        </w:rPr>
        <w:t>Walters</w:t>
      </w:r>
      <w:r w:rsidRPr="00A5454E">
        <w:rPr>
          <w:rFonts w:eastAsia="CIDFont+F2" w:cstheme="minorHAnsi"/>
          <w:lang w:val="el-GR"/>
        </w:rPr>
        <w:t xml:space="preserve"> </w:t>
      </w:r>
      <w:r>
        <w:rPr>
          <w:rFonts w:eastAsia="CIDFont+F2" w:cstheme="minorHAnsi"/>
          <w:lang w:val="en-US"/>
        </w:rPr>
        <w:t>et</w:t>
      </w:r>
      <w:r w:rsidRPr="00A5454E">
        <w:rPr>
          <w:rFonts w:eastAsia="CIDFont+F2" w:cstheme="minorHAnsi"/>
          <w:lang w:val="el-GR"/>
        </w:rPr>
        <w:t xml:space="preserve"> </w:t>
      </w:r>
      <w:r>
        <w:rPr>
          <w:rFonts w:eastAsia="CIDFont+F2" w:cstheme="minorHAnsi"/>
          <w:lang w:val="en-US"/>
        </w:rPr>
        <w:t>al</w:t>
      </w:r>
      <w:r w:rsidRPr="00A5454E">
        <w:rPr>
          <w:rFonts w:eastAsia="CIDFont+F2" w:cstheme="minorHAnsi"/>
          <w:lang w:val="el-GR"/>
        </w:rPr>
        <w:t>., 2003)</w:t>
      </w:r>
      <w:r>
        <w:rPr>
          <w:rFonts w:eastAsia="CIDFont+F2" w:cstheme="minorHAnsi"/>
          <w:lang w:val="el-GR"/>
        </w:rPr>
        <w:t xml:space="preserve">. Επιπλέον, ορισμένα λιπαρά οξέα έχουν </w:t>
      </w:r>
      <w:r>
        <w:rPr>
          <w:rFonts w:eastAsia="CIDFont+F2" w:cstheme="minorHAnsi"/>
          <w:lang w:val="el-GR"/>
        </w:rPr>
        <w:lastRenderedPageBreak/>
        <w:t>μελετηθεί και ως δραστικές ουσίες σε βιοζιζανιοκτόνα. Ειδικότερα, στην αγορά απαντώνται αρκετές εμπορικές συνθέσεις λιπαρών οξέων για τον έλεγχο των ζιζανίων (</w:t>
      </w:r>
      <w:proofErr w:type="spellStart"/>
      <w:r>
        <w:rPr>
          <w:rFonts w:eastAsia="CIDFont+F2" w:cstheme="minorHAnsi"/>
          <w:lang w:val="en-US"/>
        </w:rPr>
        <w:t>Belchim</w:t>
      </w:r>
      <w:proofErr w:type="spellEnd"/>
      <w:r w:rsidRPr="002C64D8">
        <w:rPr>
          <w:rFonts w:eastAsia="CIDFont+F2" w:cstheme="minorHAnsi"/>
          <w:lang w:val="el-GR"/>
        </w:rPr>
        <w:t xml:space="preserve"> </w:t>
      </w:r>
      <w:r>
        <w:rPr>
          <w:rFonts w:eastAsia="CIDFont+F2" w:cstheme="minorHAnsi"/>
          <w:lang w:val="en-US"/>
        </w:rPr>
        <w:t>Crop</w:t>
      </w:r>
      <w:r w:rsidRPr="002C64D8">
        <w:rPr>
          <w:rFonts w:eastAsia="CIDFont+F2" w:cstheme="minorHAnsi"/>
          <w:lang w:val="el-GR"/>
        </w:rPr>
        <w:t xml:space="preserve"> </w:t>
      </w:r>
      <w:r>
        <w:rPr>
          <w:rFonts w:eastAsia="CIDFont+F2" w:cstheme="minorHAnsi"/>
          <w:lang w:val="en-US"/>
        </w:rPr>
        <w:t>Protection</w:t>
      </w:r>
      <w:r w:rsidRPr="002C64D8">
        <w:rPr>
          <w:rFonts w:eastAsia="CIDFont+F2" w:cstheme="minorHAnsi"/>
          <w:lang w:val="el-GR"/>
        </w:rPr>
        <w:t xml:space="preserve">, </w:t>
      </w:r>
      <w:r>
        <w:rPr>
          <w:rFonts w:eastAsia="CIDFont+F2" w:cstheme="minorHAnsi"/>
          <w:lang w:val="en-US"/>
        </w:rPr>
        <w:t>Westbridge</w:t>
      </w:r>
      <w:r w:rsidRPr="002C64D8">
        <w:rPr>
          <w:rFonts w:eastAsia="CIDFont+F2" w:cstheme="minorHAnsi"/>
          <w:lang w:val="el-GR"/>
        </w:rPr>
        <w:t xml:space="preserve"> </w:t>
      </w:r>
      <w:r>
        <w:rPr>
          <w:rFonts w:eastAsia="CIDFont+F2" w:cstheme="minorHAnsi"/>
          <w:lang w:val="en-US"/>
        </w:rPr>
        <w:t>Agricultural</w:t>
      </w:r>
      <w:r w:rsidRPr="002C64D8">
        <w:rPr>
          <w:rFonts w:eastAsia="CIDFont+F2" w:cstheme="minorHAnsi"/>
          <w:lang w:val="el-GR"/>
        </w:rPr>
        <w:t xml:space="preserve"> </w:t>
      </w:r>
      <w:r>
        <w:rPr>
          <w:rFonts w:eastAsia="CIDFont+F2" w:cstheme="minorHAnsi"/>
          <w:lang w:val="en-US"/>
        </w:rPr>
        <w:t>Products</w:t>
      </w:r>
      <w:r w:rsidRPr="002C64D8">
        <w:rPr>
          <w:rFonts w:eastAsia="CIDFont+F2" w:cstheme="minorHAnsi"/>
          <w:lang w:val="el-GR"/>
        </w:rPr>
        <w:t xml:space="preserve">, </w:t>
      </w:r>
      <w:r>
        <w:rPr>
          <w:rFonts w:eastAsia="CIDFont+F2" w:cstheme="minorHAnsi"/>
          <w:lang w:val="en-US"/>
        </w:rPr>
        <w:t>Certis</w:t>
      </w:r>
      <w:r w:rsidRPr="002C64D8">
        <w:rPr>
          <w:rFonts w:eastAsia="CIDFont+F2" w:cstheme="minorHAnsi"/>
          <w:lang w:val="el-GR"/>
        </w:rPr>
        <w:t xml:space="preserve"> </w:t>
      </w:r>
      <w:r>
        <w:rPr>
          <w:rFonts w:eastAsia="CIDFont+F2" w:cstheme="minorHAnsi"/>
          <w:lang w:val="en-US"/>
        </w:rPr>
        <w:t>Europe</w:t>
      </w:r>
      <w:r>
        <w:rPr>
          <w:rFonts w:eastAsia="CIDFont+F2" w:cstheme="minorHAnsi"/>
          <w:lang w:val="el-GR"/>
        </w:rPr>
        <w:t>). Παρουσιάζουν ταχεία δράση και απορρόφηση από τα φυτά, δεν δημιουργούν προβλήματα υπολειμματικότητας και δεν έχουν αναφερθεί έως τώρα ανθεκτικοί βιότυποι ζιζανίων σε αυτά (</w:t>
      </w:r>
      <w:r>
        <w:rPr>
          <w:rFonts w:eastAsia="CIDFont+F2" w:cstheme="minorHAnsi"/>
          <w:lang w:val="en-US"/>
        </w:rPr>
        <w:t>Campos</w:t>
      </w:r>
      <w:r w:rsidRPr="002C64D8">
        <w:rPr>
          <w:rFonts w:eastAsia="CIDFont+F2" w:cstheme="minorHAnsi"/>
          <w:lang w:val="el-GR"/>
        </w:rPr>
        <w:t xml:space="preserve"> </w:t>
      </w:r>
      <w:r>
        <w:rPr>
          <w:rFonts w:eastAsia="CIDFont+F2" w:cstheme="minorHAnsi"/>
          <w:lang w:val="en-US"/>
        </w:rPr>
        <w:t>et</w:t>
      </w:r>
      <w:r w:rsidRPr="002C64D8">
        <w:rPr>
          <w:rFonts w:eastAsia="CIDFont+F2" w:cstheme="minorHAnsi"/>
          <w:lang w:val="el-GR"/>
        </w:rPr>
        <w:t xml:space="preserve"> </w:t>
      </w:r>
      <w:r>
        <w:rPr>
          <w:rFonts w:eastAsia="CIDFont+F2" w:cstheme="minorHAnsi"/>
          <w:lang w:val="en-US"/>
        </w:rPr>
        <w:t>al</w:t>
      </w:r>
      <w:r w:rsidRPr="002C64D8">
        <w:rPr>
          <w:rFonts w:eastAsia="CIDFont+F2" w:cstheme="minorHAnsi"/>
          <w:lang w:val="el-GR"/>
        </w:rPr>
        <w:t xml:space="preserve">., 2021; </w:t>
      </w:r>
      <w:proofErr w:type="spellStart"/>
      <w:r>
        <w:rPr>
          <w:rFonts w:eastAsia="CIDFont+F2" w:cstheme="minorHAnsi"/>
          <w:lang w:val="en-US"/>
        </w:rPr>
        <w:t>Ciriminna</w:t>
      </w:r>
      <w:proofErr w:type="spellEnd"/>
      <w:r w:rsidRPr="002C64D8">
        <w:rPr>
          <w:rFonts w:eastAsia="CIDFont+F2" w:cstheme="minorHAnsi"/>
          <w:lang w:val="el-GR"/>
        </w:rPr>
        <w:t xml:space="preserve"> </w:t>
      </w:r>
      <w:r>
        <w:rPr>
          <w:rFonts w:eastAsia="CIDFont+F2" w:cstheme="minorHAnsi"/>
          <w:lang w:val="en-US"/>
        </w:rPr>
        <w:t>et</w:t>
      </w:r>
      <w:r w:rsidRPr="002C64D8">
        <w:rPr>
          <w:rFonts w:eastAsia="CIDFont+F2" w:cstheme="minorHAnsi"/>
          <w:lang w:val="el-GR"/>
        </w:rPr>
        <w:t xml:space="preserve"> </w:t>
      </w:r>
      <w:r>
        <w:rPr>
          <w:rFonts w:eastAsia="CIDFont+F2" w:cstheme="minorHAnsi"/>
          <w:lang w:val="en-US"/>
        </w:rPr>
        <w:t>al</w:t>
      </w:r>
      <w:r w:rsidRPr="002C64D8">
        <w:rPr>
          <w:rFonts w:eastAsia="CIDFont+F2" w:cstheme="minorHAnsi"/>
          <w:lang w:val="el-GR"/>
        </w:rPr>
        <w:t xml:space="preserve">., 2019; </w:t>
      </w:r>
      <w:r>
        <w:rPr>
          <w:rFonts w:eastAsia="CIDFont+F2" w:cstheme="minorHAnsi"/>
          <w:lang w:val="en-US"/>
        </w:rPr>
        <w:t>Chioti</w:t>
      </w:r>
      <w:r w:rsidRPr="002C64D8">
        <w:rPr>
          <w:rFonts w:eastAsia="CIDFont+F2" w:cstheme="minorHAnsi"/>
          <w:lang w:val="el-GR"/>
        </w:rPr>
        <w:t xml:space="preserve"> </w:t>
      </w:r>
      <w:r>
        <w:rPr>
          <w:rFonts w:eastAsia="CIDFont+F2" w:cstheme="minorHAnsi"/>
          <w:lang w:val="en-US"/>
        </w:rPr>
        <w:t>et</w:t>
      </w:r>
      <w:r w:rsidRPr="002C64D8">
        <w:rPr>
          <w:rFonts w:eastAsia="CIDFont+F2" w:cstheme="minorHAnsi"/>
          <w:lang w:val="el-GR"/>
        </w:rPr>
        <w:t xml:space="preserve"> </w:t>
      </w:r>
      <w:r>
        <w:rPr>
          <w:rFonts w:eastAsia="CIDFont+F2" w:cstheme="minorHAnsi"/>
          <w:lang w:val="en-US"/>
        </w:rPr>
        <w:t>al</w:t>
      </w:r>
      <w:r w:rsidRPr="002C64D8">
        <w:rPr>
          <w:rFonts w:eastAsia="CIDFont+F2" w:cstheme="minorHAnsi"/>
          <w:lang w:val="el-GR"/>
        </w:rPr>
        <w:t>., 2020</w:t>
      </w:r>
      <w:r>
        <w:rPr>
          <w:rFonts w:eastAsia="CIDFont+F2" w:cstheme="minorHAnsi"/>
          <w:lang w:val="el-GR"/>
        </w:rPr>
        <w:t>). Το μειονέκτημα των βιοζιζανιοκτόνων που φέρουν λιπαρά οξέα, είναι η πτητικότητά τους και η δυσκολία παρασκευής τους (</w:t>
      </w:r>
      <w:r>
        <w:t>Bio</w:t>
      </w:r>
      <w:r w:rsidRPr="002C64D8">
        <w:rPr>
          <w:lang w:val="el-GR"/>
        </w:rPr>
        <w:t>-</w:t>
      </w:r>
      <w:r>
        <w:t>Pesticides</w:t>
      </w:r>
      <w:r w:rsidRPr="002C64D8">
        <w:rPr>
          <w:lang w:val="el-GR"/>
        </w:rPr>
        <w:t xml:space="preserve"> </w:t>
      </w:r>
      <w:proofErr w:type="spellStart"/>
      <w:r>
        <w:t>DataBase</w:t>
      </w:r>
      <w:proofErr w:type="spellEnd"/>
      <w:r w:rsidRPr="002C64D8">
        <w:rPr>
          <w:lang w:val="el-GR"/>
        </w:rPr>
        <w:t xml:space="preserve">; </w:t>
      </w:r>
      <w:r>
        <w:rPr>
          <w:lang w:val="en-US"/>
        </w:rPr>
        <w:t>Baur</w:t>
      </w:r>
      <w:r w:rsidRPr="002C64D8">
        <w:rPr>
          <w:lang w:val="el-GR"/>
        </w:rPr>
        <w:t xml:space="preserve"> </w:t>
      </w:r>
      <w:proofErr w:type="spellStart"/>
      <w:r>
        <w:rPr>
          <w:lang w:val="en-US"/>
        </w:rPr>
        <w:t>te</w:t>
      </w:r>
      <w:proofErr w:type="spellEnd"/>
      <w:r w:rsidRPr="002C64D8">
        <w:rPr>
          <w:lang w:val="el-GR"/>
        </w:rPr>
        <w:t xml:space="preserve"> </w:t>
      </w:r>
      <w:r>
        <w:rPr>
          <w:lang w:val="en-US"/>
        </w:rPr>
        <w:t>al</w:t>
      </w:r>
      <w:r w:rsidRPr="002C64D8">
        <w:rPr>
          <w:lang w:val="el-GR"/>
        </w:rPr>
        <w:t>., 2019</w:t>
      </w:r>
      <w:r>
        <w:rPr>
          <w:rFonts w:eastAsia="CIDFont+F2" w:cstheme="minorHAnsi"/>
          <w:lang w:val="el-GR"/>
        </w:rPr>
        <w:t>). Επιπλέον, για την επίτευξη σημαντικών και μακροχρόνιων αποτελεσμάτων απαιτούνται πολλές εφαρμογές ανά τακτά χρονικά διαστήματα γεγονός που συνεπάγεται με αυξημένο κόστος (</w:t>
      </w:r>
      <w:r>
        <w:rPr>
          <w:rFonts w:eastAsia="CIDFont+F2" w:cstheme="minorHAnsi"/>
          <w:lang w:val="en-US"/>
        </w:rPr>
        <w:t>Merrit</w:t>
      </w:r>
      <w:r w:rsidRPr="002C64D8">
        <w:rPr>
          <w:rFonts w:eastAsia="CIDFont+F2" w:cstheme="minorHAnsi"/>
          <w:lang w:val="el-GR"/>
        </w:rPr>
        <w:t xml:space="preserve"> </w:t>
      </w:r>
      <w:r>
        <w:rPr>
          <w:rFonts w:eastAsia="CIDFont+F2" w:cstheme="minorHAnsi"/>
          <w:lang w:val="en-US"/>
        </w:rPr>
        <w:t>et</w:t>
      </w:r>
      <w:r w:rsidRPr="002C64D8">
        <w:rPr>
          <w:rFonts w:eastAsia="CIDFont+F2" w:cstheme="minorHAnsi"/>
          <w:lang w:val="el-GR"/>
        </w:rPr>
        <w:t xml:space="preserve"> </w:t>
      </w:r>
      <w:r>
        <w:rPr>
          <w:rFonts w:eastAsia="CIDFont+F2" w:cstheme="minorHAnsi"/>
          <w:lang w:val="en-US"/>
        </w:rPr>
        <w:t>al</w:t>
      </w:r>
      <w:r w:rsidRPr="002C64D8">
        <w:rPr>
          <w:rFonts w:eastAsia="CIDFont+F2" w:cstheme="minorHAnsi"/>
          <w:lang w:val="el-GR"/>
        </w:rPr>
        <w:t xml:space="preserve">., 2016; </w:t>
      </w:r>
      <w:r>
        <w:t>Campos</w:t>
      </w:r>
      <w:r w:rsidRPr="002C64D8">
        <w:rPr>
          <w:lang w:val="el-GR"/>
        </w:rPr>
        <w:t xml:space="preserve">, </w:t>
      </w:r>
      <w:proofErr w:type="spellStart"/>
      <w:r>
        <w:t>Verdeguer</w:t>
      </w:r>
      <w:proofErr w:type="spellEnd"/>
      <w:r w:rsidRPr="002C64D8">
        <w:rPr>
          <w:lang w:val="el-GR"/>
        </w:rPr>
        <w:t xml:space="preserve"> </w:t>
      </w:r>
      <w:r>
        <w:t>et</w:t>
      </w:r>
      <w:r w:rsidRPr="002C64D8">
        <w:rPr>
          <w:lang w:val="el-GR"/>
        </w:rPr>
        <w:t xml:space="preserve"> </w:t>
      </w:r>
      <w:r>
        <w:t>a</w:t>
      </w:r>
      <w:r>
        <w:rPr>
          <w:lang w:val="en-US"/>
        </w:rPr>
        <w:t>l</w:t>
      </w:r>
      <w:r w:rsidRPr="002C64D8">
        <w:rPr>
          <w:lang w:val="el-GR"/>
        </w:rPr>
        <w:t xml:space="preserve">., 2021; </w:t>
      </w:r>
      <w:proofErr w:type="spellStart"/>
      <w:r>
        <w:t>Crmaric</w:t>
      </w:r>
      <w:proofErr w:type="spellEnd"/>
      <w:r w:rsidRPr="002C64D8">
        <w:rPr>
          <w:lang w:val="el-GR"/>
        </w:rPr>
        <w:t xml:space="preserve"> </w:t>
      </w:r>
      <w:r>
        <w:t>et</w:t>
      </w:r>
      <w:r w:rsidRPr="002C64D8">
        <w:rPr>
          <w:lang w:val="el-GR"/>
        </w:rPr>
        <w:t xml:space="preserve"> </w:t>
      </w:r>
      <w:r>
        <w:t>al</w:t>
      </w:r>
      <w:r w:rsidRPr="002C64D8">
        <w:rPr>
          <w:lang w:val="el-GR"/>
        </w:rPr>
        <w:t>., 2018</w:t>
      </w:r>
      <w:r>
        <w:rPr>
          <w:rFonts w:eastAsia="CIDFont+F2" w:cstheme="minorHAnsi"/>
          <w:lang w:val="el-GR"/>
        </w:rPr>
        <w:t>). Για τους λόγους αυτούς, η δημιουργία ενός νανοσκευάσματος με λιπαρά οξέα πιθανώς να επίλυε την ανάγκη για πολλαπλές εφαρμογές, να συνέβαλε στην μείωση της χρήσης δραστικής ουσία, της παρασκευής συμβατικών βιοζιζανιοκτόνων και συνολικά στην μείωση του κόστους, τόσο για την βιομηχανία, όσο και για τους παραγωγούς.</w:t>
      </w:r>
    </w:p>
    <w:p w14:paraId="6C405D09" w14:textId="77777777" w:rsidR="002C553C" w:rsidRDefault="002C553C" w:rsidP="002C553C">
      <w:pPr>
        <w:spacing w:line="276" w:lineRule="auto"/>
        <w:jc w:val="both"/>
        <w:rPr>
          <w:rFonts w:cstheme="minorHAnsi"/>
          <w:lang w:val="el-GR"/>
        </w:rPr>
      </w:pPr>
      <w:r>
        <w:rPr>
          <w:rFonts w:cstheme="minorHAnsi"/>
          <w:lang w:val="el-GR"/>
        </w:rPr>
        <w:t xml:space="preserve">Για τον λόγο αυτό παρασκευάστηκε νανοσκεύασμα με εγκλωβισμένο καπρικό οξύ </w:t>
      </w:r>
      <w:r>
        <w:rPr>
          <w:rFonts w:cstheme="minorHAnsi"/>
          <w:lang w:val="en-US"/>
        </w:rPr>
        <w:t>E</w:t>
      </w:r>
      <w:r w:rsidRPr="00194025">
        <w:rPr>
          <w:rFonts w:cstheme="minorHAnsi"/>
          <w:lang w:val="el-GR"/>
        </w:rPr>
        <w:t xml:space="preserve">γκαταστάθηκε πείραμα στην λέμνα, προκειμένου να διερευνηθεί η ενδεχόμενη φυτοτοξικότητα νανοσκευασμάτων χιτοζάνης με </w:t>
      </w:r>
      <w:r>
        <w:rPr>
          <w:rFonts w:cstheme="minorHAnsi"/>
          <w:lang w:val="el-GR"/>
        </w:rPr>
        <w:t>καπρ</w:t>
      </w:r>
      <w:r w:rsidRPr="00194025">
        <w:rPr>
          <w:rFonts w:cstheme="minorHAnsi"/>
          <w:lang w:val="el-GR"/>
        </w:rPr>
        <w:t>ικό οξύ στο φυτό δείκτη στις μελετώμενες δόσεις.</w:t>
      </w:r>
    </w:p>
    <w:p w14:paraId="28213018" w14:textId="77777777" w:rsidR="00BA15FB" w:rsidRDefault="00BA15FB" w:rsidP="00BA15FB">
      <w:pPr>
        <w:rPr>
          <w:lang w:val="el-GR"/>
        </w:rPr>
      </w:pPr>
    </w:p>
    <w:p w14:paraId="612B818A" w14:textId="77777777" w:rsidR="00BA15FB" w:rsidRPr="00BA15FB" w:rsidRDefault="00BA15FB" w:rsidP="00BA15FB">
      <w:pPr>
        <w:rPr>
          <w:lang w:val="el-GR"/>
        </w:rPr>
      </w:pPr>
    </w:p>
    <w:p w14:paraId="37189A76" w14:textId="77777777" w:rsidR="00B82DFD" w:rsidRPr="00194025" w:rsidRDefault="00B82DFD" w:rsidP="00CE5352">
      <w:pPr>
        <w:spacing w:line="276" w:lineRule="auto"/>
        <w:jc w:val="both"/>
        <w:rPr>
          <w:rFonts w:cstheme="minorHAnsi"/>
          <w:lang w:val="el-GR"/>
        </w:rPr>
      </w:pPr>
    </w:p>
    <w:p w14:paraId="31E6EBC5" w14:textId="5883675C" w:rsidR="00CF3C79" w:rsidRDefault="00E145E5" w:rsidP="00955E95">
      <w:pPr>
        <w:pStyle w:val="Heading1"/>
        <w:numPr>
          <w:ilvl w:val="1"/>
          <w:numId w:val="22"/>
        </w:numPr>
        <w:spacing w:after="120" w:line="276" w:lineRule="auto"/>
        <w:jc w:val="both"/>
        <w:rPr>
          <w:lang w:val="el-GR"/>
        </w:rPr>
      </w:pPr>
      <w:bookmarkStart w:id="9" w:name="_Toc217389438"/>
      <w:r w:rsidRPr="00481FE7">
        <w:rPr>
          <w:lang w:val="el-GR"/>
        </w:rPr>
        <w:t>ΠΕΡΙΓΡΑΦΗ ΤΩΝ ΕΡΓΑΣΙΩΝ</w:t>
      </w:r>
      <w:bookmarkEnd w:id="9"/>
    </w:p>
    <w:p w14:paraId="1A704361" w14:textId="77777777" w:rsidR="00BA15FB" w:rsidRPr="00BA15FB" w:rsidRDefault="00BA15FB" w:rsidP="00BA15FB">
      <w:pPr>
        <w:pStyle w:val="Heading2"/>
      </w:pPr>
    </w:p>
    <w:p w14:paraId="3F31E751" w14:textId="32CF5199" w:rsidR="00CF3C79" w:rsidRDefault="58DCA531" w:rsidP="00955E95">
      <w:pPr>
        <w:pStyle w:val="Heading1"/>
        <w:numPr>
          <w:ilvl w:val="2"/>
          <w:numId w:val="22"/>
        </w:numPr>
        <w:spacing w:after="120" w:line="276" w:lineRule="auto"/>
        <w:jc w:val="both"/>
        <w:rPr>
          <w:lang w:val="el-GR"/>
        </w:rPr>
      </w:pPr>
      <w:bookmarkStart w:id="10" w:name="_Toc217389439"/>
      <w:proofErr w:type="spellStart"/>
      <w:r>
        <w:t>Υλικά</w:t>
      </w:r>
      <w:proofErr w:type="spellEnd"/>
      <w:r>
        <w:t xml:space="preserve"> και </w:t>
      </w:r>
      <w:proofErr w:type="spellStart"/>
      <w:r>
        <w:t>Μέθοδοι</w:t>
      </w:r>
      <w:bookmarkEnd w:id="10"/>
      <w:proofErr w:type="spellEnd"/>
    </w:p>
    <w:p w14:paraId="4E690421" w14:textId="3629E7BB" w:rsidR="00007859" w:rsidRPr="00085B5D" w:rsidRDefault="00BA15FB" w:rsidP="00955E95">
      <w:pPr>
        <w:pStyle w:val="Heading1"/>
        <w:numPr>
          <w:ilvl w:val="3"/>
          <w:numId w:val="22"/>
        </w:numPr>
        <w:rPr>
          <w:sz w:val="22"/>
          <w:szCs w:val="22"/>
          <w:lang w:val="el-GR"/>
        </w:rPr>
      </w:pPr>
      <w:r w:rsidRPr="00BA15FB">
        <w:rPr>
          <w:sz w:val="22"/>
          <w:szCs w:val="22"/>
          <w:lang w:val="el-GR"/>
        </w:rPr>
        <w:t xml:space="preserve"> </w:t>
      </w:r>
      <w:bookmarkStart w:id="11" w:name="_Toc217389440"/>
      <w:r w:rsidRPr="00BA15FB">
        <w:rPr>
          <w:sz w:val="22"/>
          <w:szCs w:val="22"/>
          <w:lang w:val="el-GR"/>
        </w:rPr>
        <w:t>Βιοδοκιμή Αξιολόγησης Νανοσκευασμάτων Χιτοζάνης με Γιββερελικό Οξύ (NanoCS/GA3)</w:t>
      </w:r>
      <w:bookmarkEnd w:id="11"/>
    </w:p>
    <w:p w14:paraId="29849099" w14:textId="77777777" w:rsidR="00007859" w:rsidRPr="00085B5D" w:rsidRDefault="00007859" w:rsidP="00007859">
      <w:pPr>
        <w:jc w:val="both"/>
        <w:rPr>
          <w:rStyle w:val="rynqvb"/>
          <w:rFonts w:cstheme="minorHAnsi"/>
          <w:bCs/>
          <w:lang w:val="el-GR"/>
        </w:rPr>
      </w:pPr>
    </w:p>
    <w:p w14:paraId="45FBEA6C" w14:textId="7E5BF9A1" w:rsidR="00CE5352" w:rsidRPr="00007859" w:rsidRDefault="00CE5352" w:rsidP="00007859">
      <w:pPr>
        <w:jc w:val="both"/>
        <w:rPr>
          <w:rStyle w:val="rynqvb"/>
          <w:bCs/>
          <w:color w:val="0061A9"/>
          <w:lang w:val="el-GR"/>
        </w:rPr>
      </w:pPr>
      <w:r w:rsidRPr="00007859">
        <w:rPr>
          <w:rStyle w:val="rynqvb"/>
          <w:rFonts w:cstheme="minorHAnsi"/>
          <w:bCs/>
          <w:lang w:val="el-GR"/>
        </w:rPr>
        <w:t xml:space="preserve">Ακολουθήθηκε το Εντελώς Τυχαιοποιημένο σχέδιο (ΕΤΣ) με τέσσερις επαναλήψεις, όπου αξιολογήθηκε η φυτοτοξικότητα τριών νανοσκευασμάτων χιτοζάνης με διαφορετική περιεκτικότητα σε γιββερελικό οξύ. Πιο συγκεκριμένα, εφαρμόστηκαν οι εξής επεμβάσεις: μάρτυρας (σκέτο Hoagland), θετικός μάρτυρας σαλικυλικού οξέος (SA), θετικός μάρτυρας νανοχιτοζάνης (nanoCS 0,5%) και τα νανοσκεύασμα με συγκέντρωση σε χιτοζάνη 0,5% CS και εγκλωβισμένο σαλικυλικό οξύ σε περιεκτικότητα C1 SA και σε αραιώσεις 500, 250, 50, 5 και 0.5 ppm. </w:t>
      </w:r>
    </w:p>
    <w:p w14:paraId="6C5D0886" w14:textId="77777777" w:rsidR="00CE5352" w:rsidRPr="00CE5352" w:rsidRDefault="00CE5352" w:rsidP="00557049">
      <w:pPr>
        <w:pStyle w:val="NextGenHeader1"/>
        <w:ind w:left="0"/>
        <w:jc w:val="both"/>
        <w:rPr>
          <w:rStyle w:val="rynqvb"/>
          <w:b w:val="0"/>
        </w:rPr>
      </w:pPr>
      <w:r w:rsidRPr="00CE5352">
        <w:rPr>
          <w:rStyle w:val="rynqvb"/>
          <w:b w:val="0"/>
        </w:rPr>
        <w:lastRenderedPageBreak/>
        <w:t xml:space="preserve">Για το νανοσκεύασμα με γιββεριλικό οξύ (GA3), μελετήθηκαν οι τρεις συγκεντρώσεις C1&gt;C2&gt;C3, όπως παρουσιάστηκαν προηγούμενα. </w:t>
      </w:r>
    </w:p>
    <w:p w14:paraId="481CEDF9" w14:textId="77777777" w:rsidR="00CE5352" w:rsidRPr="00CE5352" w:rsidRDefault="00CE5352" w:rsidP="00CE5352">
      <w:pPr>
        <w:pStyle w:val="NextGenHeader1"/>
        <w:jc w:val="both"/>
        <w:rPr>
          <w:rStyle w:val="rynqvb"/>
          <w:b w:val="0"/>
        </w:rPr>
      </w:pPr>
    </w:p>
    <w:p w14:paraId="18E23583" w14:textId="77777777" w:rsidR="00CE5352" w:rsidRPr="00CE5352" w:rsidRDefault="00CE5352" w:rsidP="00557049">
      <w:pPr>
        <w:pStyle w:val="NextGenHeader1"/>
        <w:ind w:left="0"/>
        <w:jc w:val="both"/>
        <w:rPr>
          <w:rStyle w:val="rynqvb"/>
          <w:b w:val="0"/>
        </w:rPr>
      </w:pPr>
      <w:r w:rsidRPr="00CE5352">
        <w:rPr>
          <w:rStyle w:val="rynqvb"/>
          <w:b w:val="0"/>
        </w:rPr>
        <w:t>Η βιοδοκιμή διήρκησε 7 ημέρες. Κατά την διάρκεια του πειράματος, καταγράφονταν ο αριθμός των φυλλιδίων λέμνας ανά θέση, ενώ την τελευταία μέρα από την εγκατάσταση του πειράματος μετρήθηκε το νωπό βάρος των φυτών της λέμνας. Τέλος, υπολογίστηκε το ποσοστό αύξησης της λέμνας.</w:t>
      </w:r>
    </w:p>
    <w:p w14:paraId="392BA414" w14:textId="77777777" w:rsidR="00CE5352" w:rsidRDefault="00CE5352" w:rsidP="00CE5352">
      <w:pPr>
        <w:pStyle w:val="NextGenHeader1"/>
        <w:jc w:val="both"/>
        <w:rPr>
          <w:rStyle w:val="rynqvb"/>
          <w:b w:val="0"/>
        </w:rPr>
      </w:pPr>
    </w:p>
    <w:p w14:paraId="5263DF05" w14:textId="77777777" w:rsidR="00BA15FB" w:rsidRDefault="00BA15FB" w:rsidP="00CE5352">
      <w:pPr>
        <w:pStyle w:val="NextGenHeader1"/>
        <w:jc w:val="both"/>
        <w:rPr>
          <w:rStyle w:val="rynqvb"/>
          <w:b w:val="0"/>
        </w:rPr>
      </w:pPr>
    </w:p>
    <w:p w14:paraId="19BE8508" w14:textId="77777777" w:rsidR="00921F5D" w:rsidRDefault="00921F5D" w:rsidP="00CE5352">
      <w:pPr>
        <w:pStyle w:val="NextGenHeader1"/>
        <w:jc w:val="both"/>
        <w:rPr>
          <w:rStyle w:val="rynqvb"/>
          <w:b w:val="0"/>
        </w:rPr>
      </w:pPr>
    </w:p>
    <w:p w14:paraId="08DB1775" w14:textId="5FA5F519" w:rsidR="00BA15FB" w:rsidRPr="00BA15FB" w:rsidRDefault="00955E95" w:rsidP="16B1523A">
      <w:pPr>
        <w:pStyle w:val="Heading1"/>
        <w:rPr>
          <w:sz w:val="22"/>
          <w:szCs w:val="22"/>
          <w:lang w:val="el-GR"/>
        </w:rPr>
      </w:pPr>
      <w:bookmarkStart w:id="12" w:name="_Toc217389441"/>
      <w:r w:rsidRPr="16B1523A">
        <w:rPr>
          <w:sz w:val="22"/>
          <w:szCs w:val="22"/>
          <w:lang w:val="el-GR"/>
        </w:rPr>
        <w:t xml:space="preserve">1.2.2.2. </w:t>
      </w:r>
      <w:r w:rsidR="00BA15FB" w:rsidRPr="16B1523A">
        <w:rPr>
          <w:sz w:val="22"/>
          <w:szCs w:val="22"/>
          <w:lang w:val="el-GR"/>
        </w:rPr>
        <w:t>Βιοδοκιμή Αξιολόγησης Νανοσκευάσματος Χιτοζάνης με Σαλικυλικό Οξύ (</w:t>
      </w:r>
      <w:r w:rsidR="00BA15FB" w:rsidRPr="16B1523A">
        <w:rPr>
          <w:sz w:val="22"/>
          <w:szCs w:val="22"/>
        </w:rPr>
        <w:t>NanoCS</w:t>
      </w:r>
      <w:r w:rsidR="00BA15FB" w:rsidRPr="16B1523A">
        <w:rPr>
          <w:sz w:val="22"/>
          <w:szCs w:val="22"/>
          <w:lang w:val="el-GR"/>
        </w:rPr>
        <w:t>/</w:t>
      </w:r>
      <w:r w:rsidR="00BA15FB" w:rsidRPr="16B1523A">
        <w:rPr>
          <w:sz w:val="22"/>
          <w:szCs w:val="22"/>
        </w:rPr>
        <w:t>SA</w:t>
      </w:r>
      <w:r w:rsidR="00BA15FB" w:rsidRPr="16B1523A">
        <w:rPr>
          <w:sz w:val="22"/>
          <w:szCs w:val="22"/>
          <w:lang w:val="el-GR"/>
        </w:rPr>
        <w:t>)</w:t>
      </w:r>
      <w:bookmarkEnd w:id="12"/>
    </w:p>
    <w:p w14:paraId="42AB55C1" w14:textId="77777777" w:rsidR="00BA15FB" w:rsidRDefault="00BA15FB" w:rsidP="00CE5352">
      <w:pPr>
        <w:pStyle w:val="NextGenHeader1"/>
        <w:jc w:val="both"/>
        <w:rPr>
          <w:rStyle w:val="rynqvb"/>
          <w:b w:val="0"/>
        </w:rPr>
      </w:pPr>
    </w:p>
    <w:p w14:paraId="303B2B17" w14:textId="77777777" w:rsidR="00BA15FB" w:rsidRPr="00194025" w:rsidRDefault="00BA15FB" w:rsidP="00BA15FB">
      <w:pPr>
        <w:spacing w:line="276" w:lineRule="auto"/>
        <w:jc w:val="both"/>
        <w:rPr>
          <w:rFonts w:cstheme="minorHAnsi"/>
          <w:lang w:val="el-GR"/>
        </w:rPr>
      </w:pPr>
      <w:r w:rsidRPr="00194025">
        <w:rPr>
          <w:rFonts w:cstheme="minorHAnsi"/>
          <w:lang w:val="el-GR"/>
        </w:rPr>
        <w:t xml:space="preserve">Ακολουθήθηκε το Εντελώς Τυχαιοποιημένο σχέδιο (ΕΤΣ) με τρεις επαναλήψεις, όπου αξιολογήθηκε η φυτοτοξικότητα νανοσκευάσματος χιτοζάνης με σαλικυλικό οξύ. Πιο συγκεκριμένα, εφαρμόστηκαν οι εξής επεμβάσεις: μάρτυρας (σκέτο </w:t>
      </w:r>
      <w:r w:rsidRPr="005F6CC0">
        <w:rPr>
          <w:rFonts w:cstheme="minorHAnsi"/>
        </w:rPr>
        <w:t>Hoagland</w:t>
      </w:r>
      <w:r w:rsidRPr="00194025">
        <w:rPr>
          <w:rFonts w:cstheme="minorHAnsi"/>
          <w:lang w:val="el-GR"/>
        </w:rPr>
        <w:t>), θετικός μάρτυρας εμπορικού σαλικυλικού, θετικός μάρτυρας νανοχιτοζάνης (</w:t>
      </w:r>
      <w:r w:rsidRPr="005F6CC0">
        <w:rPr>
          <w:rFonts w:cstheme="minorHAnsi"/>
        </w:rPr>
        <w:t>nano</w:t>
      </w:r>
      <w:r w:rsidRPr="00194025">
        <w:rPr>
          <w:rFonts w:cstheme="minorHAnsi"/>
          <w:lang w:val="el-GR"/>
        </w:rPr>
        <w:t>-</w:t>
      </w:r>
      <w:r w:rsidRPr="005F6CC0">
        <w:rPr>
          <w:rFonts w:cstheme="minorHAnsi"/>
        </w:rPr>
        <w:t>CS</w:t>
      </w:r>
      <w:r w:rsidRPr="00194025">
        <w:rPr>
          <w:rFonts w:cstheme="minorHAnsi"/>
          <w:lang w:val="el-GR"/>
        </w:rPr>
        <w:t xml:space="preserve"> 0,5%) και τα νανοσκευάσματα με συγκέντρωση σε χιτοζάνη 0,5% </w:t>
      </w:r>
      <w:r w:rsidRPr="005F6CC0">
        <w:rPr>
          <w:rFonts w:cstheme="minorHAnsi"/>
        </w:rPr>
        <w:t>CS</w:t>
      </w:r>
      <w:r w:rsidRPr="00194025">
        <w:rPr>
          <w:rFonts w:cstheme="minorHAnsi"/>
          <w:lang w:val="el-GR"/>
        </w:rPr>
        <w:t xml:space="preserve"> και εγκλωβισμένο σαλικυλικό σε περιεκτικότητα </w:t>
      </w:r>
      <w:r>
        <w:rPr>
          <w:rFonts w:cstheme="minorHAnsi"/>
          <w:lang w:val="en-US"/>
        </w:rPr>
        <w:t>C</w:t>
      </w:r>
      <w:r w:rsidRPr="00EE332D">
        <w:rPr>
          <w:rFonts w:cstheme="minorHAnsi"/>
          <w:lang w:val="el-GR"/>
        </w:rPr>
        <w:t>1</w:t>
      </w:r>
      <w:r w:rsidRPr="00194025">
        <w:rPr>
          <w:rFonts w:cstheme="minorHAnsi"/>
          <w:lang w:val="el-GR"/>
        </w:rPr>
        <w:t xml:space="preserve"> </w:t>
      </w:r>
      <w:r>
        <w:rPr>
          <w:rFonts w:cstheme="minorHAnsi"/>
          <w:lang w:val="en-US"/>
        </w:rPr>
        <w:t>SA</w:t>
      </w:r>
      <w:r w:rsidRPr="00194025">
        <w:rPr>
          <w:rFonts w:cstheme="minorHAnsi"/>
          <w:lang w:val="el-GR"/>
        </w:rPr>
        <w:t xml:space="preserve"> και σε αραιώσεις 500, 250, 50, 5 και 0.5 </w:t>
      </w:r>
      <w:r w:rsidRPr="005F6CC0">
        <w:rPr>
          <w:rFonts w:cstheme="minorHAnsi"/>
        </w:rPr>
        <w:t>ppm</w:t>
      </w:r>
      <w:r w:rsidRPr="00194025">
        <w:rPr>
          <w:rFonts w:cstheme="minorHAnsi"/>
          <w:lang w:val="el-GR"/>
        </w:rPr>
        <w:t xml:space="preserve">. </w:t>
      </w:r>
    </w:p>
    <w:p w14:paraId="68F0D889" w14:textId="77777777" w:rsidR="00BA15FB" w:rsidRPr="00EE332D" w:rsidRDefault="00BA15FB" w:rsidP="00BA15FB">
      <w:pPr>
        <w:spacing w:line="276" w:lineRule="auto"/>
        <w:jc w:val="center"/>
        <w:rPr>
          <w:rFonts w:cstheme="minorHAnsi"/>
          <w:lang w:val="el-GR"/>
        </w:rPr>
      </w:pPr>
    </w:p>
    <w:p w14:paraId="7AAFEF09" w14:textId="77777777" w:rsidR="00BA15FB" w:rsidRPr="00194025" w:rsidRDefault="00BA15FB" w:rsidP="00BA15FB">
      <w:pPr>
        <w:spacing w:line="276" w:lineRule="auto"/>
        <w:jc w:val="both"/>
        <w:rPr>
          <w:rFonts w:cstheme="minorHAnsi"/>
          <w:lang w:val="el-GR"/>
        </w:rPr>
      </w:pPr>
      <w:r w:rsidRPr="00194025">
        <w:rPr>
          <w:rFonts w:cstheme="minorHAnsi"/>
          <w:lang w:val="el-GR"/>
        </w:rPr>
        <w:t xml:space="preserve">Η βιοδοκιμή διήρκησε 7 ημέρες. Κατά την διάρκεια του πειράματος, καταγράφονταν ο αριθμός των φυλλιδίων λέμνας ανά θέση, ενώ την τελευταία μέρα από την εγκατάσταση του πειράματος μετρήθηκε το νωπό βάρος των φυτών της λέμνας. </w:t>
      </w:r>
    </w:p>
    <w:p w14:paraId="6B814BBA" w14:textId="77777777" w:rsidR="00BA15FB" w:rsidRDefault="00BA15FB" w:rsidP="00CE5352">
      <w:pPr>
        <w:pStyle w:val="NextGenHeader1"/>
        <w:jc w:val="both"/>
        <w:rPr>
          <w:rStyle w:val="rynqvb"/>
          <w:b w:val="0"/>
        </w:rPr>
      </w:pPr>
    </w:p>
    <w:p w14:paraId="5AA1B374" w14:textId="7134723A" w:rsidR="00BA15FB" w:rsidRPr="00BA15FB" w:rsidRDefault="00955E95" w:rsidP="16B1523A">
      <w:pPr>
        <w:pStyle w:val="Heading1"/>
        <w:rPr>
          <w:rStyle w:val="rynqvb"/>
          <w:b w:val="0"/>
          <w:bCs w:val="0"/>
          <w:lang w:val="el-GR"/>
        </w:rPr>
      </w:pPr>
      <w:bookmarkStart w:id="13" w:name="_Toc217389442"/>
      <w:r w:rsidRPr="16B1523A">
        <w:rPr>
          <w:sz w:val="22"/>
          <w:szCs w:val="22"/>
          <w:lang w:val="el-GR"/>
        </w:rPr>
        <w:t xml:space="preserve">1.2.2.3. </w:t>
      </w:r>
      <w:r w:rsidR="00BA15FB" w:rsidRPr="16B1523A">
        <w:rPr>
          <w:sz w:val="22"/>
          <w:szCs w:val="22"/>
          <w:lang w:val="el-GR"/>
        </w:rPr>
        <w:t>Βιοδοκιμή Αξιολόγησης Νανοσκευάσματος Χιτοζάνης με Πελαργονικό Οξύ (NanoCS/PA)</w:t>
      </w:r>
      <w:bookmarkEnd w:id="13"/>
    </w:p>
    <w:p w14:paraId="0691938E" w14:textId="77777777" w:rsidR="00BA15FB" w:rsidRDefault="00BA15FB" w:rsidP="00BA15FB">
      <w:pPr>
        <w:spacing w:line="276" w:lineRule="auto"/>
        <w:jc w:val="both"/>
        <w:rPr>
          <w:rFonts w:cstheme="minorHAnsi"/>
          <w:lang w:val="el-GR"/>
        </w:rPr>
      </w:pPr>
    </w:p>
    <w:p w14:paraId="06814A10" w14:textId="747D50CC" w:rsidR="00BA15FB" w:rsidRPr="00194025" w:rsidRDefault="00BA15FB" w:rsidP="00BA15FB">
      <w:pPr>
        <w:spacing w:line="276" w:lineRule="auto"/>
        <w:jc w:val="both"/>
        <w:rPr>
          <w:rFonts w:cstheme="minorHAnsi"/>
          <w:sz w:val="20"/>
          <w:szCs w:val="20"/>
          <w:lang w:val="el-GR"/>
        </w:rPr>
      </w:pPr>
      <w:r w:rsidRPr="00194025">
        <w:rPr>
          <w:rFonts w:cstheme="minorHAnsi"/>
          <w:lang w:val="el-GR"/>
        </w:rPr>
        <w:t xml:space="preserve">Ακολουθήθηκε το Εντελώς Τυχαιοποιημένο σχέδιο (ΕΤΣ) με τέσσερις επαναλήψεις, όπου αξιολογήθηκε η φυτοτοξικότητα νανοσκευάσματος χιτοζάνης με πελαργονικό οξύ. Πιο συγκεκριμένα, εφαρμόστηκαν οι εξής επεμβάσεις: μάρτυρας (σκέτο </w:t>
      </w:r>
      <w:r w:rsidRPr="005F6CC0">
        <w:rPr>
          <w:rFonts w:cstheme="minorHAnsi"/>
        </w:rPr>
        <w:t>Hoagland</w:t>
      </w:r>
      <w:r w:rsidRPr="00194025">
        <w:rPr>
          <w:rFonts w:cstheme="minorHAnsi"/>
          <w:lang w:val="el-GR"/>
        </w:rPr>
        <w:t xml:space="preserve">), θετικός μάρτυρας εμπορικού </w:t>
      </w:r>
      <w:proofErr w:type="spellStart"/>
      <w:r w:rsidRPr="00194025">
        <w:rPr>
          <w:rFonts w:cstheme="minorHAnsi"/>
          <w:lang w:val="el-GR"/>
        </w:rPr>
        <w:t>πελαργονικού</w:t>
      </w:r>
      <w:proofErr w:type="spellEnd"/>
      <w:r w:rsidRPr="00194025">
        <w:rPr>
          <w:rFonts w:cstheme="minorHAnsi"/>
          <w:lang w:val="el-GR"/>
        </w:rPr>
        <w:t xml:space="preserve">, θετικός μάρτυρας </w:t>
      </w:r>
      <w:proofErr w:type="spellStart"/>
      <w:r w:rsidRPr="00194025">
        <w:rPr>
          <w:rFonts w:cstheme="minorHAnsi"/>
          <w:lang w:val="el-GR"/>
        </w:rPr>
        <w:t>νανοχιτοζάνης</w:t>
      </w:r>
      <w:proofErr w:type="spellEnd"/>
      <w:r w:rsidRPr="00194025">
        <w:rPr>
          <w:rFonts w:cstheme="minorHAnsi"/>
          <w:lang w:val="el-GR"/>
        </w:rPr>
        <w:t xml:space="preserve"> (</w:t>
      </w:r>
      <w:proofErr w:type="spellStart"/>
      <w:r w:rsidRPr="005F6CC0">
        <w:rPr>
          <w:rFonts w:cstheme="minorHAnsi"/>
        </w:rPr>
        <w:t>nanoCS</w:t>
      </w:r>
      <w:proofErr w:type="spellEnd"/>
      <w:r w:rsidRPr="00194025">
        <w:rPr>
          <w:rFonts w:cstheme="minorHAnsi"/>
          <w:lang w:val="el-GR"/>
        </w:rPr>
        <w:t xml:space="preserve"> 0,5%) και τα </w:t>
      </w:r>
      <w:proofErr w:type="spellStart"/>
      <w:r w:rsidRPr="00194025">
        <w:rPr>
          <w:rFonts w:cstheme="minorHAnsi"/>
          <w:lang w:val="el-GR"/>
        </w:rPr>
        <w:t>νανοσκευάσματα</w:t>
      </w:r>
      <w:proofErr w:type="spellEnd"/>
      <w:r w:rsidRPr="00194025">
        <w:rPr>
          <w:rFonts w:cstheme="minorHAnsi"/>
          <w:lang w:val="el-GR"/>
        </w:rPr>
        <w:t xml:space="preserve"> με συγκέντρωση σε </w:t>
      </w:r>
      <w:proofErr w:type="spellStart"/>
      <w:r w:rsidRPr="00194025">
        <w:rPr>
          <w:rFonts w:cstheme="minorHAnsi"/>
          <w:lang w:val="el-GR"/>
        </w:rPr>
        <w:t>χιτοζάνη</w:t>
      </w:r>
      <w:proofErr w:type="spellEnd"/>
      <w:r w:rsidRPr="00194025">
        <w:rPr>
          <w:rFonts w:cstheme="minorHAnsi"/>
          <w:lang w:val="el-GR"/>
        </w:rPr>
        <w:t xml:space="preserve"> 0,5% </w:t>
      </w:r>
      <w:r w:rsidRPr="005F6CC0">
        <w:rPr>
          <w:rFonts w:cstheme="minorHAnsi"/>
        </w:rPr>
        <w:t>CS</w:t>
      </w:r>
      <w:r w:rsidRPr="00194025">
        <w:rPr>
          <w:rFonts w:cstheme="minorHAnsi"/>
          <w:lang w:val="el-GR"/>
        </w:rPr>
        <w:t xml:space="preserve"> και εγκλωβισμένο </w:t>
      </w:r>
      <w:proofErr w:type="spellStart"/>
      <w:r w:rsidRPr="00194025">
        <w:rPr>
          <w:rFonts w:cstheme="minorHAnsi"/>
          <w:lang w:val="el-GR"/>
        </w:rPr>
        <w:t>πελαργονικό</w:t>
      </w:r>
      <w:proofErr w:type="spellEnd"/>
      <w:r w:rsidRPr="00194025">
        <w:rPr>
          <w:rFonts w:cstheme="minorHAnsi"/>
          <w:lang w:val="el-GR"/>
        </w:rPr>
        <w:t xml:space="preserve"> σε περιεκτικότητα </w:t>
      </w:r>
      <w:r>
        <w:rPr>
          <w:rFonts w:cstheme="minorHAnsi"/>
          <w:lang w:val="en-US"/>
        </w:rPr>
        <w:t>C</w:t>
      </w:r>
      <w:r w:rsidRPr="002F71A1">
        <w:rPr>
          <w:rFonts w:cstheme="minorHAnsi"/>
          <w:lang w:val="el-GR"/>
        </w:rPr>
        <w:t>1</w:t>
      </w:r>
      <w:r w:rsidRPr="00194025">
        <w:rPr>
          <w:rFonts w:cstheme="minorHAnsi"/>
          <w:lang w:val="el-GR"/>
        </w:rPr>
        <w:t xml:space="preserve"> Ρ</w:t>
      </w:r>
      <w:r>
        <w:rPr>
          <w:rFonts w:cstheme="minorHAnsi"/>
          <w:lang w:val="en-US"/>
        </w:rPr>
        <w:t>A</w:t>
      </w:r>
      <w:r w:rsidRPr="00194025">
        <w:rPr>
          <w:rFonts w:cstheme="minorHAnsi"/>
          <w:lang w:val="el-GR"/>
        </w:rPr>
        <w:t xml:space="preserve"> και σε αραιώσεις 50, </w:t>
      </w:r>
      <w:r>
        <w:rPr>
          <w:rFonts w:cstheme="minorHAnsi"/>
          <w:lang w:val="el-GR"/>
        </w:rPr>
        <w:t>1</w:t>
      </w:r>
      <w:r w:rsidRPr="00194025">
        <w:rPr>
          <w:rFonts w:cstheme="minorHAnsi"/>
          <w:lang w:val="el-GR"/>
        </w:rPr>
        <w:t xml:space="preserve">0, 5, </w:t>
      </w:r>
      <w:r>
        <w:rPr>
          <w:rFonts w:cstheme="minorHAnsi"/>
          <w:lang w:val="el-GR"/>
        </w:rPr>
        <w:t>1, 0.</w:t>
      </w:r>
      <w:r w:rsidRPr="00194025">
        <w:rPr>
          <w:rFonts w:cstheme="minorHAnsi"/>
          <w:lang w:val="el-GR"/>
        </w:rPr>
        <w:t>5</w:t>
      </w:r>
      <w:r>
        <w:rPr>
          <w:rFonts w:cstheme="minorHAnsi"/>
          <w:lang w:val="el-GR"/>
        </w:rPr>
        <w:t xml:space="preserve">, 0.1 και 0.05 </w:t>
      </w:r>
      <w:r w:rsidRPr="005F6CC0">
        <w:rPr>
          <w:rFonts w:cstheme="minorHAnsi"/>
        </w:rPr>
        <w:t>ppm</w:t>
      </w:r>
      <w:r w:rsidRPr="00194025">
        <w:rPr>
          <w:rFonts w:cstheme="minorHAnsi"/>
          <w:lang w:val="el-GR"/>
        </w:rPr>
        <w:t xml:space="preserve">. </w:t>
      </w:r>
      <w:r>
        <w:rPr>
          <w:rFonts w:cstheme="minorHAnsi"/>
          <w:lang w:val="el-GR"/>
        </w:rPr>
        <w:t xml:space="preserve">Δημιουργήθηκαν 6 επαναλήψεις για την κάθε επέμβαση. </w:t>
      </w:r>
      <w:r w:rsidRPr="00194025">
        <w:rPr>
          <w:rFonts w:cstheme="minorHAnsi"/>
          <w:lang w:val="el-GR"/>
        </w:rPr>
        <w:t xml:space="preserve">Οι επεμβάσεις που εφαρμόστηκαν παρουσιάζονται στην παρακάτω σχηματική απεικόνιση </w:t>
      </w:r>
    </w:p>
    <w:p w14:paraId="2902FFEF" w14:textId="77777777" w:rsidR="00BA15FB" w:rsidRPr="00194025" w:rsidRDefault="00BA15FB" w:rsidP="00BA15FB">
      <w:pPr>
        <w:spacing w:line="276" w:lineRule="auto"/>
        <w:jc w:val="both"/>
        <w:rPr>
          <w:rFonts w:cstheme="minorHAnsi"/>
          <w:lang w:val="el-GR"/>
        </w:rPr>
      </w:pPr>
    </w:p>
    <w:p w14:paraId="73214F89" w14:textId="77777777" w:rsidR="00BA15FB" w:rsidRPr="00194025" w:rsidRDefault="00BA15FB" w:rsidP="00BA15FB">
      <w:pPr>
        <w:spacing w:line="276" w:lineRule="auto"/>
        <w:jc w:val="both"/>
        <w:rPr>
          <w:rFonts w:cstheme="minorHAnsi"/>
          <w:lang w:val="el-GR"/>
        </w:rPr>
      </w:pPr>
      <w:r w:rsidRPr="00194025">
        <w:rPr>
          <w:rFonts w:cstheme="minorHAnsi"/>
          <w:lang w:val="el-GR"/>
        </w:rPr>
        <w:t xml:space="preserve">Η βιοδοκιμή διήρκησε 7 ημέρες. </w:t>
      </w:r>
      <w:r>
        <w:rPr>
          <w:rFonts w:cstheme="minorHAnsi"/>
          <w:lang w:val="el-GR"/>
        </w:rPr>
        <w:t>Τ</w:t>
      </w:r>
      <w:r w:rsidRPr="00194025">
        <w:rPr>
          <w:rFonts w:cstheme="minorHAnsi"/>
          <w:lang w:val="el-GR"/>
        </w:rPr>
        <w:t xml:space="preserve">ην τελευταία μέρα από την εγκατάσταση του πειράματος μετρήθηκε το νωπό βάρος των φυτών της λέμνας. </w:t>
      </w:r>
    </w:p>
    <w:p w14:paraId="092C570B" w14:textId="77777777" w:rsidR="00085B5D" w:rsidRDefault="00085B5D" w:rsidP="00085B5D">
      <w:pPr>
        <w:pStyle w:val="NextGenHeader1"/>
        <w:ind w:left="0"/>
        <w:jc w:val="both"/>
        <w:rPr>
          <w:rStyle w:val="rynqvb"/>
          <w:b w:val="0"/>
        </w:rPr>
      </w:pPr>
    </w:p>
    <w:p w14:paraId="1FDE9D43" w14:textId="3E0FA364" w:rsidR="00BA15FB" w:rsidRPr="00085B5D" w:rsidRDefault="00955E95" w:rsidP="16B1523A">
      <w:pPr>
        <w:pStyle w:val="Heading1"/>
        <w:rPr>
          <w:sz w:val="22"/>
          <w:szCs w:val="22"/>
          <w:lang w:val="el-GR"/>
        </w:rPr>
      </w:pPr>
      <w:bookmarkStart w:id="14" w:name="_Toc217389443"/>
      <w:r w:rsidRPr="16B1523A">
        <w:rPr>
          <w:sz w:val="22"/>
          <w:szCs w:val="22"/>
          <w:lang w:val="el-GR"/>
        </w:rPr>
        <w:t xml:space="preserve">1.2.2.4. </w:t>
      </w:r>
      <w:r w:rsidR="00BA15FB" w:rsidRPr="16B1523A">
        <w:rPr>
          <w:sz w:val="22"/>
          <w:szCs w:val="22"/>
          <w:lang w:val="el-GR"/>
        </w:rPr>
        <w:t>Βιοδοκιμή Αξιολόγησης Νανοσκευάσματος Χιτοζάνης με Καπρικό Οξύ (NanoCS/CA)</w:t>
      </w:r>
      <w:bookmarkEnd w:id="14"/>
    </w:p>
    <w:p w14:paraId="2A979AE0" w14:textId="68DD5CAE" w:rsidR="002C553C" w:rsidRPr="00194025" w:rsidRDefault="002C553C" w:rsidP="002C553C">
      <w:pPr>
        <w:spacing w:line="276" w:lineRule="auto"/>
        <w:jc w:val="both"/>
        <w:rPr>
          <w:rFonts w:cstheme="minorHAnsi"/>
          <w:lang w:val="el-GR"/>
        </w:rPr>
      </w:pPr>
      <w:r w:rsidRPr="00194025">
        <w:rPr>
          <w:rFonts w:cstheme="minorHAnsi"/>
          <w:lang w:val="el-GR"/>
        </w:rPr>
        <w:t xml:space="preserve">Ακολουθήθηκε το Εντελώς Τυχαιοποιημένο σχέδιο (ΕΤΣ) με τέσσερις επαναλήψεις, όπου αξιολογήθηκε η φυτοτοξικότητα νανοσκευάσματος χιτοζάνης με </w:t>
      </w:r>
      <w:r>
        <w:rPr>
          <w:rFonts w:cstheme="minorHAnsi"/>
          <w:lang w:val="el-GR"/>
        </w:rPr>
        <w:t>καπρ</w:t>
      </w:r>
      <w:r w:rsidRPr="00194025">
        <w:rPr>
          <w:rFonts w:cstheme="minorHAnsi"/>
          <w:lang w:val="el-GR"/>
        </w:rPr>
        <w:t xml:space="preserve">ικό οξύ. Πιο συγκεκριμένα, εφαρμόστηκαν οι εξής επεμβάσεις: μάρτυρας (σκέτο </w:t>
      </w:r>
      <w:r w:rsidRPr="005F6CC0">
        <w:rPr>
          <w:rFonts w:cstheme="minorHAnsi"/>
        </w:rPr>
        <w:t>Hoagland</w:t>
      </w:r>
      <w:r w:rsidRPr="00194025">
        <w:rPr>
          <w:rFonts w:cstheme="minorHAnsi"/>
          <w:lang w:val="el-GR"/>
        </w:rPr>
        <w:t xml:space="preserve">), θετικός μάρτυρας </w:t>
      </w:r>
      <w:proofErr w:type="spellStart"/>
      <w:r>
        <w:rPr>
          <w:rFonts w:cstheme="minorHAnsi"/>
          <w:lang w:val="el-GR"/>
        </w:rPr>
        <w:t>καπρικού</w:t>
      </w:r>
      <w:proofErr w:type="spellEnd"/>
      <w:r w:rsidRPr="00194025">
        <w:rPr>
          <w:rFonts w:cstheme="minorHAnsi"/>
          <w:lang w:val="el-GR"/>
        </w:rPr>
        <w:t xml:space="preserve">, θετικός μάρτυρας </w:t>
      </w:r>
      <w:proofErr w:type="spellStart"/>
      <w:r w:rsidRPr="00194025">
        <w:rPr>
          <w:rFonts w:cstheme="minorHAnsi"/>
          <w:lang w:val="el-GR"/>
        </w:rPr>
        <w:t>νανοχιτοζάνης</w:t>
      </w:r>
      <w:proofErr w:type="spellEnd"/>
      <w:r w:rsidRPr="00194025">
        <w:rPr>
          <w:rFonts w:cstheme="minorHAnsi"/>
          <w:lang w:val="el-GR"/>
        </w:rPr>
        <w:t xml:space="preserve"> (</w:t>
      </w:r>
      <w:proofErr w:type="spellStart"/>
      <w:r w:rsidRPr="005F6CC0">
        <w:rPr>
          <w:rFonts w:cstheme="minorHAnsi"/>
        </w:rPr>
        <w:t>nanoCS</w:t>
      </w:r>
      <w:proofErr w:type="spellEnd"/>
      <w:r w:rsidRPr="00194025">
        <w:rPr>
          <w:rFonts w:cstheme="minorHAnsi"/>
          <w:lang w:val="el-GR"/>
        </w:rPr>
        <w:t xml:space="preserve"> 0,5%) και τ</w:t>
      </w:r>
      <w:r>
        <w:rPr>
          <w:rFonts w:cstheme="minorHAnsi"/>
          <w:lang w:val="el-GR"/>
        </w:rPr>
        <w:t xml:space="preserve">ο </w:t>
      </w:r>
      <w:proofErr w:type="spellStart"/>
      <w:r>
        <w:rPr>
          <w:rFonts w:cstheme="minorHAnsi"/>
          <w:lang w:val="el-GR"/>
        </w:rPr>
        <w:lastRenderedPageBreak/>
        <w:t>νανοσκεύασμα</w:t>
      </w:r>
      <w:proofErr w:type="spellEnd"/>
      <w:r w:rsidRPr="00194025">
        <w:rPr>
          <w:rFonts w:cstheme="minorHAnsi"/>
          <w:lang w:val="el-GR"/>
        </w:rPr>
        <w:t xml:space="preserve"> με συγκέντρωση σε </w:t>
      </w:r>
      <w:proofErr w:type="spellStart"/>
      <w:r w:rsidRPr="00194025">
        <w:rPr>
          <w:rFonts w:cstheme="minorHAnsi"/>
          <w:lang w:val="el-GR"/>
        </w:rPr>
        <w:t>χιτοζάνη</w:t>
      </w:r>
      <w:proofErr w:type="spellEnd"/>
      <w:r w:rsidRPr="00194025">
        <w:rPr>
          <w:rFonts w:cstheme="minorHAnsi"/>
          <w:lang w:val="el-GR"/>
        </w:rPr>
        <w:t xml:space="preserve"> 0,5% </w:t>
      </w:r>
      <w:r w:rsidRPr="005F6CC0">
        <w:rPr>
          <w:rFonts w:cstheme="minorHAnsi"/>
        </w:rPr>
        <w:t>CS</w:t>
      </w:r>
      <w:r w:rsidRPr="00194025">
        <w:rPr>
          <w:rFonts w:cstheme="minorHAnsi"/>
          <w:lang w:val="el-GR"/>
        </w:rPr>
        <w:t xml:space="preserve"> και εγκλωβισμένο </w:t>
      </w:r>
      <w:proofErr w:type="spellStart"/>
      <w:r>
        <w:rPr>
          <w:rFonts w:cstheme="minorHAnsi"/>
          <w:lang w:val="el-GR"/>
        </w:rPr>
        <w:t>καπρ</w:t>
      </w:r>
      <w:r w:rsidRPr="00194025">
        <w:rPr>
          <w:rFonts w:cstheme="minorHAnsi"/>
          <w:lang w:val="el-GR"/>
        </w:rPr>
        <w:t>ικό</w:t>
      </w:r>
      <w:proofErr w:type="spellEnd"/>
      <w:r w:rsidRPr="00194025">
        <w:rPr>
          <w:rFonts w:cstheme="minorHAnsi"/>
          <w:lang w:val="el-GR"/>
        </w:rPr>
        <w:t xml:space="preserve"> σε περιεκτικότητα </w:t>
      </w:r>
      <w:r>
        <w:rPr>
          <w:rFonts w:cstheme="minorHAnsi"/>
          <w:lang w:val="en-US"/>
        </w:rPr>
        <w:t>C</w:t>
      </w:r>
      <w:r w:rsidRPr="002F71A1">
        <w:rPr>
          <w:rFonts w:cstheme="minorHAnsi"/>
          <w:lang w:val="el-GR"/>
        </w:rPr>
        <w:t>1</w:t>
      </w:r>
      <w:r w:rsidRPr="00194025">
        <w:rPr>
          <w:rFonts w:cstheme="minorHAnsi"/>
          <w:lang w:val="el-GR"/>
        </w:rPr>
        <w:t xml:space="preserve"> </w:t>
      </w:r>
      <w:r>
        <w:rPr>
          <w:rFonts w:cstheme="minorHAnsi"/>
          <w:lang w:val="en-US"/>
        </w:rPr>
        <w:t>CA</w:t>
      </w:r>
      <w:r w:rsidRPr="00194025">
        <w:rPr>
          <w:rFonts w:cstheme="minorHAnsi"/>
          <w:lang w:val="el-GR"/>
        </w:rPr>
        <w:t xml:space="preserve"> και σε αραιώσεις 50, </w:t>
      </w:r>
      <w:r>
        <w:rPr>
          <w:rFonts w:cstheme="minorHAnsi"/>
          <w:lang w:val="el-GR"/>
        </w:rPr>
        <w:t>1</w:t>
      </w:r>
      <w:r w:rsidRPr="00194025">
        <w:rPr>
          <w:rFonts w:cstheme="minorHAnsi"/>
          <w:lang w:val="el-GR"/>
        </w:rPr>
        <w:t xml:space="preserve">0, 5, </w:t>
      </w:r>
      <w:r>
        <w:rPr>
          <w:rFonts w:cstheme="minorHAnsi"/>
          <w:lang w:val="el-GR"/>
        </w:rPr>
        <w:t>1, 0.</w:t>
      </w:r>
      <w:r w:rsidRPr="00194025">
        <w:rPr>
          <w:rFonts w:cstheme="minorHAnsi"/>
          <w:lang w:val="el-GR"/>
        </w:rPr>
        <w:t>5</w:t>
      </w:r>
      <w:r>
        <w:rPr>
          <w:rFonts w:cstheme="minorHAnsi"/>
          <w:lang w:val="el-GR"/>
        </w:rPr>
        <w:t xml:space="preserve">, 0.1 και 0.05 </w:t>
      </w:r>
      <w:r w:rsidRPr="005F6CC0">
        <w:rPr>
          <w:rFonts w:cstheme="minorHAnsi"/>
        </w:rPr>
        <w:t>ppm</w:t>
      </w:r>
      <w:r w:rsidRPr="00194025">
        <w:rPr>
          <w:rFonts w:cstheme="minorHAnsi"/>
          <w:lang w:val="el-GR"/>
        </w:rPr>
        <w:t>. Οι επεμβάσεις που εφαρμόστηκαν παρουσιάζονται στην παρακάτω σχηματική απεικόνιση (</w:t>
      </w:r>
      <w:r w:rsidRPr="00194025">
        <w:rPr>
          <w:rFonts w:cstheme="minorHAnsi"/>
          <w:b/>
          <w:bCs/>
          <w:lang w:val="el-GR"/>
        </w:rPr>
        <w:t xml:space="preserve">Εικόνα </w:t>
      </w:r>
      <w:r w:rsidR="00085B5D">
        <w:rPr>
          <w:rFonts w:cstheme="minorHAnsi"/>
          <w:b/>
          <w:bCs/>
          <w:lang w:val="el-GR"/>
        </w:rPr>
        <w:t>3.1</w:t>
      </w:r>
      <w:r w:rsidR="00921F5D">
        <w:rPr>
          <w:rFonts w:cstheme="minorHAnsi"/>
          <w:b/>
          <w:bCs/>
          <w:lang w:val="el-GR"/>
        </w:rPr>
        <w:t>3</w:t>
      </w:r>
      <w:r w:rsidR="00085B5D">
        <w:rPr>
          <w:rFonts w:cstheme="minorHAnsi"/>
          <w:b/>
          <w:bCs/>
          <w:lang w:val="el-GR"/>
        </w:rPr>
        <w:t>.5.2.</w:t>
      </w:r>
      <w:r w:rsidRPr="00194025">
        <w:rPr>
          <w:rFonts w:cstheme="minorHAnsi"/>
          <w:lang w:val="el-GR"/>
        </w:rPr>
        <w:t>).</w:t>
      </w:r>
    </w:p>
    <w:p w14:paraId="151D423E" w14:textId="77777777" w:rsidR="002C553C" w:rsidRPr="00B43F0A" w:rsidRDefault="002C553C" w:rsidP="002C553C">
      <w:pPr>
        <w:spacing w:line="276" w:lineRule="auto"/>
        <w:jc w:val="center"/>
        <w:rPr>
          <w:rFonts w:cstheme="minorHAnsi"/>
          <w:b/>
          <w:bCs/>
          <w:lang w:val="en-US"/>
        </w:rPr>
      </w:pPr>
      <w:r w:rsidRPr="00B43F0A">
        <w:rPr>
          <w:rFonts w:cstheme="minorHAnsi"/>
          <w:b/>
          <w:bCs/>
          <w:noProof/>
          <w:lang w:val="en-US"/>
        </w:rPr>
        <w:drawing>
          <wp:inline distT="0" distB="0" distL="0" distR="0" wp14:anchorId="45FFACC3" wp14:editId="7C938EAD">
            <wp:extent cx="5493515" cy="2987040"/>
            <wp:effectExtent l="0" t="0" r="0" b="3810"/>
            <wp:docPr id="605228575" name="Εικόνα 1" descr="Εικόνα που περιέχει στιγμιότυπο οθόνης, μοτίβο, γραμμή,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28575" name="Εικόνα 1" descr="Εικόνα που περιέχει στιγμιότυπο οθόνης, μοτίβο, γραμμή, σχεδίαση&#10;&#10;Περιγραφή που δημιουργήθηκε αυτόματα"/>
                    <pic:cNvPicPr/>
                  </pic:nvPicPr>
                  <pic:blipFill>
                    <a:blip r:embed="rId11"/>
                    <a:stretch>
                      <a:fillRect/>
                    </a:stretch>
                  </pic:blipFill>
                  <pic:spPr>
                    <a:xfrm>
                      <a:off x="0" y="0"/>
                      <a:ext cx="5503050" cy="2992225"/>
                    </a:xfrm>
                    <a:prstGeom prst="rect">
                      <a:avLst/>
                    </a:prstGeom>
                  </pic:spPr>
                </pic:pic>
              </a:graphicData>
            </a:graphic>
          </wp:inline>
        </w:drawing>
      </w:r>
    </w:p>
    <w:p w14:paraId="1E830736" w14:textId="76DFF3B6" w:rsidR="002C553C" w:rsidRPr="00DA379A" w:rsidRDefault="002C553C" w:rsidP="002C553C">
      <w:pPr>
        <w:spacing w:line="276" w:lineRule="auto"/>
        <w:jc w:val="both"/>
        <w:rPr>
          <w:rFonts w:cstheme="minorHAnsi"/>
          <w:sz w:val="20"/>
          <w:szCs w:val="20"/>
          <w:lang w:val="el-GR"/>
        </w:rPr>
      </w:pPr>
      <w:r w:rsidRPr="00194025">
        <w:rPr>
          <w:rFonts w:cstheme="minorHAnsi"/>
          <w:b/>
          <w:bCs/>
          <w:sz w:val="20"/>
          <w:szCs w:val="20"/>
          <w:lang w:val="el-GR"/>
        </w:rPr>
        <w:t>Εικόνα</w:t>
      </w:r>
      <w:r>
        <w:rPr>
          <w:rFonts w:cstheme="minorHAnsi"/>
          <w:b/>
          <w:bCs/>
          <w:sz w:val="20"/>
          <w:szCs w:val="20"/>
          <w:lang w:val="el-GR"/>
        </w:rPr>
        <w:t xml:space="preserve"> </w:t>
      </w:r>
      <w:r w:rsidR="00085B5D">
        <w:rPr>
          <w:rFonts w:cstheme="minorHAnsi"/>
          <w:b/>
          <w:bCs/>
          <w:sz w:val="20"/>
          <w:szCs w:val="20"/>
          <w:lang w:val="el-GR"/>
        </w:rPr>
        <w:t>3.1</w:t>
      </w:r>
      <w:r w:rsidR="00921F5D">
        <w:rPr>
          <w:rFonts w:cstheme="minorHAnsi"/>
          <w:b/>
          <w:bCs/>
          <w:sz w:val="20"/>
          <w:szCs w:val="20"/>
          <w:lang w:val="el-GR"/>
        </w:rPr>
        <w:t>3</w:t>
      </w:r>
      <w:r w:rsidR="00085B5D">
        <w:rPr>
          <w:rFonts w:cstheme="minorHAnsi"/>
          <w:b/>
          <w:bCs/>
          <w:sz w:val="20"/>
          <w:szCs w:val="20"/>
          <w:lang w:val="el-GR"/>
        </w:rPr>
        <w:t>.5.2</w:t>
      </w:r>
      <w:r w:rsidRPr="00194025">
        <w:rPr>
          <w:rFonts w:cstheme="minorHAnsi"/>
          <w:b/>
          <w:bCs/>
          <w:sz w:val="20"/>
          <w:szCs w:val="20"/>
          <w:lang w:val="el-GR"/>
        </w:rPr>
        <w:t>.</w:t>
      </w:r>
      <w:r w:rsidRPr="00194025">
        <w:rPr>
          <w:rFonts w:cstheme="minorHAnsi"/>
          <w:sz w:val="20"/>
          <w:szCs w:val="20"/>
          <w:lang w:val="el-GR"/>
        </w:rPr>
        <w:t xml:space="preserve"> Σχηματική απεικόνιση των επεμβάσεων που εφαρμόστηκαν.</w:t>
      </w:r>
    </w:p>
    <w:p w14:paraId="23B86F6C" w14:textId="77777777" w:rsidR="002C553C" w:rsidRPr="00DA379A" w:rsidRDefault="002C553C" w:rsidP="002C553C">
      <w:pPr>
        <w:spacing w:line="276" w:lineRule="auto"/>
        <w:jc w:val="both"/>
        <w:rPr>
          <w:rFonts w:cstheme="minorHAnsi"/>
          <w:b/>
          <w:bCs/>
          <w:lang w:val="el-GR"/>
        </w:rPr>
      </w:pPr>
    </w:p>
    <w:p w14:paraId="75973CAD" w14:textId="77777777" w:rsidR="002C553C" w:rsidRPr="00194025" w:rsidRDefault="002C553C" w:rsidP="002C553C">
      <w:pPr>
        <w:spacing w:line="276" w:lineRule="auto"/>
        <w:jc w:val="both"/>
        <w:rPr>
          <w:rFonts w:cstheme="minorHAnsi"/>
          <w:lang w:val="el-GR"/>
        </w:rPr>
      </w:pPr>
      <w:r w:rsidRPr="00194025">
        <w:rPr>
          <w:rFonts w:cstheme="minorHAnsi"/>
          <w:lang w:val="el-GR"/>
        </w:rPr>
        <w:t xml:space="preserve">Η βιοδοκιμή διήρκησε 7 ημέρες. </w:t>
      </w:r>
      <w:r>
        <w:rPr>
          <w:rFonts w:cstheme="minorHAnsi"/>
          <w:lang w:val="el-GR"/>
        </w:rPr>
        <w:t>Τ</w:t>
      </w:r>
      <w:r w:rsidRPr="00194025">
        <w:rPr>
          <w:rFonts w:cstheme="minorHAnsi"/>
          <w:lang w:val="el-GR"/>
        </w:rPr>
        <w:t xml:space="preserve">ην τελευταία μέρα από την εγκατάσταση του πειράματος μετρήθηκε το νωπό βάρος των φυτών της λέμνας. </w:t>
      </w:r>
    </w:p>
    <w:p w14:paraId="0B5C1940" w14:textId="77777777" w:rsidR="00BA15FB" w:rsidRDefault="00BA15FB" w:rsidP="00CE5352">
      <w:pPr>
        <w:pStyle w:val="NextGenHeader1"/>
        <w:jc w:val="both"/>
        <w:rPr>
          <w:rStyle w:val="rynqvb"/>
          <w:b w:val="0"/>
        </w:rPr>
      </w:pPr>
    </w:p>
    <w:p w14:paraId="698D7DAC" w14:textId="77777777" w:rsidR="00BA15FB" w:rsidRDefault="00BA15FB" w:rsidP="00CE5352">
      <w:pPr>
        <w:pStyle w:val="NextGenHeader1"/>
        <w:jc w:val="both"/>
        <w:rPr>
          <w:rStyle w:val="rynqvb"/>
          <w:b w:val="0"/>
        </w:rPr>
      </w:pPr>
    </w:p>
    <w:p w14:paraId="50BC8A3A" w14:textId="77777777" w:rsidR="00BA15FB" w:rsidRDefault="00BA15FB" w:rsidP="00CE5352">
      <w:pPr>
        <w:pStyle w:val="NextGenHeader1"/>
        <w:jc w:val="both"/>
        <w:rPr>
          <w:rStyle w:val="rynqvb"/>
          <w:b w:val="0"/>
        </w:rPr>
      </w:pPr>
    </w:p>
    <w:p w14:paraId="2FC83F8F" w14:textId="77777777" w:rsidR="00BA15FB" w:rsidRPr="00CE5352" w:rsidRDefault="00BA15FB" w:rsidP="00CE5352">
      <w:pPr>
        <w:pStyle w:val="NextGenHeader1"/>
        <w:jc w:val="both"/>
        <w:rPr>
          <w:rStyle w:val="rynqvb"/>
          <w:b w:val="0"/>
        </w:rPr>
      </w:pPr>
    </w:p>
    <w:p w14:paraId="5A4263AA" w14:textId="77777777" w:rsidR="00CE5352" w:rsidRPr="00CE5352" w:rsidRDefault="00CE5352" w:rsidP="00557049">
      <w:pPr>
        <w:pStyle w:val="NextGenHeader1"/>
        <w:ind w:left="0"/>
        <w:jc w:val="both"/>
        <w:rPr>
          <w:rStyle w:val="rynqvb"/>
          <w:bCs w:val="0"/>
        </w:rPr>
      </w:pPr>
      <w:r w:rsidRPr="00CE5352">
        <w:rPr>
          <w:rStyle w:val="rynqvb"/>
          <w:bCs w:val="0"/>
        </w:rPr>
        <w:t>Στατιστική Ανάλυση</w:t>
      </w:r>
    </w:p>
    <w:p w14:paraId="3FF646C7" w14:textId="77777777" w:rsidR="00CE5352" w:rsidRPr="00CE5352" w:rsidRDefault="00CE5352" w:rsidP="00557049">
      <w:pPr>
        <w:pStyle w:val="NextGenHeader1"/>
        <w:ind w:left="0"/>
        <w:jc w:val="both"/>
        <w:rPr>
          <w:rStyle w:val="rynqvb"/>
          <w:b w:val="0"/>
        </w:rPr>
      </w:pPr>
      <w:r w:rsidRPr="00CE5352">
        <w:rPr>
          <w:rStyle w:val="rynqvb"/>
          <w:b w:val="0"/>
        </w:rPr>
        <w:t xml:space="preserve">Όλα τα δεδομένα υποβλήθηκαν σε Ανάλυση Διακύμανσης (ANOVA), χρησιμοποιώντας το στατιστικό πακέτο λογισμικού Statgraphics Centurion XVI (Statgraphics Technologies, Inc., The Plains, Virginia). Η εκτίμηση της σημαντικότητας των διαφορών μεταξύ των μεταχειρίσεων πραγματοποιήθηκε με τη χρήση της δοκιμής LSD σε επίπεδο σημαντικότητας a=5% (p=0,05). </w:t>
      </w:r>
    </w:p>
    <w:p w14:paraId="660607D9" w14:textId="77777777" w:rsidR="00CE5352" w:rsidRPr="00CE5352" w:rsidRDefault="00CE5352" w:rsidP="00CE5352">
      <w:pPr>
        <w:pStyle w:val="NextGenHeader1"/>
        <w:jc w:val="both"/>
        <w:rPr>
          <w:rStyle w:val="rynqvb"/>
          <w:b w:val="0"/>
        </w:rPr>
      </w:pPr>
    </w:p>
    <w:p w14:paraId="680A2CDB" w14:textId="74B3F22A" w:rsidR="00CE5352" w:rsidRDefault="00CE5352" w:rsidP="16B1523A">
      <w:pPr>
        <w:pStyle w:val="NextGenHeader1"/>
        <w:jc w:val="both"/>
        <w:rPr>
          <w:rStyle w:val="rynqvb"/>
          <w:b w:val="0"/>
          <w:bCs w:val="0"/>
        </w:rPr>
      </w:pPr>
      <w:r w:rsidRPr="16B1523A">
        <w:rPr>
          <w:rStyle w:val="rynqvb"/>
          <w:b w:val="0"/>
          <w:bCs w:val="0"/>
        </w:rPr>
        <w:t> </w:t>
      </w:r>
    </w:p>
    <w:p w14:paraId="49EC75F3" w14:textId="77777777" w:rsidR="00CE5352" w:rsidRDefault="00CE5352" w:rsidP="00CE5352">
      <w:pPr>
        <w:rPr>
          <w:lang w:val="el-GR"/>
        </w:rPr>
      </w:pPr>
    </w:p>
    <w:p w14:paraId="336B6955" w14:textId="77777777" w:rsidR="00CE5352" w:rsidRDefault="00CE5352" w:rsidP="00CE5352">
      <w:pPr>
        <w:rPr>
          <w:lang w:val="el-GR"/>
        </w:rPr>
      </w:pPr>
    </w:p>
    <w:p w14:paraId="3F50B905" w14:textId="77777777" w:rsidR="00CE5352" w:rsidRDefault="00CE5352" w:rsidP="00CE5352">
      <w:pPr>
        <w:rPr>
          <w:lang w:val="el-GR"/>
        </w:rPr>
      </w:pPr>
    </w:p>
    <w:p w14:paraId="154FBC52" w14:textId="4EC03805" w:rsidR="0055397F" w:rsidRPr="00CF3C79" w:rsidDel="00C01458" w:rsidRDefault="58DCA531" w:rsidP="00955E95">
      <w:pPr>
        <w:pStyle w:val="Heading1"/>
        <w:numPr>
          <w:ilvl w:val="1"/>
          <w:numId w:val="22"/>
        </w:numPr>
        <w:spacing w:after="120" w:line="276" w:lineRule="auto"/>
        <w:jc w:val="both"/>
        <w:rPr>
          <w:lang w:val="el-GR"/>
        </w:rPr>
      </w:pPr>
      <w:bookmarkStart w:id="15" w:name="_Toc217389444"/>
      <w:r>
        <w:t>Απ</w:t>
      </w:r>
      <w:proofErr w:type="spellStart"/>
      <w:r>
        <w:t>οτελέσμ</w:t>
      </w:r>
      <w:proofErr w:type="spellEnd"/>
      <w:r>
        <w:t xml:space="preserve">ατα και </w:t>
      </w:r>
      <w:proofErr w:type="spellStart"/>
      <w:r>
        <w:t>Συζήτηση</w:t>
      </w:r>
      <w:bookmarkEnd w:id="15"/>
      <w:proofErr w:type="spellEnd"/>
      <w:r>
        <w:t xml:space="preserve"> </w:t>
      </w:r>
    </w:p>
    <w:p w14:paraId="49B8D439" w14:textId="08990C80" w:rsidR="00CA3BD1" w:rsidRPr="00955E95" w:rsidDel="00C01458" w:rsidRDefault="00BA15FB" w:rsidP="00955E95">
      <w:pPr>
        <w:pStyle w:val="ListParagraph"/>
        <w:numPr>
          <w:ilvl w:val="2"/>
          <w:numId w:val="22"/>
        </w:numPr>
        <w:spacing w:after="120"/>
        <w:rPr>
          <w:b/>
          <w:bCs/>
          <w:color w:val="0061A9"/>
          <w:lang w:val="el-GR"/>
        </w:rPr>
      </w:pPr>
      <w:r w:rsidRPr="00955E95">
        <w:rPr>
          <w:b/>
          <w:bCs/>
          <w:color w:val="0061A9"/>
          <w:lang w:val="el-GR"/>
        </w:rPr>
        <w:t xml:space="preserve"> Βιοδοκιμή Αξιολόγησης Νανοσκευασμάτων Χιτοζάνης με Γιββερελικό Οξύ (NanoCS/GA3)</w:t>
      </w:r>
    </w:p>
    <w:p w14:paraId="6DEE1C82" w14:textId="77777777" w:rsidR="0049052F" w:rsidRPr="002F71A1" w:rsidRDefault="0049052F" w:rsidP="0049052F">
      <w:pPr>
        <w:spacing w:line="276" w:lineRule="auto"/>
        <w:jc w:val="both"/>
        <w:rPr>
          <w:rFonts w:cstheme="minorHAnsi"/>
          <w:lang w:val="el-GR"/>
        </w:rPr>
      </w:pPr>
      <w:r w:rsidRPr="00194025">
        <w:rPr>
          <w:rFonts w:cstheme="minorHAnsi"/>
          <w:lang w:val="el-GR"/>
        </w:rPr>
        <w:t xml:space="preserve">Από την ανάλυση παραλλακτικότητας, προέκυψε ότι όλες οι επεμβάσεις οδήγησαν σε μείωση της ανάπτυξης της λέμνας σε σχέση με τον μάρτυρα. Όσο αφορά τον αριθμό των φυλλιδίων, παρατηρήθηκε ότι όλα τα νανοσκευάσματα χιτοζάνης με εγκλωβισμένο γιββερελικό μείωσαν τον αριθμό των φυλλιδίων με εξαίρεση το νανοσκεύασμα χιτοζάνης με περιεκτικότητα </w:t>
      </w:r>
      <w:r>
        <w:rPr>
          <w:rFonts w:cstheme="minorHAnsi"/>
          <w:lang w:val="en-US"/>
        </w:rPr>
        <w:t>C</w:t>
      </w:r>
      <w:r w:rsidRPr="00DA379A">
        <w:rPr>
          <w:rFonts w:cstheme="minorHAnsi"/>
          <w:lang w:val="el-GR"/>
        </w:rPr>
        <w:t xml:space="preserve">2 </w:t>
      </w:r>
      <w:r w:rsidRPr="00194025">
        <w:rPr>
          <w:rFonts w:cstheme="minorHAnsi"/>
          <w:lang w:val="el-GR"/>
        </w:rPr>
        <w:t xml:space="preserve">σε γιββερελικό στην συγκέντρωση των 0,5 </w:t>
      </w:r>
      <w:r w:rsidRPr="005F6CC0">
        <w:rPr>
          <w:rFonts w:cstheme="minorHAnsi"/>
        </w:rPr>
        <w:t>ppm</w:t>
      </w:r>
      <w:r w:rsidRPr="002F71A1">
        <w:rPr>
          <w:rFonts w:cstheme="minorHAnsi"/>
          <w:lang w:val="el-GR"/>
        </w:rPr>
        <w:t>.</w:t>
      </w:r>
    </w:p>
    <w:p w14:paraId="62C89CDD" w14:textId="77777777" w:rsidR="0049052F" w:rsidRPr="002F71A1" w:rsidRDefault="0049052F" w:rsidP="0049052F">
      <w:pPr>
        <w:spacing w:line="276" w:lineRule="auto"/>
        <w:jc w:val="both"/>
        <w:rPr>
          <w:rFonts w:cstheme="minorHAnsi"/>
          <w:lang w:val="el-GR"/>
        </w:rPr>
      </w:pPr>
    </w:p>
    <w:p w14:paraId="4536AB05" w14:textId="77777777" w:rsidR="0049052F" w:rsidRPr="002F71A1" w:rsidRDefault="0049052F" w:rsidP="0049052F">
      <w:pPr>
        <w:spacing w:line="276" w:lineRule="auto"/>
        <w:jc w:val="both"/>
        <w:rPr>
          <w:rFonts w:cstheme="minorHAnsi"/>
          <w:lang w:val="el-GR"/>
        </w:rPr>
      </w:pPr>
      <w:r>
        <w:rPr>
          <w:rFonts w:cstheme="minorHAnsi"/>
          <w:lang w:val="el-GR"/>
        </w:rPr>
        <w:t xml:space="preserve">Τα αντίστοιχα </w:t>
      </w:r>
      <w:r>
        <w:rPr>
          <w:rFonts w:cstheme="minorHAnsi"/>
          <w:lang w:val="en-US"/>
        </w:rPr>
        <w:t>EC</w:t>
      </w:r>
      <w:r w:rsidRPr="002F71A1">
        <w:rPr>
          <w:rFonts w:cstheme="minorHAnsi"/>
          <w:lang w:val="el-GR"/>
        </w:rPr>
        <w:t xml:space="preserve">50 </w:t>
      </w:r>
      <w:r>
        <w:rPr>
          <w:rFonts w:cstheme="minorHAnsi"/>
          <w:lang w:val="el-GR"/>
        </w:rPr>
        <w:t xml:space="preserve">για τις συγκεντρώσεις </w:t>
      </w:r>
      <w:r>
        <w:rPr>
          <w:rFonts w:cstheme="minorHAnsi"/>
          <w:lang w:val="en-US"/>
        </w:rPr>
        <w:t>C</w:t>
      </w:r>
      <w:r w:rsidRPr="002F71A1">
        <w:rPr>
          <w:rFonts w:cstheme="minorHAnsi"/>
          <w:lang w:val="el-GR"/>
        </w:rPr>
        <w:t xml:space="preserve">1, </w:t>
      </w:r>
      <w:r>
        <w:rPr>
          <w:rFonts w:cstheme="minorHAnsi"/>
          <w:lang w:val="en-US"/>
        </w:rPr>
        <w:t>C</w:t>
      </w:r>
      <w:r w:rsidRPr="002F71A1">
        <w:rPr>
          <w:rFonts w:cstheme="minorHAnsi"/>
          <w:lang w:val="el-GR"/>
        </w:rPr>
        <w:t xml:space="preserve">2, </w:t>
      </w:r>
      <w:r>
        <w:rPr>
          <w:rFonts w:cstheme="minorHAnsi"/>
          <w:lang w:val="en-US"/>
        </w:rPr>
        <w:t>C</w:t>
      </w:r>
      <w:r w:rsidRPr="002F71A1">
        <w:rPr>
          <w:rFonts w:cstheme="minorHAnsi"/>
          <w:lang w:val="el-GR"/>
        </w:rPr>
        <w:t xml:space="preserve">3 </w:t>
      </w:r>
      <w:r>
        <w:rPr>
          <w:rFonts w:cstheme="minorHAnsi"/>
          <w:lang w:val="el-GR"/>
        </w:rPr>
        <w:t xml:space="preserve">μετρήθηκαν να είναι 7.3, 17.1 και </w:t>
      </w:r>
      <w:r w:rsidRPr="00EE332D">
        <w:rPr>
          <w:rFonts w:cstheme="minorHAnsi"/>
          <w:lang w:val="el-GR"/>
        </w:rPr>
        <w:t xml:space="preserve">2.5 </w:t>
      </w:r>
      <w:r>
        <w:rPr>
          <w:rFonts w:cstheme="minorHAnsi"/>
          <w:lang w:val="el-GR"/>
        </w:rPr>
        <w:t>μ</w:t>
      </w:r>
      <w:r>
        <w:rPr>
          <w:rFonts w:cstheme="minorHAnsi"/>
          <w:lang w:val="en-US"/>
        </w:rPr>
        <w:t>g</w:t>
      </w:r>
      <w:r>
        <w:rPr>
          <w:rFonts w:cstheme="minorHAnsi"/>
          <w:lang w:val="el-GR"/>
        </w:rPr>
        <w:t>/</w:t>
      </w:r>
      <w:r>
        <w:rPr>
          <w:rFonts w:cstheme="minorHAnsi"/>
          <w:lang w:val="en-US"/>
        </w:rPr>
        <w:t>mL</w:t>
      </w:r>
      <w:r w:rsidRPr="002F71A1">
        <w:rPr>
          <w:rFonts w:cstheme="minorHAnsi"/>
          <w:lang w:val="el-GR"/>
        </w:rPr>
        <w:t xml:space="preserve"> </w:t>
      </w:r>
      <w:r w:rsidRPr="00194025">
        <w:rPr>
          <w:rFonts w:cstheme="minorHAnsi"/>
          <w:lang w:val="el-GR"/>
        </w:rPr>
        <w:t xml:space="preserve"> </w:t>
      </w:r>
    </w:p>
    <w:p w14:paraId="5D4BA566" w14:textId="77777777" w:rsidR="0049052F" w:rsidRPr="002F71A1" w:rsidRDefault="0049052F" w:rsidP="0049052F">
      <w:pPr>
        <w:spacing w:line="276" w:lineRule="auto"/>
        <w:jc w:val="both"/>
        <w:rPr>
          <w:rFonts w:cstheme="minorHAnsi"/>
          <w:lang w:val="el-GR"/>
        </w:rPr>
      </w:pPr>
    </w:p>
    <w:p w14:paraId="43F97206" w14:textId="77777777" w:rsidR="0049052F" w:rsidRPr="0049052F" w:rsidRDefault="0049052F" w:rsidP="0049052F">
      <w:pPr>
        <w:spacing w:line="276" w:lineRule="auto"/>
        <w:jc w:val="both"/>
        <w:rPr>
          <w:rFonts w:cstheme="minorHAnsi"/>
          <w:lang w:val="el-GR"/>
        </w:rPr>
      </w:pPr>
      <w:r w:rsidRPr="00194025">
        <w:rPr>
          <w:rFonts w:cstheme="minorHAnsi"/>
          <w:lang w:val="el-GR"/>
        </w:rPr>
        <w:t xml:space="preserve">Αντίστοιχα ήταν και τα αποτελέσματα για το νωπό βάρος της λέμνας, τον πιο ευαίσθητο δείκτη για την αξιολόγησης της φυτοτοξικότητας. Και σε αυτή την περίπτωση το νανοσκεύασμα με περιεκτικότητα </w:t>
      </w:r>
      <w:r>
        <w:rPr>
          <w:rFonts w:cstheme="minorHAnsi"/>
          <w:lang w:val="en-US"/>
        </w:rPr>
        <w:t>C</w:t>
      </w:r>
      <w:r w:rsidRPr="00EE332D">
        <w:rPr>
          <w:rFonts w:cstheme="minorHAnsi"/>
          <w:lang w:val="el-GR"/>
        </w:rPr>
        <w:t xml:space="preserve">2 </w:t>
      </w:r>
      <w:r w:rsidRPr="00194025">
        <w:rPr>
          <w:rFonts w:cstheme="minorHAnsi"/>
          <w:lang w:val="el-GR"/>
        </w:rPr>
        <w:t xml:space="preserve">σε γιββεριλικό ήταν το λιγότερο τοξικό για τη λέμνα, καθώς κατέγραψε την μεγαλύτερη τιμή </w:t>
      </w:r>
      <w:r w:rsidRPr="005F6CC0">
        <w:rPr>
          <w:rFonts w:cstheme="minorHAnsi"/>
        </w:rPr>
        <w:t>EC</w:t>
      </w:r>
      <w:r w:rsidRPr="00194025">
        <w:rPr>
          <w:rFonts w:cstheme="minorHAnsi"/>
          <w:lang w:val="el-GR"/>
        </w:rPr>
        <w:t xml:space="preserve">50. Επιπρόσθετα, κανένα από τα μελετόμενα νανοσκευάσματα </w:t>
      </w:r>
      <w:r w:rsidRPr="005F6CC0">
        <w:rPr>
          <w:rFonts w:cstheme="minorHAnsi"/>
        </w:rPr>
        <w:t>CS</w:t>
      </w:r>
      <w:r w:rsidRPr="00194025">
        <w:rPr>
          <w:rFonts w:cstheme="minorHAnsi"/>
          <w:lang w:val="el-GR"/>
        </w:rPr>
        <w:t xml:space="preserve"> με εγκλωβισμένο </w:t>
      </w:r>
      <w:r w:rsidRPr="005F6CC0">
        <w:rPr>
          <w:rFonts w:cstheme="minorHAnsi"/>
        </w:rPr>
        <w:t>GA</w:t>
      </w:r>
      <w:r w:rsidRPr="00194025">
        <w:rPr>
          <w:rFonts w:cstheme="minorHAnsi"/>
          <w:vertAlign w:val="subscript"/>
          <w:lang w:val="el-GR"/>
        </w:rPr>
        <w:t>3</w:t>
      </w:r>
      <w:r w:rsidRPr="00194025">
        <w:rPr>
          <w:rFonts w:cstheme="minorHAnsi"/>
          <w:lang w:val="el-GR"/>
        </w:rPr>
        <w:t xml:space="preserve"> δεν προκάλεσε ορμετικά φαινόμενα.    </w:t>
      </w:r>
    </w:p>
    <w:p w14:paraId="53981D94" w14:textId="77777777" w:rsidR="0049052F" w:rsidRPr="0049052F" w:rsidRDefault="0049052F" w:rsidP="0049052F">
      <w:pPr>
        <w:spacing w:line="276" w:lineRule="auto"/>
        <w:jc w:val="both"/>
        <w:rPr>
          <w:rFonts w:cstheme="minorHAnsi"/>
          <w:lang w:val="el-GR"/>
        </w:rPr>
      </w:pPr>
    </w:p>
    <w:p w14:paraId="0DB3A8F6" w14:textId="77777777" w:rsidR="0049052F" w:rsidRPr="002F71A1" w:rsidRDefault="0049052F" w:rsidP="0049052F">
      <w:pPr>
        <w:spacing w:line="276" w:lineRule="auto"/>
        <w:jc w:val="both"/>
        <w:rPr>
          <w:rFonts w:cstheme="minorHAnsi"/>
          <w:lang w:val="el-GR"/>
        </w:rPr>
      </w:pPr>
      <w:r>
        <w:rPr>
          <w:rFonts w:cstheme="minorHAnsi"/>
          <w:lang w:val="el-GR"/>
        </w:rPr>
        <w:t xml:space="preserve">Τα αντίστοιχα </w:t>
      </w:r>
      <w:r>
        <w:rPr>
          <w:rFonts w:cstheme="minorHAnsi"/>
          <w:lang w:val="en-US"/>
        </w:rPr>
        <w:t>EC</w:t>
      </w:r>
      <w:r w:rsidRPr="002F71A1">
        <w:rPr>
          <w:rFonts w:cstheme="minorHAnsi"/>
          <w:lang w:val="el-GR"/>
        </w:rPr>
        <w:t xml:space="preserve">50 </w:t>
      </w:r>
      <w:r>
        <w:rPr>
          <w:rFonts w:cstheme="minorHAnsi"/>
          <w:lang w:val="el-GR"/>
        </w:rPr>
        <w:t xml:space="preserve">για τις συγκεντρώσεις </w:t>
      </w:r>
      <w:r>
        <w:rPr>
          <w:rFonts w:cstheme="minorHAnsi"/>
          <w:lang w:val="en-US"/>
        </w:rPr>
        <w:t>C</w:t>
      </w:r>
      <w:r w:rsidRPr="002F71A1">
        <w:rPr>
          <w:rFonts w:cstheme="minorHAnsi"/>
          <w:lang w:val="el-GR"/>
        </w:rPr>
        <w:t xml:space="preserve">1, </w:t>
      </w:r>
      <w:r>
        <w:rPr>
          <w:rFonts w:cstheme="minorHAnsi"/>
          <w:lang w:val="en-US"/>
        </w:rPr>
        <w:t>C</w:t>
      </w:r>
      <w:r w:rsidRPr="002F71A1">
        <w:rPr>
          <w:rFonts w:cstheme="minorHAnsi"/>
          <w:lang w:val="el-GR"/>
        </w:rPr>
        <w:t xml:space="preserve">2, </w:t>
      </w:r>
      <w:r>
        <w:rPr>
          <w:rFonts w:cstheme="minorHAnsi"/>
          <w:lang w:val="en-US"/>
        </w:rPr>
        <w:t>C</w:t>
      </w:r>
      <w:r w:rsidRPr="002F71A1">
        <w:rPr>
          <w:rFonts w:cstheme="minorHAnsi"/>
          <w:lang w:val="el-GR"/>
        </w:rPr>
        <w:t xml:space="preserve">3 </w:t>
      </w:r>
      <w:r>
        <w:rPr>
          <w:rFonts w:cstheme="minorHAnsi"/>
          <w:lang w:val="el-GR"/>
        </w:rPr>
        <w:t xml:space="preserve">μετρήθηκαν να είναι </w:t>
      </w:r>
      <w:r w:rsidRPr="00EE332D">
        <w:rPr>
          <w:rFonts w:cstheme="minorHAnsi"/>
          <w:lang w:val="el-GR"/>
        </w:rPr>
        <w:t>0.7</w:t>
      </w:r>
      <w:r>
        <w:rPr>
          <w:rFonts w:cstheme="minorHAnsi"/>
          <w:lang w:val="el-GR"/>
        </w:rPr>
        <w:t xml:space="preserve">, </w:t>
      </w:r>
      <w:r w:rsidRPr="00EE332D">
        <w:rPr>
          <w:rFonts w:cstheme="minorHAnsi"/>
          <w:lang w:val="el-GR"/>
        </w:rPr>
        <w:t>2.2</w:t>
      </w:r>
      <w:r>
        <w:rPr>
          <w:rFonts w:cstheme="minorHAnsi"/>
          <w:lang w:val="el-GR"/>
        </w:rPr>
        <w:t xml:space="preserve"> και </w:t>
      </w:r>
      <w:r w:rsidRPr="00EE332D">
        <w:rPr>
          <w:rFonts w:cstheme="minorHAnsi"/>
          <w:lang w:val="el-GR"/>
        </w:rPr>
        <w:t xml:space="preserve">0.6 </w:t>
      </w:r>
      <w:r>
        <w:rPr>
          <w:rFonts w:cstheme="minorHAnsi"/>
          <w:lang w:val="el-GR"/>
        </w:rPr>
        <w:t>μ</w:t>
      </w:r>
      <w:r>
        <w:rPr>
          <w:rFonts w:cstheme="minorHAnsi"/>
          <w:lang w:val="en-US"/>
        </w:rPr>
        <w:t>g</w:t>
      </w:r>
      <w:r>
        <w:rPr>
          <w:rFonts w:cstheme="minorHAnsi"/>
          <w:lang w:val="el-GR"/>
        </w:rPr>
        <w:t>/</w:t>
      </w:r>
      <w:r>
        <w:rPr>
          <w:rFonts w:cstheme="minorHAnsi"/>
          <w:lang w:val="en-US"/>
        </w:rPr>
        <w:t>mL</w:t>
      </w:r>
      <w:r w:rsidRPr="002F71A1">
        <w:rPr>
          <w:rFonts w:cstheme="minorHAnsi"/>
          <w:lang w:val="el-GR"/>
        </w:rPr>
        <w:t xml:space="preserve"> </w:t>
      </w:r>
      <w:r w:rsidRPr="00194025">
        <w:rPr>
          <w:rFonts w:cstheme="minorHAnsi"/>
          <w:lang w:val="el-GR"/>
        </w:rPr>
        <w:t xml:space="preserve"> </w:t>
      </w:r>
    </w:p>
    <w:p w14:paraId="406591F3" w14:textId="77777777" w:rsidR="0049052F" w:rsidRPr="00EE332D" w:rsidRDefault="0049052F" w:rsidP="0049052F">
      <w:pPr>
        <w:spacing w:line="276" w:lineRule="auto"/>
        <w:jc w:val="both"/>
        <w:rPr>
          <w:rFonts w:cstheme="minorHAnsi"/>
          <w:lang w:val="el-GR"/>
        </w:rPr>
      </w:pPr>
    </w:p>
    <w:p w14:paraId="139CF40B" w14:textId="575D9B92" w:rsidR="0049052F" w:rsidRPr="00194025" w:rsidRDefault="0049052F" w:rsidP="0049052F">
      <w:pPr>
        <w:spacing w:line="276" w:lineRule="auto"/>
        <w:jc w:val="both"/>
        <w:rPr>
          <w:rFonts w:cstheme="minorHAnsi"/>
          <w:lang w:val="el-GR"/>
        </w:rPr>
      </w:pPr>
      <w:r w:rsidRPr="00194025">
        <w:rPr>
          <w:rFonts w:cstheme="minorHAnsi"/>
          <w:lang w:val="el-GR"/>
        </w:rPr>
        <w:t xml:space="preserve">Συνολικά, η νανοτυποποίηση φάνηκε να αυξάνει την τοξική επίδραση του </w:t>
      </w:r>
      <w:r w:rsidRPr="005F6CC0">
        <w:rPr>
          <w:rFonts w:cstheme="minorHAnsi"/>
        </w:rPr>
        <w:t>GA</w:t>
      </w:r>
      <w:r w:rsidRPr="00A04967">
        <w:rPr>
          <w:rFonts w:cstheme="minorHAnsi"/>
          <w:vertAlign w:val="subscript"/>
          <w:lang w:val="el-GR"/>
        </w:rPr>
        <w:t>3</w:t>
      </w:r>
      <w:r w:rsidRPr="00194025">
        <w:rPr>
          <w:rFonts w:cstheme="minorHAnsi"/>
          <w:lang w:val="el-GR"/>
        </w:rPr>
        <w:t xml:space="preserve"> στην ανάπτυξη των φυτών λέμνας, όπως προέκυψε από τις συγκρίσεις με τους αντίστοιχους θετικούς μάρτυρες  (</w:t>
      </w:r>
      <w:r w:rsidRPr="00194025">
        <w:rPr>
          <w:rFonts w:cstheme="minorHAnsi"/>
          <w:b/>
          <w:bCs/>
          <w:lang w:val="el-GR"/>
        </w:rPr>
        <w:t xml:space="preserve">Διάγραμμα </w:t>
      </w:r>
      <w:r>
        <w:rPr>
          <w:rFonts w:cstheme="minorHAnsi"/>
          <w:b/>
          <w:bCs/>
          <w:lang w:val="el-GR"/>
        </w:rPr>
        <w:t>3</w:t>
      </w:r>
      <w:r w:rsidR="00921F5D">
        <w:rPr>
          <w:rFonts w:cstheme="minorHAnsi"/>
          <w:b/>
          <w:bCs/>
          <w:lang w:val="el-GR"/>
        </w:rPr>
        <w:t>.13.5.1</w:t>
      </w:r>
      <w:r w:rsidRPr="00194025">
        <w:rPr>
          <w:rFonts w:cstheme="minorHAnsi"/>
          <w:lang w:val="el-GR"/>
        </w:rPr>
        <w:t>).</w:t>
      </w:r>
    </w:p>
    <w:p w14:paraId="074AF888" w14:textId="77777777" w:rsidR="0049052F" w:rsidRPr="00194025" w:rsidRDefault="0049052F" w:rsidP="0049052F">
      <w:pPr>
        <w:spacing w:line="276" w:lineRule="auto"/>
        <w:rPr>
          <w:rFonts w:cstheme="minorHAnsi"/>
          <w:lang w:val="el-GR"/>
        </w:rPr>
      </w:pPr>
    </w:p>
    <w:p w14:paraId="622D252A" w14:textId="77777777" w:rsidR="0049052F" w:rsidRPr="00194025" w:rsidRDefault="0049052F" w:rsidP="0049052F">
      <w:pPr>
        <w:spacing w:line="276" w:lineRule="auto"/>
        <w:jc w:val="both"/>
        <w:rPr>
          <w:rFonts w:cstheme="minorHAnsi"/>
          <w:b/>
          <w:bCs/>
          <w:lang w:val="el-GR"/>
        </w:rPr>
      </w:pPr>
    </w:p>
    <w:p w14:paraId="78F79917" w14:textId="77777777" w:rsidR="0049052F" w:rsidRPr="00194025" w:rsidRDefault="0049052F" w:rsidP="0049052F">
      <w:pPr>
        <w:spacing w:line="276" w:lineRule="auto"/>
        <w:jc w:val="both"/>
        <w:rPr>
          <w:rFonts w:cstheme="minorHAnsi"/>
          <w:b/>
          <w:bCs/>
          <w:lang w:val="el-GR"/>
        </w:rPr>
      </w:pPr>
      <w:r w:rsidRPr="005F6CC0">
        <w:rPr>
          <w:rFonts w:cstheme="minorHAnsi"/>
          <w:noProof/>
        </w:rPr>
        <w:drawing>
          <wp:anchor distT="0" distB="0" distL="114300" distR="114300" simplePos="0" relativeHeight="251659264" behindDoc="0" locked="0" layoutInCell="1" allowOverlap="1" wp14:anchorId="106A58ED" wp14:editId="5AE24873">
            <wp:simplePos x="0" y="0"/>
            <wp:positionH relativeFrom="column">
              <wp:posOffset>243840</wp:posOffset>
            </wp:positionH>
            <wp:positionV relativeFrom="paragraph">
              <wp:posOffset>-59690</wp:posOffset>
            </wp:positionV>
            <wp:extent cx="5462195" cy="2437765"/>
            <wp:effectExtent l="0" t="0" r="0" b="0"/>
            <wp:wrapNone/>
            <wp:docPr id="189322479" name="Εικόνα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2479" name="Εικόνα 4" descr="A screenshot of a graph&#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195" cy="2437765"/>
                    </a:xfrm>
                    <a:prstGeom prst="rect">
                      <a:avLst/>
                    </a:prstGeom>
                    <a:noFill/>
                  </pic:spPr>
                </pic:pic>
              </a:graphicData>
            </a:graphic>
            <wp14:sizeRelH relativeFrom="margin">
              <wp14:pctWidth>0</wp14:pctWidth>
            </wp14:sizeRelH>
            <wp14:sizeRelV relativeFrom="margin">
              <wp14:pctHeight>0</wp14:pctHeight>
            </wp14:sizeRelV>
          </wp:anchor>
        </w:drawing>
      </w:r>
    </w:p>
    <w:p w14:paraId="4DB90995" w14:textId="77777777" w:rsidR="0049052F" w:rsidRPr="00194025" w:rsidRDefault="0049052F" w:rsidP="0049052F">
      <w:pPr>
        <w:spacing w:line="276" w:lineRule="auto"/>
        <w:jc w:val="both"/>
        <w:rPr>
          <w:rFonts w:cstheme="minorHAnsi"/>
          <w:b/>
          <w:bCs/>
          <w:lang w:val="el-GR"/>
        </w:rPr>
      </w:pPr>
    </w:p>
    <w:p w14:paraId="4EB16747" w14:textId="77777777" w:rsidR="0049052F" w:rsidRPr="00194025" w:rsidRDefault="0049052F" w:rsidP="0049052F">
      <w:pPr>
        <w:spacing w:line="276" w:lineRule="auto"/>
        <w:jc w:val="both"/>
        <w:rPr>
          <w:rFonts w:cstheme="minorHAnsi"/>
          <w:b/>
          <w:bCs/>
          <w:lang w:val="el-GR"/>
        </w:rPr>
      </w:pPr>
    </w:p>
    <w:p w14:paraId="06D3F9F2" w14:textId="77777777" w:rsidR="0049052F" w:rsidRPr="00194025" w:rsidRDefault="0049052F" w:rsidP="0049052F">
      <w:pPr>
        <w:spacing w:line="276" w:lineRule="auto"/>
        <w:jc w:val="both"/>
        <w:rPr>
          <w:rFonts w:cstheme="minorHAnsi"/>
          <w:b/>
          <w:bCs/>
          <w:lang w:val="el-GR"/>
        </w:rPr>
      </w:pPr>
    </w:p>
    <w:p w14:paraId="0D2862A7" w14:textId="77777777" w:rsidR="0049052F" w:rsidRPr="00194025" w:rsidRDefault="0049052F" w:rsidP="0049052F">
      <w:pPr>
        <w:spacing w:line="276" w:lineRule="auto"/>
        <w:jc w:val="both"/>
        <w:rPr>
          <w:rFonts w:cstheme="minorHAnsi"/>
          <w:b/>
          <w:bCs/>
          <w:lang w:val="el-GR"/>
        </w:rPr>
      </w:pPr>
    </w:p>
    <w:p w14:paraId="615D5AD0" w14:textId="77777777" w:rsidR="0049052F" w:rsidRPr="00194025" w:rsidRDefault="0049052F" w:rsidP="0049052F">
      <w:pPr>
        <w:spacing w:line="276" w:lineRule="auto"/>
        <w:jc w:val="both"/>
        <w:rPr>
          <w:rFonts w:cstheme="minorHAnsi"/>
          <w:b/>
          <w:bCs/>
          <w:lang w:val="el-GR"/>
        </w:rPr>
      </w:pPr>
    </w:p>
    <w:p w14:paraId="5571B59A" w14:textId="77777777" w:rsidR="0049052F" w:rsidRDefault="0049052F" w:rsidP="0049052F">
      <w:pPr>
        <w:spacing w:line="276" w:lineRule="auto"/>
        <w:jc w:val="both"/>
        <w:rPr>
          <w:rFonts w:cstheme="minorHAnsi"/>
          <w:b/>
          <w:bCs/>
          <w:sz w:val="20"/>
          <w:szCs w:val="20"/>
          <w:lang w:val="el-GR"/>
        </w:rPr>
      </w:pPr>
    </w:p>
    <w:p w14:paraId="0650BF33" w14:textId="77777777" w:rsidR="0049052F" w:rsidRDefault="0049052F" w:rsidP="0049052F">
      <w:pPr>
        <w:spacing w:line="276" w:lineRule="auto"/>
        <w:jc w:val="both"/>
        <w:rPr>
          <w:rFonts w:cstheme="minorHAnsi"/>
          <w:b/>
          <w:bCs/>
          <w:sz w:val="20"/>
          <w:szCs w:val="20"/>
          <w:lang w:val="el-GR"/>
        </w:rPr>
      </w:pPr>
    </w:p>
    <w:p w14:paraId="62C3AA5E" w14:textId="77777777" w:rsidR="0049052F" w:rsidRDefault="0049052F" w:rsidP="0049052F">
      <w:pPr>
        <w:spacing w:line="276" w:lineRule="auto"/>
        <w:jc w:val="both"/>
        <w:rPr>
          <w:rFonts w:cstheme="minorHAnsi"/>
          <w:b/>
          <w:bCs/>
          <w:sz w:val="20"/>
          <w:szCs w:val="20"/>
          <w:lang w:val="el-GR"/>
        </w:rPr>
      </w:pPr>
    </w:p>
    <w:p w14:paraId="076BC3C0" w14:textId="77777777" w:rsidR="0049052F" w:rsidRDefault="0049052F" w:rsidP="0049052F">
      <w:pPr>
        <w:spacing w:line="276" w:lineRule="auto"/>
        <w:jc w:val="both"/>
        <w:rPr>
          <w:rFonts w:cstheme="minorHAnsi"/>
          <w:b/>
          <w:bCs/>
          <w:sz w:val="20"/>
          <w:szCs w:val="20"/>
          <w:lang w:val="el-GR"/>
        </w:rPr>
      </w:pPr>
    </w:p>
    <w:p w14:paraId="4C4149EE" w14:textId="77777777" w:rsidR="0049052F" w:rsidRDefault="0049052F" w:rsidP="0049052F">
      <w:pPr>
        <w:spacing w:line="276" w:lineRule="auto"/>
        <w:jc w:val="both"/>
        <w:rPr>
          <w:rFonts w:cstheme="minorHAnsi"/>
          <w:b/>
          <w:bCs/>
          <w:sz w:val="20"/>
          <w:szCs w:val="20"/>
          <w:lang w:val="el-GR"/>
        </w:rPr>
      </w:pPr>
    </w:p>
    <w:p w14:paraId="7FBE1D9A" w14:textId="77777777" w:rsidR="0049052F" w:rsidRDefault="0049052F" w:rsidP="0049052F">
      <w:pPr>
        <w:spacing w:line="276" w:lineRule="auto"/>
        <w:jc w:val="both"/>
        <w:rPr>
          <w:rFonts w:cstheme="minorHAnsi"/>
          <w:b/>
          <w:bCs/>
          <w:sz w:val="20"/>
          <w:szCs w:val="20"/>
          <w:lang w:val="el-GR"/>
        </w:rPr>
      </w:pPr>
    </w:p>
    <w:p w14:paraId="3B829D99" w14:textId="77777777" w:rsidR="0049052F" w:rsidRDefault="0049052F" w:rsidP="0049052F">
      <w:pPr>
        <w:spacing w:line="276" w:lineRule="auto"/>
        <w:jc w:val="both"/>
        <w:rPr>
          <w:rFonts w:cstheme="minorHAnsi"/>
          <w:b/>
          <w:bCs/>
          <w:sz w:val="20"/>
          <w:szCs w:val="20"/>
          <w:lang w:val="el-GR"/>
        </w:rPr>
      </w:pPr>
    </w:p>
    <w:p w14:paraId="1CE4CBC7" w14:textId="71EDA25D" w:rsidR="0049052F" w:rsidRPr="0049052F" w:rsidRDefault="0049052F" w:rsidP="0049052F">
      <w:pPr>
        <w:spacing w:line="276" w:lineRule="auto"/>
        <w:jc w:val="both"/>
        <w:rPr>
          <w:rFonts w:cstheme="minorHAnsi"/>
          <w:sz w:val="20"/>
          <w:szCs w:val="20"/>
          <w:lang w:val="el-GR"/>
        </w:rPr>
      </w:pPr>
      <w:r w:rsidRPr="00194025">
        <w:rPr>
          <w:rFonts w:cstheme="minorHAnsi"/>
          <w:b/>
          <w:bCs/>
          <w:sz w:val="20"/>
          <w:szCs w:val="20"/>
          <w:lang w:val="el-GR"/>
        </w:rPr>
        <w:t xml:space="preserve">Διάγραμμα </w:t>
      </w:r>
      <w:r>
        <w:rPr>
          <w:rFonts w:cstheme="minorHAnsi"/>
          <w:b/>
          <w:bCs/>
          <w:lang w:val="el-GR"/>
        </w:rPr>
        <w:t>3</w:t>
      </w:r>
      <w:r w:rsidR="00921F5D">
        <w:rPr>
          <w:rFonts w:cstheme="minorHAnsi"/>
          <w:b/>
          <w:bCs/>
          <w:lang w:val="el-GR"/>
        </w:rPr>
        <w:t>.13.5.1</w:t>
      </w:r>
      <w:r>
        <w:rPr>
          <w:rFonts w:cstheme="minorHAnsi"/>
          <w:b/>
          <w:bCs/>
          <w:lang w:val="el-GR"/>
        </w:rPr>
        <w:t>.</w:t>
      </w:r>
      <w:r w:rsidRPr="00194025">
        <w:rPr>
          <w:rFonts w:cstheme="minorHAnsi"/>
          <w:sz w:val="20"/>
          <w:szCs w:val="20"/>
          <w:lang w:val="el-GR"/>
        </w:rPr>
        <w:t xml:space="preserve"> Επίδραση των επεμβάσεων στον αριθμό των φυλλιδίων της λέμνας την 7</w:t>
      </w:r>
      <w:r w:rsidRPr="00194025">
        <w:rPr>
          <w:rFonts w:cstheme="minorHAnsi"/>
          <w:sz w:val="20"/>
          <w:szCs w:val="20"/>
          <w:vertAlign w:val="superscript"/>
          <w:lang w:val="el-GR"/>
        </w:rPr>
        <w:t>η</w:t>
      </w:r>
      <w:r w:rsidRPr="00194025">
        <w:rPr>
          <w:rFonts w:cstheme="minorHAnsi"/>
          <w:sz w:val="20"/>
          <w:szCs w:val="20"/>
          <w:lang w:val="el-GR"/>
        </w:rPr>
        <w:t xml:space="preserve"> ημέρα από την εγκατάσταση του πειράματος.</w:t>
      </w:r>
    </w:p>
    <w:p w14:paraId="781DEA16" w14:textId="0985DE9D" w:rsidR="0055397F" w:rsidRDefault="0055397F" w:rsidP="58DCA531">
      <w:pPr>
        <w:spacing w:after="120" w:line="276" w:lineRule="auto"/>
        <w:rPr>
          <w:lang w:val="el-GR"/>
        </w:rPr>
      </w:pPr>
    </w:p>
    <w:p w14:paraId="08FCC9C0" w14:textId="7775CA6A" w:rsidR="00BA15FB" w:rsidRPr="00955E95" w:rsidDel="00C01458" w:rsidRDefault="00BA15FB" w:rsidP="00955E95">
      <w:pPr>
        <w:pStyle w:val="ListParagraph"/>
        <w:numPr>
          <w:ilvl w:val="2"/>
          <w:numId w:val="22"/>
        </w:numPr>
        <w:spacing w:after="120"/>
        <w:rPr>
          <w:b/>
          <w:bCs/>
          <w:color w:val="0061A9"/>
          <w:lang w:val="el-GR"/>
        </w:rPr>
      </w:pPr>
      <w:r w:rsidRPr="00955E95">
        <w:rPr>
          <w:b/>
          <w:bCs/>
          <w:color w:val="0061A9"/>
          <w:lang w:val="el-GR"/>
        </w:rPr>
        <w:t xml:space="preserve"> </w:t>
      </w:r>
      <w:proofErr w:type="spellStart"/>
      <w:r w:rsidRPr="00955E95">
        <w:rPr>
          <w:b/>
          <w:bCs/>
          <w:color w:val="0061A9"/>
          <w:lang w:val="el-GR"/>
        </w:rPr>
        <w:t>Βιοδοκιμή</w:t>
      </w:r>
      <w:proofErr w:type="spellEnd"/>
      <w:r w:rsidRPr="00955E95">
        <w:rPr>
          <w:b/>
          <w:bCs/>
          <w:color w:val="0061A9"/>
          <w:lang w:val="el-GR"/>
        </w:rPr>
        <w:t xml:space="preserve"> Αξιολόγησης </w:t>
      </w:r>
      <w:proofErr w:type="spellStart"/>
      <w:r w:rsidRPr="00955E95">
        <w:rPr>
          <w:b/>
          <w:bCs/>
          <w:color w:val="0061A9"/>
          <w:lang w:val="el-GR"/>
        </w:rPr>
        <w:t>Νανοσκευάσματος</w:t>
      </w:r>
      <w:proofErr w:type="spellEnd"/>
      <w:r w:rsidRPr="00955E95">
        <w:rPr>
          <w:b/>
          <w:bCs/>
          <w:color w:val="0061A9"/>
          <w:lang w:val="el-GR"/>
        </w:rPr>
        <w:t xml:space="preserve"> </w:t>
      </w:r>
      <w:proofErr w:type="spellStart"/>
      <w:r w:rsidRPr="00955E95">
        <w:rPr>
          <w:b/>
          <w:bCs/>
          <w:color w:val="0061A9"/>
          <w:lang w:val="el-GR"/>
        </w:rPr>
        <w:t>Χιτοζάνης</w:t>
      </w:r>
      <w:proofErr w:type="spellEnd"/>
      <w:r w:rsidRPr="00955E95">
        <w:rPr>
          <w:b/>
          <w:bCs/>
          <w:color w:val="0061A9"/>
          <w:lang w:val="el-GR"/>
        </w:rPr>
        <w:t xml:space="preserve"> με Σαλικυλικό Οξύ (</w:t>
      </w:r>
      <w:proofErr w:type="spellStart"/>
      <w:r w:rsidRPr="00955E95">
        <w:rPr>
          <w:b/>
          <w:bCs/>
          <w:color w:val="0061A9"/>
        </w:rPr>
        <w:t>NanoCS</w:t>
      </w:r>
      <w:proofErr w:type="spellEnd"/>
      <w:r w:rsidRPr="00955E95">
        <w:rPr>
          <w:b/>
          <w:bCs/>
          <w:color w:val="0061A9"/>
          <w:lang w:val="el-GR"/>
        </w:rPr>
        <w:t>/</w:t>
      </w:r>
      <w:r w:rsidRPr="00955E95">
        <w:rPr>
          <w:b/>
          <w:bCs/>
          <w:color w:val="0061A9"/>
        </w:rPr>
        <w:t>SA</w:t>
      </w:r>
      <w:r w:rsidRPr="00955E95">
        <w:rPr>
          <w:b/>
          <w:bCs/>
          <w:color w:val="0061A9"/>
          <w:lang w:val="el-GR"/>
        </w:rPr>
        <w:t>)</w:t>
      </w:r>
    </w:p>
    <w:p w14:paraId="6BC05FAA" w14:textId="4C58D1A2" w:rsidR="00876735" w:rsidRPr="00876735" w:rsidDel="00C01458" w:rsidRDefault="00876735" w:rsidP="00995218">
      <w:pPr>
        <w:pStyle w:val="Caption"/>
      </w:pPr>
    </w:p>
    <w:p w14:paraId="00B9D7AB" w14:textId="1A82DD6C" w:rsidR="00BA15FB" w:rsidRPr="00194025" w:rsidRDefault="00BA15FB" w:rsidP="00BA15FB">
      <w:pPr>
        <w:spacing w:line="276" w:lineRule="auto"/>
        <w:jc w:val="both"/>
        <w:rPr>
          <w:rStyle w:val="rynqvb"/>
          <w:rFonts w:cstheme="minorHAnsi"/>
          <w:lang w:val="el-GR"/>
        </w:rPr>
      </w:pPr>
      <w:r w:rsidRPr="00194025">
        <w:rPr>
          <w:rFonts w:cstheme="minorHAnsi"/>
          <w:lang w:val="el-GR"/>
        </w:rPr>
        <w:t xml:space="preserve">Σύμφωνα με τα εξαγώγιμα αποτελέσματα, παρατηρήθηκε ότι το </w:t>
      </w:r>
      <w:proofErr w:type="spellStart"/>
      <w:r w:rsidRPr="00194025">
        <w:rPr>
          <w:rFonts w:cstheme="minorHAnsi"/>
          <w:lang w:val="el-GR"/>
        </w:rPr>
        <w:t>νανοσκεύασμα</w:t>
      </w:r>
      <w:proofErr w:type="spellEnd"/>
      <w:r w:rsidRPr="00194025">
        <w:rPr>
          <w:rFonts w:cstheme="minorHAnsi"/>
          <w:lang w:val="el-GR"/>
        </w:rPr>
        <w:t xml:space="preserve"> </w:t>
      </w:r>
      <w:proofErr w:type="spellStart"/>
      <w:r w:rsidRPr="00194025">
        <w:rPr>
          <w:rFonts w:cstheme="minorHAnsi"/>
          <w:lang w:val="el-GR"/>
        </w:rPr>
        <w:t>χιτοζάνης</w:t>
      </w:r>
      <w:proofErr w:type="spellEnd"/>
      <w:r w:rsidRPr="00194025">
        <w:rPr>
          <w:rFonts w:cstheme="minorHAnsi"/>
          <w:lang w:val="el-GR"/>
        </w:rPr>
        <w:t xml:space="preserve"> με σαλικυλικό οξύ (</w:t>
      </w:r>
      <w:proofErr w:type="spellStart"/>
      <w:r>
        <w:rPr>
          <w:rFonts w:cstheme="minorHAnsi"/>
          <w:lang w:val="en-US"/>
        </w:rPr>
        <w:t>NanoCS</w:t>
      </w:r>
      <w:proofErr w:type="spellEnd"/>
      <w:r w:rsidRPr="00194025">
        <w:rPr>
          <w:rFonts w:cstheme="minorHAnsi"/>
          <w:lang w:val="el-GR"/>
        </w:rPr>
        <w:t>/</w:t>
      </w:r>
      <w:r>
        <w:rPr>
          <w:rFonts w:cstheme="minorHAnsi"/>
          <w:lang w:val="en-US"/>
        </w:rPr>
        <w:t>SA</w:t>
      </w:r>
      <w:r w:rsidRPr="00194025">
        <w:rPr>
          <w:rFonts w:cstheme="minorHAnsi"/>
          <w:lang w:val="el-GR"/>
        </w:rPr>
        <w:t xml:space="preserve">) στις μεγαλύτερες συγκεντρώσεις των 500, 250 και 50 </w:t>
      </w:r>
      <w:r w:rsidRPr="005F6CC0">
        <w:rPr>
          <w:rFonts w:cstheme="minorHAnsi"/>
        </w:rPr>
        <w:t>ppm</w:t>
      </w:r>
      <w:r w:rsidRPr="00194025">
        <w:rPr>
          <w:rFonts w:cstheme="minorHAnsi"/>
          <w:lang w:val="el-GR"/>
        </w:rPr>
        <w:t xml:space="preserve"> ήταν ιδιαίτερα τοξικό καταλήγοντας σε νεκρωτικά φυτά. Φυτοτοξική δράση παρουσίασαν και τα υπόλοιπα νανοσκευάσματα </w:t>
      </w:r>
      <w:r w:rsidRPr="005F6CC0">
        <w:rPr>
          <w:rFonts w:cstheme="minorHAnsi"/>
        </w:rPr>
        <w:t>CS</w:t>
      </w:r>
      <w:r w:rsidRPr="00194025">
        <w:rPr>
          <w:rFonts w:cstheme="minorHAnsi"/>
          <w:lang w:val="el-GR"/>
        </w:rPr>
        <w:t xml:space="preserve"> στις μεγαλύτερες συγκεντρώσεις. Επιπλέον, σε όλα τα νανοσκευάσματα οι αραιότερες συγκεντρώσεις των 0,5 και 0,05 </w:t>
      </w:r>
      <w:r w:rsidRPr="005F6CC0">
        <w:rPr>
          <w:rFonts w:cstheme="minorHAnsi"/>
        </w:rPr>
        <w:t>ppm</w:t>
      </w:r>
      <w:r w:rsidRPr="00194025">
        <w:rPr>
          <w:rFonts w:cstheme="minorHAnsi"/>
          <w:lang w:val="el-GR"/>
        </w:rPr>
        <w:t xml:space="preserve"> οδήγησαν σε παρόμοια ανάπτυξης λέμνας με αυτή του μάρτυρα (</w:t>
      </w:r>
      <w:r w:rsidRPr="00194025">
        <w:rPr>
          <w:rFonts w:cstheme="minorHAnsi"/>
          <w:b/>
          <w:bCs/>
          <w:lang w:val="el-GR"/>
        </w:rPr>
        <w:t xml:space="preserve">Διάγραμμα </w:t>
      </w:r>
      <w:r w:rsidR="00921F5D">
        <w:rPr>
          <w:rFonts w:cstheme="minorHAnsi"/>
          <w:b/>
          <w:bCs/>
          <w:lang w:val="el-GR"/>
        </w:rPr>
        <w:t>3.13.5.2</w:t>
      </w:r>
      <w:r w:rsidRPr="00194025">
        <w:rPr>
          <w:rFonts w:cstheme="minorHAnsi"/>
          <w:lang w:val="el-GR"/>
        </w:rPr>
        <w:t xml:space="preserve">). </w:t>
      </w:r>
    </w:p>
    <w:p w14:paraId="7493599D" w14:textId="77777777" w:rsidR="00BA15FB" w:rsidRDefault="00BA15FB" w:rsidP="00BA15FB">
      <w:pPr>
        <w:spacing w:line="276" w:lineRule="auto"/>
        <w:jc w:val="center"/>
        <w:rPr>
          <w:rStyle w:val="rynqvb"/>
          <w:lang w:val="en-US"/>
        </w:rPr>
      </w:pPr>
      <w:r>
        <w:rPr>
          <w:noProof/>
        </w:rPr>
        <w:lastRenderedPageBreak/>
        <w:drawing>
          <wp:inline distT="0" distB="0" distL="0" distR="0" wp14:anchorId="70A7C5BC" wp14:editId="6F59C1D8">
            <wp:extent cx="5265420" cy="2377440"/>
            <wp:effectExtent l="0" t="0" r="11430" b="3810"/>
            <wp:docPr id="958718636" name="Γράφημα 1">
              <a:extLst xmlns:a="http://schemas.openxmlformats.org/drawingml/2006/main">
                <a:ext uri="{FF2B5EF4-FFF2-40B4-BE49-F238E27FC236}">
                  <a16:creationId xmlns:a16="http://schemas.microsoft.com/office/drawing/2014/main" id="{3A7C9935-E115-45DB-495C-788E74891B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3E1D977" w14:textId="45492DFF" w:rsidR="00BA15FB" w:rsidRDefault="00BA15FB" w:rsidP="00BA15FB">
      <w:pPr>
        <w:spacing w:line="276" w:lineRule="auto"/>
        <w:jc w:val="both"/>
        <w:rPr>
          <w:rFonts w:cstheme="minorHAnsi"/>
          <w:sz w:val="20"/>
          <w:szCs w:val="20"/>
          <w:lang w:val="el-GR"/>
        </w:rPr>
      </w:pPr>
      <w:r w:rsidRPr="00194025">
        <w:rPr>
          <w:rFonts w:cstheme="minorHAnsi"/>
          <w:b/>
          <w:bCs/>
          <w:sz w:val="20"/>
          <w:szCs w:val="20"/>
          <w:lang w:val="el-GR"/>
        </w:rPr>
        <w:t xml:space="preserve">Διάγραμμα </w:t>
      </w:r>
      <w:r w:rsidR="00921F5D">
        <w:rPr>
          <w:rFonts w:cstheme="minorHAnsi"/>
          <w:b/>
          <w:bCs/>
          <w:sz w:val="20"/>
          <w:szCs w:val="20"/>
          <w:lang w:val="el-GR"/>
        </w:rPr>
        <w:t>3.13.5.2</w:t>
      </w:r>
      <w:r w:rsidRPr="00194025">
        <w:rPr>
          <w:rFonts w:cstheme="minorHAnsi"/>
          <w:b/>
          <w:bCs/>
          <w:sz w:val="20"/>
          <w:szCs w:val="20"/>
          <w:lang w:val="el-GR"/>
        </w:rPr>
        <w:t>.</w:t>
      </w:r>
      <w:r w:rsidRPr="00194025">
        <w:rPr>
          <w:rFonts w:cstheme="minorHAnsi"/>
          <w:sz w:val="20"/>
          <w:szCs w:val="20"/>
          <w:lang w:val="el-GR"/>
        </w:rPr>
        <w:t xml:space="preserve"> Επίδραση των επεμβάσεων στο νωπό βάρος της λέμνας την 7</w:t>
      </w:r>
      <w:r w:rsidRPr="00194025">
        <w:rPr>
          <w:rFonts w:cstheme="minorHAnsi"/>
          <w:sz w:val="20"/>
          <w:szCs w:val="20"/>
          <w:vertAlign w:val="superscript"/>
          <w:lang w:val="el-GR"/>
        </w:rPr>
        <w:t>η</w:t>
      </w:r>
      <w:r w:rsidRPr="00194025">
        <w:rPr>
          <w:rFonts w:cstheme="minorHAnsi"/>
          <w:sz w:val="20"/>
          <w:szCs w:val="20"/>
          <w:lang w:val="el-GR"/>
        </w:rPr>
        <w:t xml:space="preserve"> ημέρα από την εγκατάσταση του πειράματος.</w:t>
      </w:r>
    </w:p>
    <w:p w14:paraId="1A609229" w14:textId="77777777" w:rsidR="00BA15FB" w:rsidRPr="00194025" w:rsidRDefault="00BA15FB" w:rsidP="00BA15FB">
      <w:pPr>
        <w:spacing w:line="276" w:lineRule="auto"/>
        <w:jc w:val="both"/>
        <w:rPr>
          <w:rFonts w:cstheme="minorHAnsi"/>
          <w:sz w:val="20"/>
          <w:szCs w:val="20"/>
          <w:lang w:val="el-GR"/>
        </w:rPr>
      </w:pPr>
    </w:p>
    <w:p w14:paraId="05D3DFE7" w14:textId="2E6CE88A" w:rsidR="00BA15FB" w:rsidRDefault="00BA15FB" w:rsidP="00BA15FB">
      <w:pPr>
        <w:spacing w:line="276" w:lineRule="auto"/>
        <w:jc w:val="both"/>
        <w:rPr>
          <w:rFonts w:cstheme="minorHAnsi"/>
          <w:noProof/>
          <w:lang w:val="el-GR"/>
        </w:rPr>
      </w:pPr>
      <w:r w:rsidRPr="00194025">
        <w:rPr>
          <w:rFonts w:cstheme="minorHAnsi"/>
          <w:lang w:val="el-GR"/>
        </w:rPr>
        <w:t xml:space="preserve">Η φυτοτοξική δράση των νανοσκευασμάτων στις υψηλές συγκεντρώσεις όσο αφορά την ανάπτυξη της λέμνας καταγράφηκε και στο νωπό βάρος των φυτών, ενώ στις αραιότερες 5 και 0.5 </w:t>
      </w:r>
      <w:r w:rsidRPr="003A2A82">
        <w:rPr>
          <w:rFonts w:cstheme="minorHAnsi"/>
        </w:rPr>
        <w:t>ppm</w:t>
      </w:r>
      <w:r w:rsidRPr="00194025">
        <w:rPr>
          <w:rFonts w:cstheme="minorHAnsi"/>
          <w:lang w:val="el-GR"/>
        </w:rPr>
        <w:t xml:space="preserve"> καταγράφηκαν ελαφρώς χαμηλότερες τιμές σε σχέση με τα φυτά του μάρτυρα (</w:t>
      </w:r>
      <w:r w:rsidRPr="00194025">
        <w:rPr>
          <w:rFonts w:cstheme="minorHAnsi"/>
          <w:b/>
          <w:bCs/>
          <w:lang w:val="el-GR"/>
        </w:rPr>
        <w:t xml:space="preserve">Διάγραμμα </w:t>
      </w:r>
      <w:r w:rsidR="00921F5D">
        <w:rPr>
          <w:rFonts w:cstheme="minorHAnsi"/>
          <w:b/>
          <w:bCs/>
          <w:lang w:val="el-GR"/>
        </w:rPr>
        <w:t>3.13.5.3</w:t>
      </w:r>
      <w:r w:rsidRPr="00194025">
        <w:rPr>
          <w:rFonts w:cstheme="minorHAnsi"/>
          <w:lang w:val="el-GR"/>
        </w:rPr>
        <w:t xml:space="preserve">). </w:t>
      </w:r>
      <w:r w:rsidRPr="00A04967">
        <w:rPr>
          <w:rFonts w:cstheme="minorHAnsi"/>
          <w:lang w:val="el-GR"/>
        </w:rPr>
        <w:t xml:space="preserve">Τέλος, </w:t>
      </w:r>
      <w:r w:rsidRPr="00A04967">
        <w:rPr>
          <w:rFonts w:cstheme="minorHAnsi"/>
          <w:noProof/>
          <w:lang w:val="el-GR"/>
        </w:rPr>
        <w:t xml:space="preserve">δεν παρατηρήθηκαν ορμετικά φαινόμενα. </w:t>
      </w:r>
    </w:p>
    <w:p w14:paraId="2C414C74" w14:textId="77777777" w:rsidR="00BA15FB" w:rsidRPr="00A04967" w:rsidRDefault="00BA15FB" w:rsidP="00BA15FB">
      <w:pPr>
        <w:spacing w:line="276" w:lineRule="auto"/>
        <w:jc w:val="both"/>
        <w:rPr>
          <w:rFonts w:cstheme="minorHAnsi"/>
          <w:noProof/>
          <w:lang w:val="el-GR"/>
        </w:rPr>
      </w:pPr>
    </w:p>
    <w:p w14:paraId="601EC612" w14:textId="77777777" w:rsidR="00BA15FB" w:rsidRDefault="00BA15FB" w:rsidP="00BA15FB">
      <w:pPr>
        <w:spacing w:line="276" w:lineRule="auto"/>
        <w:jc w:val="center"/>
        <w:rPr>
          <w:rStyle w:val="rynqvb"/>
          <w:lang w:val="en-US"/>
        </w:rPr>
      </w:pPr>
      <w:r>
        <w:rPr>
          <w:noProof/>
        </w:rPr>
        <w:drawing>
          <wp:inline distT="0" distB="0" distL="0" distR="0" wp14:anchorId="616E61BF" wp14:editId="62A8B3FA">
            <wp:extent cx="5204460" cy="2519680"/>
            <wp:effectExtent l="0" t="0" r="15240" b="13970"/>
            <wp:docPr id="1651143680" name="Γράφημα 1">
              <a:extLst xmlns:a="http://schemas.openxmlformats.org/drawingml/2006/main">
                <a:ext uri="{FF2B5EF4-FFF2-40B4-BE49-F238E27FC236}">
                  <a16:creationId xmlns:a16="http://schemas.microsoft.com/office/drawing/2014/main" id="{6D51AD18-C552-CE34-1255-B1A9841F51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A188C4" w14:textId="4A9CF1D8" w:rsidR="00BA15FB" w:rsidRDefault="00BA15FB" w:rsidP="00BA15FB">
      <w:pPr>
        <w:spacing w:line="276" w:lineRule="auto"/>
        <w:jc w:val="both"/>
        <w:rPr>
          <w:rFonts w:cstheme="minorHAnsi"/>
          <w:sz w:val="20"/>
          <w:szCs w:val="20"/>
          <w:lang w:val="el-GR"/>
        </w:rPr>
      </w:pPr>
      <w:r w:rsidRPr="00194025">
        <w:rPr>
          <w:rFonts w:cstheme="minorHAnsi"/>
          <w:b/>
          <w:bCs/>
          <w:sz w:val="20"/>
          <w:szCs w:val="20"/>
          <w:lang w:val="el-GR"/>
        </w:rPr>
        <w:t xml:space="preserve">Διάγραμμα </w:t>
      </w:r>
      <w:r w:rsidR="00921F5D" w:rsidRPr="00921F5D">
        <w:rPr>
          <w:rFonts w:cstheme="minorHAnsi"/>
          <w:b/>
          <w:bCs/>
          <w:sz w:val="20"/>
          <w:szCs w:val="20"/>
          <w:lang w:val="el-GR"/>
        </w:rPr>
        <w:t>3.13.5.3.</w:t>
      </w:r>
      <w:r w:rsidRPr="00194025">
        <w:rPr>
          <w:rFonts w:cstheme="minorHAnsi"/>
          <w:sz w:val="20"/>
          <w:szCs w:val="20"/>
          <w:lang w:val="el-GR"/>
        </w:rPr>
        <w:t xml:space="preserve"> Επίδραση των επεμβάσεων στον αριθμό των φυλλιδίων της λέμνας την 7</w:t>
      </w:r>
      <w:r w:rsidRPr="00194025">
        <w:rPr>
          <w:rFonts w:cstheme="minorHAnsi"/>
          <w:sz w:val="20"/>
          <w:szCs w:val="20"/>
          <w:vertAlign w:val="superscript"/>
          <w:lang w:val="el-GR"/>
        </w:rPr>
        <w:t>η</w:t>
      </w:r>
      <w:r w:rsidRPr="00194025">
        <w:rPr>
          <w:rFonts w:cstheme="minorHAnsi"/>
          <w:sz w:val="20"/>
          <w:szCs w:val="20"/>
          <w:lang w:val="el-GR"/>
        </w:rPr>
        <w:t xml:space="preserve"> ημέρα από την εγκατάσταση του πειράματος.</w:t>
      </w:r>
    </w:p>
    <w:p w14:paraId="2B089415" w14:textId="77777777" w:rsidR="00BA15FB" w:rsidRDefault="00BA15FB" w:rsidP="00BA15FB">
      <w:pPr>
        <w:spacing w:line="276" w:lineRule="auto"/>
        <w:rPr>
          <w:rFonts w:cstheme="minorHAnsi"/>
          <w:sz w:val="20"/>
          <w:szCs w:val="20"/>
          <w:lang w:val="el-GR"/>
        </w:rPr>
      </w:pPr>
    </w:p>
    <w:p w14:paraId="0325AB0C" w14:textId="77777777" w:rsidR="00BA15FB" w:rsidRPr="00FA21E8" w:rsidRDefault="00BA15FB" w:rsidP="00BA15FB">
      <w:pPr>
        <w:spacing w:line="276" w:lineRule="auto"/>
        <w:rPr>
          <w:rFonts w:cstheme="minorHAnsi"/>
          <w:sz w:val="20"/>
          <w:szCs w:val="20"/>
          <w:lang w:val="el-GR"/>
        </w:rPr>
      </w:pPr>
      <w:r w:rsidRPr="00AE1C2C">
        <w:rPr>
          <w:rFonts w:cstheme="minorHAnsi"/>
          <w:noProof/>
          <w:sz w:val="20"/>
          <w:szCs w:val="20"/>
          <w:lang w:val="el-GR"/>
        </w:rPr>
        <w:drawing>
          <wp:anchor distT="0" distB="0" distL="114300" distR="114300" simplePos="0" relativeHeight="251661312" behindDoc="1" locked="0" layoutInCell="1" allowOverlap="1" wp14:anchorId="7D0D649E" wp14:editId="05DA09B2">
            <wp:simplePos x="0" y="0"/>
            <wp:positionH relativeFrom="column">
              <wp:posOffset>-416560</wp:posOffset>
            </wp:positionH>
            <wp:positionV relativeFrom="paragraph">
              <wp:posOffset>3810</wp:posOffset>
            </wp:positionV>
            <wp:extent cx="6696000" cy="1392120"/>
            <wp:effectExtent l="0" t="0" r="0" b="0"/>
            <wp:wrapTight wrapText="bothSides">
              <wp:wrapPolygon edited="0">
                <wp:start x="0" y="0"/>
                <wp:lineTo x="0" y="21285"/>
                <wp:lineTo x="21510" y="21285"/>
                <wp:lineTo x="21510" y="0"/>
                <wp:lineTo x="0" y="0"/>
              </wp:wrapPolygon>
            </wp:wrapTight>
            <wp:docPr id="1054285291" name="Εικόνα 1" descr="Εικόνα που περιέχει στιγμιότυπο οθόνης, πανόρα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85291" name="Εικόνα 1" descr="Εικόνα που περιέχει στιγμιότυπο οθόνης, πανόραμα&#10;&#10;Περιγραφή που δημιουργήθηκε αυτόματα"/>
                    <pic:cNvPicPr/>
                  </pic:nvPicPr>
                  <pic:blipFill>
                    <a:blip r:embed="rId15">
                      <a:extLst>
                        <a:ext uri="{28A0092B-C50C-407E-A947-70E740481C1C}">
                          <a14:useLocalDpi xmlns:a14="http://schemas.microsoft.com/office/drawing/2010/main" val="0"/>
                        </a:ext>
                      </a:extLst>
                    </a:blip>
                    <a:stretch>
                      <a:fillRect/>
                    </a:stretch>
                  </pic:blipFill>
                  <pic:spPr>
                    <a:xfrm>
                      <a:off x="0" y="0"/>
                      <a:ext cx="6696000" cy="1392120"/>
                    </a:xfrm>
                    <a:prstGeom prst="rect">
                      <a:avLst/>
                    </a:prstGeom>
                  </pic:spPr>
                </pic:pic>
              </a:graphicData>
            </a:graphic>
          </wp:anchor>
        </w:drawing>
      </w:r>
    </w:p>
    <w:p w14:paraId="571F8E6D" w14:textId="6FFC4CA2" w:rsidR="00BA15FB" w:rsidRPr="002477E5" w:rsidRDefault="00BA15FB" w:rsidP="00BA15FB">
      <w:pPr>
        <w:spacing w:line="276" w:lineRule="auto"/>
        <w:jc w:val="both"/>
        <w:rPr>
          <w:rFonts w:cstheme="minorHAnsi"/>
          <w:sz w:val="20"/>
          <w:szCs w:val="20"/>
          <w:lang w:val="el-GR"/>
        </w:rPr>
      </w:pPr>
      <w:r w:rsidRPr="002477E5">
        <w:rPr>
          <w:rStyle w:val="rynqvb"/>
          <w:b/>
          <w:bCs/>
          <w:sz w:val="20"/>
          <w:szCs w:val="20"/>
          <w:lang w:val="el-GR"/>
        </w:rPr>
        <w:t>Εικόν</w:t>
      </w:r>
      <w:r>
        <w:rPr>
          <w:rStyle w:val="rynqvb"/>
          <w:b/>
          <w:bCs/>
          <w:sz w:val="20"/>
          <w:szCs w:val="20"/>
          <w:lang w:val="el-GR"/>
        </w:rPr>
        <w:t xml:space="preserve">α </w:t>
      </w:r>
      <w:r w:rsidR="00921F5D">
        <w:rPr>
          <w:rStyle w:val="rynqvb"/>
          <w:b/>
          <w:bCs/>
          <w:sz w:val="20"/>
          <w:szCs w:val="20"/>
          <w:lang w:val="el-GR"/>
        </w:rPr>
        <w:t>3.13.5.3</w:t>
      </w:r>
      <w:r>
        <w:rPr>
          <w:rStyle w:val="rynqvb"/>
          <w:b/>
          <w:bCs/>
          <w:sz w:val="20"/>
          <w:szCs w:val="20"/>
          <w:lang w:val="el-GR"/>
        </w:rPr>
        <w:t>.</w:t>
      </w:r>
      <w:r w:rsidRPr="002477E5">
        <w:rPr>
          <w:rStyle w:val="rynqvb"/>
          <w:sz w:val="20"/>
          <w:szCs w:val="20"/>
          <w:lang w:val="el-GR"/>
        </w:rPr>
        <w:t xml:space="preserve"> Επίδραση του </w:t>
      </w:r>
      <w:r w:rsidRPr="002477E5">
        <w:rPr>
          <w:rFonts w:cstheme="minorHAnsi"/>
          <w:sz w:val="20"/>
          <w:szCs w:val="20"/>
          <w:lang w:val="el-GR"/>
        </w:rPr>
        <w:t>νανοσκευάσματος χιτοζάνης με</w:t>
      </w:r>
      <w:r>
        <w:rPr>
          <w:rFonts w:cstheme="minorHAnsi"/>
          <w:sz w:val="20"/>
          <w:szCs w:val="20"/>
          <w:lang w:val="el-GR"/>
        </w:rPr>
        <w:t xml:space="preserve"> σαλικυλικό</w:t>
      </w:r>
      <w:r w:rsidRPr="002477E5">
        <w:rPr>
          <w:rFonts w:cstheme="minorHAnsi"/>
          <w:sz w:val="20"/>
          <w:szCs w:val="20"/>
          <w:lang w:val="el-GR"/>
        </w:rPr>
        <w:t xml:space="preserve"> οξύ στις διάφορες </w:t>
      </w:r>
      <w:r w:rsidRPr="002477E5">
        <w:rPr>
          <w:rFonts w:cstheme="minorHAnsi"/>
          <w:sz w:val="20"/>
          <w:szCs w:val="20"/>
          <w:lang w:val="el-GR"/>
        </w:rPr>
        <w:lastRenderedPageBreak/>
        <w:t xml:space="preserve">συγκεντρώσεις </w:t>
      </w:r>
      <w:r>
        <w:rPr>
          <w:rFonts w:cstheme="minorHAnsi"/>
          <w:sz w:val="20"/>
          <w:szCs w:val="20"/>
          <w:lang w:val="el-GR"/>
        </w:rPr>
        <w:t xml:space="preserve">και των θετικών μαρτύρων </w:t>
      </w:r>
      <w:r w:rsidRPr="002477E5">
        <w:rPr>
          <w:rFonts w:cstheme="minorHAnsi"/>
          <w:sz w:val="20"/>
          <w:szCs w:val="20"/>
          <w:lang w:val="el-GR"/>
        </w:rPr>
        <w:t>την 7</w:t>
      </w:r>
      <w:r w:rsidRPr="002477E5">
        <w:rPr>
          <w:rFonts w:cstheme="minorHAnsi"/>
          <w:sz w:val="20"/>
          <w:szCs w:val="20"/>
          <w:vertAlign w:val="superscript"/>
          <w:lang w:val="el-GR"/>
        </w:rPr>
        <w:t>η</w:t>
      </w:r>
      <w:r w:rsidRPr="002477E5">
        <w:rPr>
          <w:rFonts w:cstheme="minorHAnsi"/>
          <w:sz w:val="20"/>
          <w:szCs w:val="20"/>
          <w:lang w:val="el-GR"/>
        </w:rPr>
        <w:t xml:space="preserve"> ημέρα από την εγκατάσταση του πειράματος.</w:t>
      </w:r>
    </w:p>
    <w:p w14:paraId="6E2A3D27" w14:textId="6CA4B9BD" w:rsidR="00E14B27" w:rsidRPr="0049052F" w:rsidDel="00C01458" w:rsidRDefault="00E14B27" w:rsidP="58DCA531">
      <w:pPr>
        <w:spacing w:after="120" w:line="276" w:lineRule="auto"/>
        <w:rPr>
          <w:lang w:val="el-GR"/>
        </w:rPr>
      </w:pPr>
    </w:p>
    <w:p w14:paraId="48EE28A4" w14:textId="737DD4FF" w:rsidR="58DCA531" w:rsidRPr="0049052F" w:rsidRDefault="58DCA531" w:rsidP="16B1523A">
      <w:pPr>
        <w:rPr>
          <w:lang w:val="el-GR"/>
        </w:rPr>
      </w:pPr>
    </w:p>
    <w:p w14:paraId="508850F7" w14:textId="73FC7A39" w:rsidR="00BA15FB" w:rsidRPr="00955E95" w:rsidRDefault="00BA15FB" w:rsidP="00955E95">
      <w:pPr>
        <w:pStyle w:val="ListParagraph"/>
        <w:numPr>
          <w:ilvl w:val="2"/>
          <w:numId w:val="22"/>
        </w:numPr>
        <w:spacing w:after="120"/>
        <w:rPr>
          <w:b/>
          <w:bCs/>
          <w:color w:val="0061A9"/>
          <w:lang w:val="el-GR"/>
        </w:rPr>
      </w:pPr>
      <w:proofErr w:type="spellStart"/>
      <w:r w:rsidRPr="00955E95">
        <w:rPr>
          <w:b/>
          <w:bCs/>
          <w:color w:val="0061A9"/>
          <w:lang w:val="el-GR"/>
        </w:rPr>
        <w:t>Βιοδοκιμή</w:t>
      </w:r>
      <w:proofErr w:type="spellEnd"/>
      <w:r w:rsidRPr="00955E95">
        <w:rPr>
          <w:b/>
          <w:bCs/>
          <w:color w:val="0061A9"/>
          <w:lang w:val="el-GR"/>
        </w:rPr>
        <w:t xml:space="preserve"> Αξιολόγησης </w:t>
      </w:r>
      <w:proofErr w:type="spellStart"/>
      <w:r w:rsidRPr="00955E95">
        <w:rPr>
          <w:b/>
          <w:bCs/>
          <w:color w:val="0061A9"/>
          <w:lang w:val="el-GR"/>
        </w:rPr>
        <w:t>Νανοσκευάσματος</w:t>
      </w:r>
      <w:proofErr w:type="spellEnd"/>
      <w:r w:rsidRPr="00955E95">
        <w:rPr>
          <w:b/>
          <w:bCs/>
          <w:color w:val="0061A9"/>
          <w:lang w:val="el-GR"/>
        </w:rPr>
        <w:t xml:space="preserve"> </w:t>
      </w:r>
      <w:proofErr w:type="spellStart"/>
      <w:r w:rsidRPr="00955E95">
        <w:rPr>
          <w:b/>
          <w:bCs/>
          <w:color w:val="0061A9"/>
          <w:lang w:val="el-GR"/>
        </w:rPr>
        <w:t>Χιτοζάνης</w:t>
      </w:r>
      <w:proofErr w:type="spellEnd"/>
      <w:r w:rsidRPr="00955E95">
        <w:rPr>
          <w:b/>
          <w:bCs/>
          <w:color w:val="0061A9"/>
          <w:lang w:val="el-GR"/>
        </w:rPr>
        <w:t xml:space="preserve"> με Πελαργονικό Οξύ (NanoCS/PA)</w:t>
      </w:r>
    </w:p>
    <w:p w14:paraId="128FC752" w14:textId="77777777" w:rsidR="00BA15FB" w:rsidRPr="00BA15FB" w:rsidRDefault="00BA15FB" w:rsidP="00BA15FB">
      <w:pPr>
        <w:spacing w:line="276" w:lineRule="auto"/>
        <w:jc w:val="both"/>
        <w:rPr>
          <w:rFonts w:cstheme="minorHAnsi"/>
          <w:lang w:val="el-GR"/>
        </w:rPr>
      </w:pPr>
      <w:r w:rsidRPr="00072024">
        <w:rPr>
          <w:rFonts w:cstheme="minorHAnsi"/>
          <w:lang w:val="el-GR"/>
        </w:rPr>
        <w:t xml:space="preserve">Σύμφωνα με τα εξαγώγιμα αποτελέσματα, παρατηρήθηκε ότι το </w:t>
      </w:r>
      <w:proofErr w:type="spellStart"/>
      <w:r w:rsidRPr="00072024">
        <w:rPr>
          <w:rFonts w:cstheme="minorHAnsi"/>
          <w:lang w:val="el-GR"/>
        </w:rPr>
        <w:t>νανοσκεύασμα</w:t>
      </w:r>
      <w:proofErr w:type="spellEnd"/>
      <w:r w:rsidRPr="00072024">
        <w:rPr>
          <w:rFonts w:cstheme="minorHAnsi"/>
          <w:lang w:val="el-GR"/>
        </w:rPr>
        <w:t xml:space="preserve"> </w:t>
      </w:r>
      <w:proofErr w:type="spellStart"/>
      <w:r w:rsidRPr="00072024">
        <w:rPr>
          <w:rFonts w:cstheme="minorHAnsi"/>
          <w:lang w:val="el-GR"/>
        </w:rPr>
        <w:t>χιτοζάνης</w:t>
      </w:r>
      <w:proofErr w:type="spellEnd"/>
      <w:r w:rsidRPr="00072024">
        <w:rPr>
          <w:rFonts w:cstheme="minorHAnsi"/>
          <w:lang w:val="el-GR"/>
        </w:rPr>
        <w:t xml:space="preserve"> με σαλικυλικό οξύ (</w:t>
      </w:r>
      <w:proofErr w:type="spellStart"/>
      <w:r w:rsidRPr="00072024">
        <w:rPr>
          <w:rFonts w:cstheme="minorHAnsi"/>
          <w:lang w:val="en-US"/>
        </w:rPr>
        <w:t>NanoCS</w:t>
      </w:r>
      <w:proofErr w:type="spellEnd"/>
      <w:r w:rsidRPr="00072024">
        <w:rPr>
          <w:rFonts w:cstheme="minorHAnsi"/>
          <w:lang w:val="el-GR"/>
        </w:rPr>
        <w:t>/</w:t>
      </w:r>
      <w:r w:rsidRPr="00072024">
        <w:rPr>
          <w:rFonts w:cstheme="minorHAnsi"/>
          <w:lang w:val="en-US"/>
        </w:rPr>
        <w:t>SA</w:t>
      </w:r>
      <w:r w:rsidRPr="00072024">
        <w:rPr>
          <w:rFonts w:cstheme="minorHAnsi"/>
          <w:lang w:val="el-GR"/>
        </w:rPr>
        <w:t xml:space="preserve">) στις μεγαλύτερες συγκεντρώσεις των 50, 10 και 5 </w:t>
      </w:r>
      <w:r w:rsidRPr="00072024">
        <w:rPr>
          <w:rFonts w:cstheme="minorHAnsi"/>
        </w:rPr>
        <w:t>ppm</w:t>
      </w:r>
      <w:r w:rsidRPr="00072024">
        <w:rPr>
          <w:rFonts w:cstheme="minorHAnsi"/>
          <w:lang w:val="el-GR"/>
        </w:rPr>
        <w:t xml:space="preserve"> ήταν ιδιαίτερα τοξικό καταλήγοντας σε νεκρωτικά φυτά. Φυτοτοξική δράση παρουσίασαν και τα υπόλοιπα νανοσκευάσματα </w:t>
      </w:r>
      <w:r w:rsidRPr="00072024">
        <w:rPr>
          <w:rFonts w:cstheme="minorHAnsi"/>
        </w:rPr>
        <w:t>CS</w:t>
      </w:r>
      <w:r w:rsidRPr="00072024">
        <w:rPr>
          <w:rFonts w:cstheme="minorHAnsi"/>
          <w:lang w:val="el-GR"/>
        </w:rPr>
        <w:t xml:space="preserve"> στις μεγαλύτερες συγκεντρώσεις. Επιπλέον, σε όλα τα νανοσκευάσματα οι αραιότερες συγκεντρώσεις των 0,5 και 0,05 </w:t>
      </w:r>
      <w:r w:rsidRPr="00072024">
        <w:rPr>
          <w:rFonts w:cstheme="minorHAnsi"/>
        </w:rPr>
        <w:t>ppm</w:t>
      </w:r>
      <w:r w:rsidRPr="00072024">
        <w:rPr>
          <w:rFonts w:cstheme="minorHAnsi"/>
          <w:lang w:val="el-GR"/>
        </w:rPr>
        <w:t xml:space="preserve"> οδήγησαν σε παρόμοια ή λίγο μεγαλύτερη ανάπτυξη λέμνας με αυτή του μάρτυρα</w:t>
      </w:r>
      <w:r w:rsidRPr="00EE332D">
        <w:rPr>
          <w:rFonts w:cstheme="minorHAnsi"/>
          <w:lang w:val="el-GR"/>
        </w:rPr>
        <w:t>.</w:t>
      </w:r>
    </w:p>
    <w:p w14:paraId="30DE53F4" w14:textId="77777777" w:rsidR="00BA15FB" w:rsidRPr="00BA15FB" w:rsidRDefault="00BA15FB" w:rsidP="00BA15FB">
      <w:pPr>
        <w:spacing w:line="276" w:lineRule="auto"/>
        <w:jc w:val="both"/>
        <w:rPr>
          <w:rFonts w:cstheme="minorHAnsi"/>
          <w:lang w:val="el-GR"/>
        </w:rPr>
      </w:pPr>
    </w:p>
    <w:p w14:paraId="5C479633" w14:textId="77777777" w:rsidR="00BA15FB" w:rsidRDefault="00BA15FB" w:rsidP="00BA15FB">
      <w:pPr>
        <w:spacing w:line="276" w:lineRule="auto"/>
        <w:jc w:val="both"/>
        <w:rPr>
          <w:rFonts w:cstheme="minorHAnsi"/>
          <w:lang w:val="el-GR"/>
        </w:rPr>
      </w:pPr>
      <w:r>
        <w:rPr>
          <w:rFonts w:cstheme="minorHAnsi"/>
          <w:lang w:val="el-GR"/>
        </w:rPr>
        <w:t>Τόσο οι μάρτυρες του καθαρού πελαργονικού, όσο και της σκέτης χιτοζάνης φάνηκε στο σύνολο των συγκεντρώσεων να οδηγούν σε ανάπτυξη φυτών παρόμοια με αυτή του αμεταχείριστου μάρτυρα αποδεικνύοντας ότι η νανοτυποποίηση για τις μεγαλύτερες συγκεντρώσεις ήταν φυτοτοξική</w:t>
      </w:r>
      <w:r w:rsidRPr="00072024">
        <w:rPr>
          <w:rFonts w:cstheme="minorHAnsi"/>
          <w:lang w:val="el-GR"/>
        </w:rPr>
        <w:t>.</w:t>
      </w:r>
      <w:r w:rsidRPr="00194025">
        <w:rPr>
          <w:rFonts w:cstheme="minorHAnsi"/>
          <w:lang w:val="el-GR"/>
        </w:rPr>
        <w:t xml:space="preserve"> </w:t>
      </w:r>
    </w:p>
    <w:p w14:paraId="415A0535" w14:textId="343B6F72" w:rsidR="00BA15FB" w:rsidRDefault="00BA15FB" w:rsidP="00BA15FB">
      <w:pPr>
        <w:spacing w:line="276" w:lineRule="auto"/>
        <w:jc w:val="both"/>
        <w:rPr>
          <w:rFonts w:cstheme="minorHAnsi"/>
          <w:lang w:val="el-GR"/>
        </w:rPr>
      </w:pPr>
      <w:r>
        <w:rPr>
          <w:rFonts w:cstheme="minorHAnsi"/>
          <w:lang w:val="el-GR"/>
        </w:rPr>
        <w:t>Η έντονη φυτοτοξική δράση των πυκνών διαλυμάτων νανοσκευάσματος χιτοζάνης με πελαργονικό οξύ γίνεται ορατή από την παρακάτω εικόνα, που λήφθηκε την 7</w:t>
      </w:r>
      <w:r w:rsidRPr="002477E5">
        <w:rPr>
          <w:rFonts w:cstheme="minorHAnsi"/>
          <w:vertAlign w:val="superscript"/>
          <w:lang w:val="el-GR"/>
        </w:rPr>
        <w:t>η</w:t>
      </w:r>
      <w:r>
        <w:rPr>
          <w:rFonts w:cstheme="minorHAnsi"/>
          <w:lang w:val="el-GR"/>
        </w:rPr>
        <w:t xml:space="preserve"> ημέρα από την εγκατάσταση του πειράματος (</w:t>
      </w:r>
      <w:r w:rsidRPr="003861F5">
        <w:rPr>
          <w:rFonts w:cstheme="minorHAnsi"/>
          <w:b/>
          <w:bCs/>
          <w:lang w:val="el-GR"/>
        </w:rPr>
        <w:t>Εικόνα</w:t>
      </w:r>
      <w:r>
        <w:rPr>
          <w:rFonts w:cstheme="minorHAnsi"/>
          <w:b/>
          <w:bCs/>
          <w:lang w:val="el-GR"/>
        </w:rPr>
        <w:t xml:space="preserve"> </w:t>
      </w:r>
      <w:r w:rsidR="00921F5D">
        <w:rPr>
          <w:rFonts w:cstheme="minorHAnsi"/>
          <w:b/>
          <w:bCs/>
          <w:lang w:val="el-GR"/>
        </w:rPr>
        <w:t>3.13.5.4.</w:t>
      </w:r>
      <w:r>
        <w:rPr>
          <w:rFonts w:cstheme="minorHAnsi"/>
          <w:lang w:val="el-GR"/>
        </w:rPr>
        <w:t>)</w:t>
      </w:r>
    </w:p>
    <w:p w14:paraId="3586A490" w14:textId="77777777" w:rsidR="00BA15FB" w:rsidRDefault="00BA15FB" w:rsidP="00BA15FB">
      <w:pPr>
        <w:pStyle w:val="NormalWeb"/>
        <w:spacing w:after="0" w:afterAutospacing="0"/>
        <w:rPr>
          <w:sz w:val="20"/>
          <w:szCs w:val="20"/>
        </w:rPr>
      </w:pPr>
      <w:r w:rsidRPr="002477E5">
        <w:rPr>
          <w:noProof/>
          <w:sz w:val="20"/>
          <w:szCs w:val="20"/>
        </w:rPr>
        <w:drawing>
          <wp:inline distT="0" distB="0" distL="0" distR="0" wp14:anchorId="48386EFB" wp14:editId="380676FD">
            <wp:extent cx="6035040" cy="1248406"/>
            <wp:effectExtent l="0" t="0" r="3810" b="9525"/>
            <wp:docPr id="1063511422" name="Εικόνα 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11422" name="Εικόνα 7" descr="Εικόνα που περιέχει κείμενο&#10;&#10;Περιγραφή που δημιουργήθηκε αυτόματ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7213" cy="1259198"/>
                    </a:xfrm>
                    <a:prstGeom prst="rect">
                      <a:avLst/>
                    </a:prstGeom>
                    <a:noFill/>
                    <a:ln>
                      <a:noFill/>
                    </a:ln>
                  </pic:spPr>
                </pic:pic>
              </a:graphicData>
            </a:graphic>
          </wp:inline>
        </w:drawing>
      </w:r>
    </w:p>
    <w:p w14:paraId="0963E7C8" w14:textId="2D736B96" w:rsidR="00BA15FB" w:rsidRPr="002477E5" w:rsidRDefault="00BA15FB" w:rsidP="00BA15FB">
      <w:pPr>
        <w:spacing w:line="276" w:lineRule="auto"/>
        <w:jc w:val="both"/>
        <w:rPr>
          <w:rFonts w:cstheme="minorHAnsi"/>
          <w:sz w:val="20"/>
          <w:szCs w:val="20"/>
          <w:lang w:val="el-GR"/>
        </w:rPr>
      </w:pPr>
      <w:r w:rsidRPr="16B1523A">
        <w:rPr>
          <w:rStyle w:val="rynqvb"/>
          <w:b/>
          <w:bCs/>
          <w:sz w:val="20"/>
          <w:szCs w:val="20"/>
          <w:lang w:val="el-GR"/>
        </w:rPr>
        <w:t xml:space="preserve">Εικόνα </w:t>
      </w:r>
      <w:r w:rsidR="00921F5D" w:rsidRPr="16B1523A">
        <w:rPr>
          <w:b/>
          <w:bCs/>
          <w:sz w:val="20"/>
          <w:szCs w:val="20"/>
          <w:lang w:val="el-GR"/>
        </w:rPr>
        <w:t xml:space="preserve">3.13.5.4. </w:t>
      </w:r>
      <w:r w:rsidRPr="16B1523A">
        <w:rPr>
          <w:rStyle w:val="rynqvb"/>
          <w:sz w:val="20"/>
          <w:szCs w:val="20"/>
          <w:lang w:val="el-GR"/>
        </w:rPr>
        <w:t xml:space="preserve">Επίδραση του </w:t>
      </w:r>
      <w:r w:rsidRPr="16B1523A">
        <w:rPr>
          <w:rFonts w:cstheme="minorBidi"/>
          <w:sz w:val="20"/>
          <w:szCs w:val="20"/>
          <w:lang w:val="el-GR"/>
        </w:rPr>
        <w:t>νανοσκευάσματος χιτοζάνης με πελαργονικό οξύ στις διάφορες συγκεντρώσεις σε σχέση με τον αμεταχείριστο μάρτυρα την 7</w:t>
      </w:r>
      <w:r w:rsidRPr="16B1523A">
        <w:rPr>
          <w:rFonts w:cstheme="minorBidi"/>
          <w:sz w:val="20"/>
          <w:szCs w:val="20"/>
          <w:vertAlign w:val="superscript"/>
          <w:lang w:val="el-GR"/>
        </w:rPr>
        <w:t>η</w:t>
      </w:r>
      <w:r w:rsidRPr="16B1523A">
        <w:rPr>
          <w:rFonts w:cstheme="minorBidi"/>
          <w:sz w:val="20"/>
          <w:szCs w:val="20"/>
          <w:lang w:val="el-GR"/>
        </w:rPr>
        <w:t xml:space="preserve"> ημέρα από την εγκατάσταση του πειράματος.</w:t>
      </w:r>
    </w:p>
    <w:p w14:paraId="5EF2D41A" w14:textId="7A5286FD" w:rsidR="58DCA531" w:rsidRPr="0049052F" w:rsidRDefault="58DCA531">
      <w:pPr>
        <w:rPr>
          <w:lang w:val="el-GR"/>
        </w:rPr>
      </w:pPr>
    </w:p>
    <w:p w14:paraId="6B5D3047" w14:textId="7631559C" w:rsidR="00BA15FB" w:rsidRPr="00955E95" w:rsidRDefault="002C553C" w:rsidP="00955E95">
      <w:pPr>
        <w:pStyle w:val="ListParagraph"/>
        <w:numPr>
          <w:ilvl w:val="2"/>
          <w:numId w:val="22"/>
        </w:numPr>
        <w:spacing w:after="120"/>
        <w:rPr>
          <w:b/>
          <w:bCs/>
          <w:color w:val="0061A9"/>
          <w:lang w:val="el-GR"/>
        </w:rPr>
      </w:pPr>
      <w:proofErr w:type="spellStart"/>
      <w:r w:rsidRPr="00955E95">
        <w:rPr>
          <w:b/>
          <w:bCs/>
          <w:color w:val="0061A9"/>
          <w:lang w:val="el-GR"/>
        </w:rPr>
        <w:t>Βιοδοκιμή</w:t>
      </w:r>
      <w:proofErr w:type="spellEnd"/>
      <w:r w:rsidRPr="00955E95">
        <w:rPr>
          <w:b/>
          <w:bCs/>
          <w:color w:val="0061A9"/>
          <w:lang w:val="el-GR"/>
        </w:rPr>
        <w:t xml:space="preserve"> Αξιολόγησης </w:t>
      </w:r>
      <w:proofErr w:type="spellStart"/>
      <w:r w:rsidRPr="00955E95">
        <w:rPr>
          <w:b/>
          <w:bCs/>
          <w:color w:val="0061A9"/>
          <w:lang w:val="el-GR"/>
        </w:rPr>
        <w:t>Νανοσκευάσματος</w:t>
      </w:r>
      <w:proofErr w:type="spellEnd"/>
      <w:r w:rsidRPr="00955E95">
        <w:rPr>
          <w:b/>
          <w:bCs/>
          <w:color w:val="0061A9"/>
          <w:lang w:val="el-GR"/>
        </w:rPr>
        <w:t xml:space="preserve"> </w:t>
      </w:r>
      <w:proofErr w:type="spellStart"/>
      <w:r w:rsidRPr="00955E95">
        <w:rPr>
          <w:b/>
          <w:bCs/>
          <w:color w:val="0061A9"/>
          <w:lang w:val="el-GR"/>
        </w:rPr>
        <w:t>Χιτοζάνης</w:t>
      </w:r>
      <w:proofErr w:type="spellEnd"/>
      <w:r w:rsidRPr="00955E95">
        <w:rPr>
          <w:b/>
          <w:bCs/>
          <w:color w:val="0061A9"/>
          <w:lang w:val="el-GR"/>
        </w:rPr>
        <w:t xml:space="preserve"> με Καπρικό Οξύ (NanoCS/CA)</w:t>
      </w:r>
    </w:p>
    <w:p w14:paraId="7FA8FB3A" w14:textId="77777777" w:rsidR="002C553C" w:rsidRDefault="002C553C" w:rsidP="00BA15FB">
      <w:pPr>
        <w:spacing w:after="120"/>
        <w:rPr>
          <w:b/>
          <w:bCs/>
          <w:color w:val="0061A9"/>
          <w:lang w:val="el-GR"/>
        </w:rPr>
      </w:pPr>
    </w:p>
    <w:p w14:paraId="505FE27E" w14:textId="77777777" w:rsidR="0085563B" w:rsidRPr="00886DAC" w:rsidRDefault="0085563B" w:rsidP="0085563B">
      <w:pPr>
        <w:spacing w:line="276" w:lineRule="auto"/>
        <w:jc w:val="both"/>
        <w:rPr>
          <w:lang w:val="el-GR"/>
        </w:rPr>
      </w:pPr>
      <w:r>
        <w:rPr>
          <w:lang w:val="el-GR"/>
        </w:rPr>
        <w:t xml:space="preserve">Από την ανάλυση των αποτελεσμάτων προέκυψε ότι το νανοσκεύασμα χιτοζάνης με εγκλωβισμένο καπριλικό οξύ στις πυκνότερες συγκεντρώσεις είχε φυτοτοξική δράση σε σχέση με τον αμεταχείριστο μάρτυρα. Ωστόσο, όλες οι επεμβάσεις </w:t>
      </w:r>
      <w:proofErr w:type="spellStart"/>
      <w:r>
        <w:rPr>
          <w:lang w:val="en-US"/>
        </w:rPr>
        <w:t>nanoCS</w:t>
      </w:r>
      <w:proofErr w:type="spellEnd"/>
      <w:r w:rsidRPr="007D0C7F">
        <w:rPr>
          <w:lang w:val="el-GR"/>
        </w:rPr>
        <w:t>/</w:t>
      </w:r>
      <w:r>
        <w:rPr>
          <w:lang w:val="en-US"/>
        </w:rPr>
        <w:t>CPA</w:t>
      </w:r>
      <w:r>
        <w:rPr>
          <w:lang w:val="el-GR"/>
        </w:rPr>
        <w:t xml:space="preserve"> προκάλεσαν </w:t>
      </w:r>
      <w:proofErr w:type="spellStart"/>
      <w:r>
        <w:rPr>
          <w:lang w:val="el-GR"/>
        </w:rPr>
        <w:t>φυτοτοξικότητες</w:t>
      </w:r>
      <w:proofErr w:type="spellEnd"/>
      <w:r>
        <w:rPr>
          <w:lang w:val="el-GR"/>
        </w:rPr>
        <w:t xml:space="preserve"> στα φυτά της </w:t>
      </w:r>
      <w:proofErr w:type="spellStart"/>
      <w:r>
        <w:rPr>
          <w:lang w:val="el-GR"/>
        </w:rPr>
        <w:t>λέμνας</w:t>
      </w:r>
      <w:proofErr w:type="spellEnd"/>
      <w:r>
        <w:rPr>
          <w:lang w:val="el-GR"/>
        </w:rPr>
        <w:t xml:space="preserve"> καταδεικνύοντας την ανάγκη για διερεύνηση της επίδρασης αραιότερων συγκεντρώσεων στο φυτό της </w:t>
      </w:r>
      <w:proofErr w:type="spellStart"/>
      <w:r>
        <w:rPr>
          <w:lang w:val="el-GR"/>
        </w:rPr>
        <w:t>λέμνας</w:t>
      </w:r>
      <w:proofErr w:type="spellEnd"/>
      <w:r>
        <w:rPr>
          <w:lang w:val="el-GR"/>
        </w:rPr>
        <w:t xml:space="preserve">. Αντίστοιχα, τοξική δράση είχε και το νανοσκεύασμα χιτοζάνης ιδιαίτερα στις συγκεντρώσεις 50, 10 και 5 </w:t>
      </w:r>
      <w:r>
        <w:rPr>
          <w:lang w:val="en-US"/>
        </w:rPr>
        <w:t>ppm</w:t>
      </w:r>
      <w:r>
        <w:rPr>
          <w:lang w:val="el-GR"/>
        </w:rPr>
        <w:t xml:space="preserve">. Ως προς την επίδραση του απλού καπριλικού οξέος, παρατηρήθηκε ότι στις αραιότερες συγκεντρώσεις των 0.1 και 0.05 </w:t>
      </w:r>
      <w:r>
        <w:rPr>
          <w:lang w:val="en-US"/>
        </w:rPr>
        <w:t>ppm</w:t>
      </w:r>
      <w:r>
        <w:rPr>
          <w:lang w:val="el-GR"/>
        </w:rPr>
        <w:t xml:space="preserve"> παρουσίασε ορμετικά φαινόμενα. Πιο συγκεκριμένα, οι επεμβάσεις αυτές οδήγησαν στην ανάπτυξη φυτών λέμνας μεγαλύτερης βιομάζας σε σχέση με τα φυτά του μάρτυρα</w:t>
      </w:r>
      <w:r w:rsidRPr="00EE332D">
        <w:rPr>
          <w:lang w:val="el-GR"/>
        </w:rPr>
        <w:t>.</w:t>
      </w:r>
    </w:p>
    <w:p w14:paraId="0980D611" w14:textId="77777777" w:rsidR="0085563B" w:rsidRPr="00886DAC" w:rsidRDefault="0085563B" w:rsidP="0085563B">
      <w:pPr>
        <w:spacing w:line="276" w:lineRule="auto"/>
        <w:jc w:val="both"/>
        <w:rPr>
          <w:lang w:val="el-GR"/>
        </w:rPr>
      </w:pPr>
    </w:p>
    <w:p w14:paraId="27E3C23E" w14:textId="2510F126" w:rsidR="58DCA531" w:rsidRPr="0049052F" w:rsidRDefault="58DCA531">
      <w:pPr>
        <w:rPr>
          <w:lang w:val="el-GR"/>
        </w:rPr>
      </w:pPr>
    </w:p>
    <w:p w14:paraId="5CE1068A" w14:textId="3DC2AACA" w:rsidR="58DCA531" w:rsidRPr="0049052F" w:rsidRDefault="58DCA531">
      <w:pPr>
        <w:rPr>
          <w:lang w:val="el-GR"/>
        </w:rPr>
      </w:pPr>
    </w:p>
    <w:p w14:paraId="1CC17CA8" w14:textId="491EE775" w:rsidR="58DCA531" w:rsidRPr="0049052F" w:rsidRDefault="58DCA531">
      <w:pPr>
        <w:rPr>
          <w:lang w:val="el-GR"/>
        </w:rPr>
      </w:pPr>
    </w:p>
    <w:p w14:paraId="5459F9C0" w14:textId="1B3B067C" w:rsidR="58DCA531" w:rsidRPr="0049052F" w:rsidRDefault="58DCA531">
      <w:pPr>
        <w:rPr>
          <w:lang w:val="el-GR"/>
        </w:rPr>
      </w:pPr>
    </w:p>
    <w:p w14:paraId="0C140965" w14:textId="2587AF51" w:rsidR="58DCA531" w:rsidRPr="0049052F" w:rsidRDefault="58DCA531">
      <w:pPr>
        <w:rPr>
          <w:lang w:val="el-GR"/>
        </w:rPr>
      </w:pPr>
    </w:p>
    <w:p w14:paraId="3D5EE58A" w14:textId="216E63C6" w:rsidR="58DCA531" w:rsidRPr="0049052F" w:rsidRDefault="58DCA531">
      <w:pPr>
        <w:rPr>
          <w:lang w:val="el-GR"/>
        </w:rPr>
      </w:pPr>
    </w:p>
    <w:p w14:paraId="5D2D2B7B" w14:textId="29D15C0E" w:rsidR="58DCA531" w:rsidRPr="0049052F" w:rsidRDefault="58DCA531">
      <w:pPr>
        <w:rPr>
          <w:lang w:val="el-GR"/>
        </w:rPr>
      </w:pPr>
    </w:p>
    <w:p w14:paraId="580671C5" w14:textId="06AC347E" w:rsidR="58DCA531" w:rsidRPr="0049052F" w:rsidRDefault="58DCA531">
      <w:pPr>
        <w:rPr>
          <w:lang w:val="el-GR"/>
        </w:rPr>
      </w:pPr>
    </w:p>
    <w:p w14:paraId="622D4D15" w14:textId="5B0442E6" w:rsidR="58DCA531" w:rsidRPr="0049052F" w:rsidRDefault="58DCA531">
      <w:pPr>
        <w:rPr>
          <w:lang w:val="el-GR"/>
        </w:rPr>
      </w:pPr>
    </w:p>
    <w:p w14:paraId="2CDA2BC4" w14:textId="2DDB3016" w:rsidR="58DCA531" w:rsidRPr="0049052F" w:rsidRDefault="58DCA531">
      <w:pPr>
        <w:rPr>
          <w:lang w:val="el-GR"/>
        </w:rPr>
      </w:pPr>
    </w:p>
    <w:p w14:paraId="0004A3D3" w14:textId="4169948E" w:rsidR="58DCA531" w:rsidRPr="0049052F" w:rsidRDefault="58DCA531">
      <w:pPr>
        <w:rPr>
          <w:lang w:val="el-GR"/>
        </w:rPr>
      </w:pPr>
    </w:p>
    <w:p w14:paraId="481830D1" w14:textId="36099A36" w:rsidR="58DCA531" w:rsidRPr="0049052F" w:rsidRDefault="58DCA531">
      <w:pPr>
        <w:rPr>
          <w:lang w:val="el-GR"/>
        </w:rPr>
      </w:pPr>
    </w:p>
    <w:p w14:paraId="1BCFC21F" w14:textId="50D1F90C" w:rsidR="58DCA531" w:rsidRPr="0049052F" w:rsidRDefault="58DCA531">
      <w:pPr>
        <w:rPr>
          <w:lang w:val="el-GR"/>
        </w:rPr>
      </w:pPr>
    </w:p>
    <w:p w14:paraId="372086E1" w14:textId="27CE6FA2" w:rsidR="58DCA531" w:rsidRPr="0049052F" w:rsidRDefault="58DCA531">
      <w:pPr>
        <w:rPr>
          <w:lang w:val="el-GR"/>
        </w:rPr>
      </w:pPr>
      <w:r w:rsidRPr="0049052F">
        <w:rPr>
          <w:lang w:val="el-GR"/>
        </w:rPr>
        <w:br w:type="page"/>
      </w:r>
    </w:p>
    <w:p w14:paraId="53C86119" w14:textId="77147105" w:rsidR="00E35CAD" w:rsidRPr="0049052F" w:rsidDel="00C01458" w:rsidRDefault="00E35CAD" w:rsidP="58DCA531">
      <w:pPr>
        <w:spacing w:after="120" w:line="276" w:lineRule="auto"/>
        <w:jc w:val="both"/>
        <w:rPr>
          <w:lang w:val="el-GR"/>
        </w:rPr>
      </w:pPr>
    </w:p>
    <w:p w14:paraId="7D5AEECB" w14:textId="68D324B0" w:rsidR="00845280" w:rsidRPr="00374659" w:rsidRDefault="58DCA531" w:rsidP="00955E95">
      <w:pPr>
        <w:pStyle w:val="Heading1"/>
        <w:numPr>
          <w:ilvl w:val="1"/>
          <w:numId w:val="22"/>
        </w:numPr>
        <w:spacing w:line="276" w:lineRule="auto"/>
        <w:jc w:val="both"/>
        <w:rPr>
          <w:lang w:val="el-GR"/>
        </w:rPr>
      </w:pPr>
      <w:bookmarkStart w:id="16" w:name="_Toc217389445"/>
      <w:r w:rsidRPr="00374659">
        <w:rPr>
          <w:lang w:val="el-GR"/>
        </w:rPr>
        <w:t>ΣΥΝΟΨΗ ΚΑΙ ΣΥΜΠΕΡΑΣΜΑΤΑ</w:t>
      </w:r>
      <w:bookmarkEnd w:id="16"/>
    </w:p>
    <w:p w14:paraId="7FDDD084" w14:textId="4A9717DA" w:rsidR="00FA2171" w:rsidRPr="00FA2171" w:rsidRDefault="00FA2171" w:rsidP="00FA2171">
      <w:pPr>
        <w:pStyle w:val="NormalWeb"/>
        <w:jc w:val="both"/>
        <w:rPr>
          <w:rFonts w:ascii="Verdana" w:eastAsia="Verdana" w:hAnsi="Verdana" w:cs="Verdana"/>
          <w:sz w:val="22"/>
          <w:szCs w:val="22"/>
          <w:lang w:eastAsia="en-US"/>
        </w:rPr>
      </w:pPr>
      <w:r w:rsidRPr="00FA2171">
        <w:rPr>
          <w:rFonts w:ascii="Verdana" w:eastAsia="Verdana" w:hAnsi="Verdana" w:cs="Verdana"/>
          <w:sz w:val="22"/>
          <w:szCs w:val="22"/>
          <w:lang w:eastAsia="en-US"/>
        </w:rPr>
        <w:t>Η παρούσα μελέτη αξιολόγησε τη φυτοτοξικότητα νανοσκευασμάτων χιτοζάνης με εγκλωβισμένες βιοδραστικές ουσίες (γιββερελικό, σαλικυλικό και καπρικό οξύ), χρησιμοποιώντας τη λέμνα ως βιοδείκτη, ένα καθιερωμένο μοντέλο για οικοτοξικολογικές δοκιμές φυτών σύμφωνα με τις κατευθυντήριες οδηγίες του OECD (OECD, 2006). Συνολικά, τα αποτελέσματα καταδεικνύουν ότι η νανοτυποποίηση μεταβάλλει ουσιαστικά το πρότυπο δράσης των δραστικών ουσιών, ενισχύοντας σε αρκετές περιπτώσεις τη φυτοτοξική τους επίδραση, γεγονός που συμφωνεί με προηγούμενες αναφορές για την αυξημένη βιοδιαθεσιμότητα των νανοϋλικών στα φυτικά συστήματα (Kah et al., 2019).</w:t>
      </w:r>
    </w:p>
    <w:p w14:paraId="7B954844" w14:textId="77777777" w:rsidR="00FA2171" w:rsidRPr="00FA2171" w:rsidRDefault="00FA2171" w:rsidP="00FA2171">
      <w:pPr>
        <w:pStyle w:val="NormalWeb"/>
        <w:jc w:val="both"/>
        <w:rPr>
          <w:rFonts w:ascii="Verdana" w:eastAsia="Verdana" w:hAnsi="Verdana" w:cs="Verdana"/>
          <w:sz w:val="22"/>
          <w:szCs w:val="22"/>
          <w:lang w:eastAsia="en-US"/>
        </w:rPr>
      </w:pPr>
      <w:r w:rsidRPr="00FA2171">
        <w:rPr>
          <w:rFonts w:ascii="Verdana" w:eastAsia="Verdana" w:hAnsi="Verdana" w:cs="Verdana"/>
          <w:sz w:val="22"/>
          <w:szCs w:val="22"/>
          <w:lang w:eastAsia="en-US"/>
        </w:rPr>
        <w:t>Όσον αφορά τα νανοσκευάσματα χιτοζάνης με εγκλωβισμένο γιββερελικό οξύ (NanoCS/GA₃), παρατηρήθηκε σαφής αναστολή της ανάπτυξης της λέμνας σε σύγκριση με τους μάρτυρες. Η τοξικότητα διαφοροποιήθηκε ανάλογα με τη σύσταση του νανοσκευάσματος, με το σκεύασμα C2 να εμφανίζει σταθερά τη μικρότερη φυτοτοξικότητα, όπως αποτυπώθηκε από τις υψηλότερες τιμές EC₅₀ τόσο στον αριθμό φυλλιδίων όσο και στο νωπό βάρος. Τα ευρήματα αυτά υποδηλώνουν ότι η δομή και η περιεκτικότητα των νανοσωματιδίων επηρεάζουν άμεσα την αποδέσμευση και τη δράση του GA₃, στοιχείο που έχει επισημανθεί και σε προηγούμενες μελέτες για φυτορρυθμιστές σε νανομορφή (Sharma et al., 2014). Το νωπό βάρος αναδείχθηκε ως ο πιο ευαίσθητος δείκτης φυτοτοξικότητας, ενώ η απουσία ορμετικών φαινομένων υποδηλώνει κυρίως ανασταλτική δράση του νανοποιημένου GA₃.</w:t>
      </w:r>
    </w:p>
    <w:p w14:paraId="290263B2" w14:textId="77777777" w:rsidR="00FA2171" w:rsidRPr="00FA2171" w:rsidRDefault="00FA2171" w:rsidP="00FA2171">
      <w:pPr>
        <w:pStyle w:val="NormalWeb"/>
        <w:jc w:val="both"/>
        <w:rPr>
          <w:rFonts w:ascii="Verdana" w:eastAsia="Verdana" w:hAnsi="Verdana" w:cs="Verdana"/>
          <w:sz w:val="22"/>
          <w:szCs w:val="22"/>
          <w:lang w:eastAsia="en-US"/>
        </w:rPr>
      </w:pPr>
      <w:r w:rsidRPr="00FA2171">
        <w:rPr>
          <w:rFonts w:ascii="Verdana" w:eastAsia="Verdana" w:hAnsi="Verdana" w:cs="Verdana"/>
          <w:sz w:val="22"/>
          <w:szCs w:val="22"/>
          <w:lang w:eastAsia="en-US"/>
        </w:rPr>
        <w:t>Αντίστοιχα, τα νανοσκευάσματα χιτοζάνης με σαλικυλικό οξύ (NanoCS/SA) παρουσίασαν έντονη φυτοτοξικότητα στις υψηλές συγκεντρώσεις (≥5 ppm), οδηγώντας σε νεκρωτικά φυτά. Η φυτοτοξική αυτή δράση ήταν σαφώς εντονότερη σε σχέση με τους μάρτυρες της σκέτης χιτοζάνης και των απλών δραστικών ουσιών, γεγονός που υποδεικνύει ότι η νανοτυποποίηση ενισχύει τη βιολογική δραστικότητα του σαλικυλικού οξέος. Παρόμοια φαινόμενα αυξημένης τοξικότητας νανοενσωματωμένων βιοδραστικών ουσιών έχουν αναφερθεί και σε άλλες οικοτοξικολογικές μελέτες φυτών (Tripathi et al., 2017). Αντίθετα, στις χαμηλές συγκεντρώσεις (0,5 και 0,05 ppm), τα νανοσκευάσματα δεν προκάλεσαν αρνητικές επιδράσεις, υποδηλώνοντας ότι σε χαμηλά επίπεδα έκθεσης δεν διαταράσσεται η φυσιολογική ανάπτυξη της λέμνας.</w:t>
      </w:r>
    </w:p>
    <w:p w14:paraId="5BB77B67" w14:textId="7A3308E9" w:rsidR="00FA2171" w:rsidRPr="00FA2171" w:rsidRDefault="00FA2171" w:rsidP="00FA2171">
      <w:pPr>
        <w:pStyle w:val="NormalWeb"/>
        <w:jc w:val="both"/>
        <w:rPr>
          <w:rFonts w:ascii="Verdana" w:eastAsia="Verdana" w:hAnsi="Verdana" w:cs="Verdana"/>
          <w:sz w:val="22"/>
          <w:szCs w:val="22"/>
          <w:lang w:eastAsia="en-US"/>
        </w:rPr>
      </w:pPr>
      <w:r w:rsidRPr="00FA2171">
        <w:rPr>
          <w:rFonts w:ascii="Verdana" w:eastAsia="Verdana" w:hAnsi="Verdana" w:cs="Verdana"/>
          <w:sz w:val="22"/>
          <w:szCs w:val="22"/>
          <w:lang w:eastAsia="en-US"/>
        </w:rPr>
        <w:t xml:space="preserve">Ιδιαίτερο ενδιαφέρον παρουσίασαν τα νανοσκευάσματα χιτοζάνης με καπρικό οξύ (NanoCS/CPA), καθώς εμφάνισαν φυτοτοξικότητα σε όλες τις συγκεντρώσεις που μελετήθηκαν, γεγονός που καταδεικνύει αυξημένη ευαισθησία της λέμνας στο συγκεκριμένο νανοσύστημα. Η φυτοτοξικότητα αυτή ήταν εντονότερη στις υψηλές συγκεντρώσεις, ενώ παρατηρήθηκε ότι και η σκέτη χιτοζάνη παρουσίασε ανασταλτική δράση σε επίπεδα ≥5 ppm. Τα αποτελέσματα αυτά υποδηλώνουν ότι, πέρα από τον εγκλωβισμένο δραστικό παράγοντα, και ο φορέας μπορεί να συμβάλλει στη συνολική τοξικότητα, όπως έχει αναφερθεί και σε άλλες μελέτες </w:t>
      </w:r>
      <w:r w:rsidR="00256BAC">
        <w:rPr>
          <w:rFonts w:ascii="Verdana" w:eastAsia="Verdana" w:hAnsi="Verdana" w:cs="Verdana"/>
          <w:sz w:val="22"/>
          <w:szCs w:val="22"/>
          <w:lang w:eastAsia="en-US"/>
        </w:rPr>
        <w:t>νανοσκευασμάτων</w:t>
      </w:r>
      <w:r w:rsidRPr="00FA2171">
        <w:rPr>
          <w:rFonts w:ascii="Verdana" w:eastAsia="Verdana" w:hAnsi="Verdana" w:cs="Verdana"/>
          <w:sz w:val="22"/>
          <w:szCs w:val="22"/>
          <w:lang w:eastAsia="en-US"/>
        </w:rPr>
        <w:t xml:space="preserve"> φυτικής έκθεσης (Kah et al., 2019). Αντίθετα, το απλό καπρικό οξύ παρουσίασε ορμετικά φαινόμενα στις χαμηλές συγκεντρώσεις (0,1 και 0,05 ppm), οδηγώντας σε αυξημένη βιομάζα, επιβεβαιώνοντας τον δοσοεξαρτώμενο χαρακτήρα της δράσης του (Raliya &amp; Tarafdar, 2013). Η απουσία αντίστοιχης διεγερτικής δράσης στα νανοσκευάσματα υποδηλώνει ότι η νανοτυποποίηση μεταβάλλει το φυσιολογικό πρότυπο δράσης του καπρικού οξέος.</w:t>
      </w:r>
    </w:p>
    <w:p w14:paraId="29061328" w14:textId="0875FB35" w:rsidR="00FA2171" w:rsidRPr="00FA2171" w:rsidRDefault="00FA2171" w:rsidP="00FA2171">
      <w:pPr>
        <w:pStyle w:val="NormalWeb"/>
        <w:jc w:val="both"/>
        <w:rPr>
          <w:rFonts w:ascii="Verdana" w:eastAsia="Verdana" w:hAnsi="Verdana" w:cs="Verdana"/>
          <w:sz w:val="22"/>
          <w:szCs w:val="22"/>
          <w:lang w:eastAsia="en-US"/>
        </w:rPr>
      </w:pPr>
      <w:r w:rsidRPr="00FA2171">
        <w:rPr>
          <w:rFonts w:ascii="Verdana" w:eastAsia="Verdana" w:hAnsi="Verdana" w:cs="Verdana"/>
          <w:sz w:val="22"/>
          <w:szCs w:val="22"/>
          <w:lang w:eastAsia="en-US"/>
        </w:rPr>
        <w:lastRenderedPageBreak/>
        <w:t xml:space="preserve">Συνολικά, τα αποτελέσματα της παρούσας μελέτης δείχνουν ότι η νανοτυποποίηση μέσω χιτοζάνης μπορεί να αυξήσει σημαντικά τη φυτοτοξική δράση των εγκλωβισμένων ουσιών, ιδιαίτερα σε υψηλές συγκεντρώσεις, επιβεβαιώνοντας ότι τα </w:t>
      </w:r>
      <w:r w:rsidR="00256BAC">
        <w:rPr>
          <w:rFonts w:ascii="Verdana" w:eastAsia="Verdana" w:hAnsi="Verdana" w:cs="Verdana"/>
          <w:sz w:val="22"/>
          <w:szCs w:val="22"/>
          <w:lang w:eastAsia="en-US"/>
        </w:rPr>
        <w:t>νανοσκευάσματα</w:t>
      </w:r>
      <w:r w:rsidRPr="00FA2171">
        <w:rPr>
          <w:rFonts w:ascii="Verdana" w:eastAsia="Verdana" w:hAnsi="Verdana" w:cs="Verdana"/>
          <w:sz w:val="22"/>
          <w:szCs w:val="22"/>
          <w:lang w:eastAsia="en-US"/>
        </w:rPr>
        <w:t xml:space="preserve"> απαιτούν ξεχωριστή οικοτοξικολογική αξιολόγηση σε σχέση με τις συμβατικές μορφές τους (OECD, 2006; Kah et al., 2019). Παρά τα πιθανά πλεονεκτήματα των νανοσκευασμάτων, όπως η αυξημένη βιοδιαθεσιμότητα και η ελεγχόμενη αποδέσμευση, τα ευρήματα υπογραμμίζουν την ανάγκη για προσεκτικό καθορισμό ασφαλών συγκεντρώσεων και περαιτέρω διερεύνηση των επιπτώσεών τους σε υδρόβια φυτά-δείκτες.</w:t>
      </w:r>
    </w:p>
    <w:p w14:paraId="76485EDB" w14:textId="0C5B9965" w:rsidR="00845280" w:rsidRPr="00FA2171" w:rsidRDefault="00E145E5" w:rsidP="00FA2171">
      <w:pPr>
        <w:spacing w:after="120" w:line="276" w:lineRule="auto"/>
        <w:jc w:val="both"/>
        <w:rPr>
          <w:lang w:val="el-GR"/>
        </w:rPr>
      </w:pPr>
      <w:r w:rsidRPr="00FA2171">
        <w:rPr>
          <w:lang w:val="el-GR"/>
        </w:rPr>
        <w:br w:type="page"/>
      </w:r>
    </w:p>
    <w:p w14:paraId="09A6B39D" w14:textId="1CE78748" w:rsidR="00845280" w:rsidRPr="00374659" w:rsidRDefault="58DCA531" w:rsidP="00955E95">
      <w:pPr>
        <w:pStyle w:val="Heading1"/>
        <w:numPr>
          <w:ilvl w:val="1"/>
          <w:numId w:val="22"/>
        </w:numPr>
        <w:spacing w:line="276" w:lineRule="auto"/>
        <w:jc w:val="both"/>
        <w:rPr>
          <w:lang w:val="el-GR"/>
        </w:rPr>
      </w:pPr>
      <w:bookmarkStart w:id="17" w:name="_Toc217389446"/>
      <w:r w:rsidRPr="00374659">
        <w:rPr>
          <w:lang w:val="el-GR"/>
        </w:rPr>
        <w:lastRenderedPageBreak/>
        <w:t>ΠΑΡΑΡΤΗΜΑ Ι</w:t>
      </w:r>
      <w:bookmarkEnd w:id="17"/>
    </w:p>
    <w:p w14:paraId="16FF6CD7" w14:textId="77777777" w:rsidR="00921F5D" w:rsidRDefault="00921F5D" w:rsidP="00FA2171">
      <w:pPr>
        <w:pStyle w:val="z-TopofForm"/>
        <w:jc w:val="left"/>
      </w:pPr>
      <w:r>
        <w:t>Top of Form</w:t>
      </w:r>
    </w:p>
    <w:p w14:paraId="5FFF35F7" w14:textId="77777777" w:rsidR="00921F5D" w:rsidRDefault="00921F5D" w:rsidP="00FA2171">
      <w:pPr>
        <w:pStyle w:val="z-BottomofForm"/>
      </w:pPr>
      <w:r>
        <w:t>Bottom of Form</w:t>
      </w:r>
    </w:p>
    <w:p w14:paraId="0E250AD1" w14:textId="77777777" w:rsidR="00921F5D" w:rsidRPr="00921F5D" w:rsidRDefault="00921F5D" w:rsidP="0085563B">
      <w:pPr>
        <w:jc w:val="both"/>
        <w:rPr>
          <w:lang w:val="el-GR"/>
        </w:rPr>
      </w:pPr>
    </w:p>
    <w:p w14:paraId="3E1CAB13" w14:textId="77777777" w:rsidR="00921F5D" w:rsidRDefault="00921F5D" w:rsidP="58DCA531">
      <w:pPr>
        <w:spacing w:after="120" w:line="276" w:lineRule="auto"/>
        <w:ind w:left="720"/>
        <w:jc w:val="both"/>
        <w:rPr>
          <w:lang w:val="el-GR"/>
        </w:rPr>
      </w:pPr>
    </w:p>
    <w:p w14:paraId="6CDBDCC1" w14:textId="77777777" w:rsidR="00921F5D" w:rsidRPr="00CC4BD2" w:rsidRDefault="00921F5D" w:rsidP="0085563B">
      <w:pPr>
        <w:pStyle w:val="ListParagraph"/>
        <w:numPr>
          <w:ilvl w:val="0"/>
          <w:numId w:val="24"/>
        </w:numPr>
        <w:jc w:val="both"/>
        <w:rPr>
          <w:lang w:val="en-US"/>
        </w:rPr>
      </w:pPr>
      <w:r w:rsidRPr="00CC4BD2">
        <w:rPr>
          <w:lang w:val="en-US"/>
        </w:rPr>
        <w:t xml:space="preserve">Altieri, C.; Bevilacqua, A.; Cardillo, D.; Sinigaglia, M. Antifungal activity of fatty acids and </w:t>
      </w:r>
      <w:proofErr w:type="spellStart"/>
      <w:r w:rsidRPr="00CC4BD2">
        <w:rPr>
          <w:lang w:val="en-US"/>
        </w:rPr>
        <w:t>theirmonoglycerides</w:t>
      </w:r>
      <w:proofErr w:type="spellEnd"/>
      <w:r w:rsidRPr="00CC4BD2">
        <w:rPr>
          <w:lang w:val="en-US"/>
        </w:rPr>
        <w:t xml:space="preserve"> against Fusarium spp. in a laboratory medium. Int. J. Food Sci. Technol. 2009, 44, 242−245.</w:t>
      </w:r>
    </w:p>
    <w:p w14:paraId="49B0C4AF" w14:textId="77777777" w:rsidR="00921F5D" w:rsidRPr="00CC4BD2" w:rsidRDefault="00921F5D" w:rsidP="0085563B">
      <w:pPr>
        <w:pStyle w:val="ListParagraph"/>
        <w:numPr>
          <w:ilvl w:val="0"/>
          <w:numId w:val="24"/>
        </w:numPr>
        <w:spacing w:line="276" w:lineRule="auto"/>
        <w:jc w:val="both"/>
        <w:rPr>
          <w:rFonts w:eastAsia="CIDFont+F2" w:cstheme="minorHAnsi"/>
          <w:lang w:val="en-US"/>
        </w:rPr>
      </w:pPr>
      <w:r w:rsidRPr="00CC4BD2">
        <w:rPr>
          <w:rFonts w:eastAsia="CIDFont+F2" w:cstheme="minorHAnsi"/>
          <w:lang w:val="en-US"/>
        </w:rPr>
        <w:t>Azuma, T.; Ueno, S.; Uchida, N.; Yasuda, T. Gibberellin-induced elongation and osmoregulation in internodes of floating rice. Physiol. Plant. 1997, 99, 517–522. </w:t>
      </w:r>
    </w:p>
    <w:p w14:paraId="1D764F0F" w14:textId="77777777" w:rsidR="00921F5D" w:rsidRPr="00CC4BD2" w:rsidRDefault="00921F5D" w:rsidP="0085563B">
      <w:pPr>
        <w:pStyle w:val="ListParagraph"/>
        <w:numPr>
          <w:ilvl w:val="0"/>
          <w:numId w:val="24"/>
        </w:numPr>
        <w:spacing w:line="276" w:lineRule="auto"/>
        <w:jc w:val="both"/>
        <w:rPr>
          <w:rFonts w:eastAsia="CIDFont+F2" w:cstheme="minorHAnsi"/>
          <w:lang w:val="en-US"/>
        </w:rPr>
      </w:pPr>
      <w:r w:rsidRPr="00CC4BD2">
        <w:rPr>
          <w:rFonts w:eastAsia="CIDFont+F2" w:cstheme="minorHAnsi"/>
          <w:lang w:val="en-US"/>
        </w:rPr>
        <w:t>Basra, A. Plant Growth Regulators in Agriculture and Horticulture: Their Role and Commercial Uses; CRC Press Inc.: Boca Raton, FL, USA, 2000. </w:t>
      </w:r>
    </w:p>
    <w:p w14:paraId="5EC3B1FD" w14:textId="77777777" w:rsidR="00921F5D" w:rsidRDefault="00921F5D" w:rsidP="0085563B">
      <w:pPr>
        <w:pStyle w:val="ListParagraph"/>
        <w:numPr>
          <w:ilvl w:val="0"/>
          <w:numId w:val="24"/>
        </w:numPr>
        <w:jc w:val="both"/>
      </w:pPr>
      <w:r>
        <w:t xml:space="preserve">Baur, P.; Bauer, M.; </w:t>
      </w:r>
      <w:proofErr w:type="spellStart"/>
      <w:r>
        <w:t>Bodelon</w:t>
      </w:r>
      <w:proofErr w:type="spellEnd"/>
      <w:r>
        <w:t xml:space="preserve">, L.; Campos-Cuevas, J.; Giessler, S.; </w:t>
      </w:r>
      <w:proofErr w:type="spellStart"/>
      <w:r>
        <w:t>Hövelmann</w:t>
      </w:r>
      <w:proofErr w:type="spellEnd"/>
      <w:r>
        <w:t xml:space="preserve">, F. Fatty Acid Derivatives for Use as Herbicides. International Patent WO 2019/162484 A1, 25 February 2019. </w:t>
      </w:r>
    </w:p>
    <w:p w14:paraId="149011F3" w14:textId="77777777" w:rsidR="00921F5D" w:rsidRDefault="00921F5D" w:rsidP="0085563B">
      <w:pPr>
        <w:pStyle w:val="ListParagraph"/>
        <w:numPr>
          <w:ilvl w:val="0"/>
          <w:numId w:val="24"/>
        </w:numPr>
        <w:jc w:val="both"/>
      </w:pPr>
      <w:proofErr w:type="spellStart"/>
      <w:r>
        <w:t>Belchim</w:t>
      </w:r>
      <w:proofErr w:type="spellEnd"/>
      <w:r>
        <w:t xml:space="preserve"> Crop Protection. </w:t>
      </w:r>
      <w:proofErr w:type="spellStart"/>
      <w:r>
        <w:t>Beloukha</w:t>
      </w:r>
      <w:proofErr w:type="spellEnd"/>
      <w:r>
        <w:t xml:space="preserve">®. Available online: </w:t>
      </w:r>
      <w:hyperlink r:id="rId17" w:tgtFrame="_blank" w:history="1">
        <w:r>
          <w:rPr>
            <w:rStyle w:val="Hyperlink"/>
          </w:rPr>
          <w:t>https://belchim-agro.de</w:t>
        </w:r>
      </w:hyperlink>
      <w:r>
        <w:t xml:space="preserve"> (accessed on 21 October 2018).</w:t>
      </w:r>
    </w:p>
    <w:p w14:paraId="760D655A" w14:textId="77777777" w:rsidR="00921F5D" w:rsidRPr="00CC4BD2" w:rsidRDefault="00921F5D" w:rsidP="0085563B">
      <w:pPr>
        <w:pStyle w:val="ListParagraph"/>
        <w:numPr>
          <w:ilvl w:val="0"/>
          <w:numId w:val="24"/>
        </w:numPr>
        <w:spacing w:line="276" w:lineRule="auto"/>
        <w:jc w:val="both"/>
        <w:rPr>
          <w:rFonts w:eastAsia="CIDFont+F2" w:cstheme="minorHAnsi"/>
          <w:lang w:val="en-US"/>
        </w:rPr>
      </w:pPr>
      <w:r w:rsidRPr="00CC4BD2">
        <w:rPr>
          <w:rFonts w:eastAsia="CIDFont+F2" w:cstheme="minorHAnsi"/>
          <w:lang w:val="en-US"/>
        </w:rPr>
        <w:t>Bhaskar, S.; Vasantha Kumar, T.; Srivastava, H.C. Influence of growth regulators on production of herbage and oil in patchouli (</w:t>
      </w:r>
      <w:proofErr w:type="spellStart"/>
      <w:r w:rsidRPr="00CC4BD2">
        <w:rPr>
          <w:rFonts w:eastAsia="CIDFont+F2" w:cstheme="minorHAnsi"/>
          <w:lang w:val="en-US"/>
        </w:rPr>
        <w:t>Pogostemon</w:t>
      </w:r>
      <w:proofErr w:type="spellEnd"/>
      <w:r w:rsidRPr="00CC4BD2">
        <w:rPr>
          <w:rFonts w:eastAsia="CIDFont+F2" w:cstheme="minorHAnsi"/>
          <w:lang w:val="en-US"/>
        </w:rPr>
        <w:t xml:space="preserve"> patchouli). Ind. </w:t>
      </w:r>
      <w:proofErr w:type="spellStart"/>
      <w:r w:rsidRPr="00CC4BD2">
        <w:rPr>
          <w:rFonts w:eastAsia="CIDFont+F2" w:cstheme="minorHAnsi"/>
          <w:lang w:val="en-US"/>
        </w:rPr>
        <w:t>Perfum</w:t>
      </w:r>
      <w:proofErr w:type="spellEnd"/>
      <w:r w:rsidRPr="00CC4BD2">
        <w:rPr>
          <w:rFonts w:eastAsia="CIDFont+F2" w:cstheme="minorHAnsi"/>
          <w:lang w:val="en-US"/>
        </w:rPr>
        <w:t xml:space="preserve"> 1997, 41, 98–101.  </w:t>
      </w:r>
    </w:p>
    <w:p w14:paraId="7AF611DF" w14:textId="77777777" w:rsidR="00921F5D" w:rsidRDefault="00921F5D" w:rsidP="0085563B">
      <w:pPr>
        <w:pStyle w:val="ListParagraph"/>
        <w:numPr>
          <w:ilvl w:val="0"/>
          <w:numId w:val="24"/>
        </w:numPr>
        <w:jc w:val="both"/>
      </w:pPr>
      <w:r>
        <w:t xml:space="preserve">BPDB: Bio-Pesticides </w:t>
      </w:r>
      <w:proofErr w:type="spellStart"/>
      <w:r>
        <w:t>DataBase</w:t>
      </w:r>
      <w:proofErr w:type="spellEnd"/>
      <w:r>
        <w:t xml:space="preserve">—Pelargonic Acid. Available online: </w:t>
      </w:r>
      <w:hyperlink r:id="rId18" w:tgtFrame="_blank" w:history="1">
        <w:r>
          <w:rPr>
            <w:rStyle w:val="Hyperlink"/>
          </w:rPr>
          <w:t>http://sitem.herts.ac.uk</w:t>
        </w:r>
      </w:hyperlink>
      <w:r>
        <w:t xml:space="preserve"> (accessed on 1 October 2021).</w:t>
      </w:r>
    </w:p>
    <w:p w14:paraId="4D1892AB" w14:textId="77777777" w:rsidR="00921F5D" w:rsidRPr="00CC4BD2" w:rsidRDefault="00921F5D" w:rsidP="0085563B">
      <w:pPr>
        <w:pStyle w:val="ListParagraph"/>
        <w:numPr>
          <w:ilvl w:val="0"/>
          <w:numId w:val="24"/>
        </w:numPr>
        <w:spacing w:line="276" w:lineRule="auto"/>
        <w:jc w:val="both"/>
        <w:rPr>
          <w:rFonts w:eastAsia="CIDFont+F2" w:cstheme="minorHAnsi"/>
          <w:lang w:val="en-US"/>
        </w:rPr>
      </w:pPr>
      <w:r w:rsidRPr="00CC4BD2">
        <w:rPr>
          <w:rFonts w:eastAsia="CIDFont+F2" w:cstheme="minorHAnsi"/>
          <w:lang w:val="en-US"/>
        </w:rPr>
        <w:t>Brock, T.G. Combined effects of hormones and light during growth promotion in primary leaves of Phaseolus vulgaris. Can. J. Bot. 1993, 71, 501–550.  </w:t>
      </w:r>
    </w:p>
    <w:p w14:paraId="42BF914C" w14:textId="77777777" w:rsidR="00921F5D" w:rsidRDefault="00921F5D" w:rsidP="0085563B">
      <w:pPr>
        <w:pStyle w:val="ListParagraph"/>
        <w:numPr>
          <w:ilvl w:val="0"/>
          <w:numId w:val="24"/>
        </w:numPr>
        <w:jc w:val="both"/>
      </w:pPr>
      <w:r>
        <w:t xml:space="preserve">Campos, J.; Mansour, P.; </w:t>
      </w:r>
      <w:proofErr w:type="spellStart"/>
      <w:r>
        <w:t>Verdeguer</w:t>
      </w:r>
      <w:proofErr w:type="spellEnd"/>
      <w:r>
        <w:t xml:space="preserve">, M.; Baur, P. Rate, Spray Volume, and Application Parameters of a Novel Contact Herbicide. 2021; submitted. </w:t>
      </w:r>
    </w:p>
    <w:p w14:paraId="4A35EF05" w14:textId="77777777" w:rsidR="00921F5D" w:rsidRPr="00921F5D" w:rsidRDefault="00921F5D" w:rsidP="0085563B">
      <w:pPr>
        <w:pStyle w:val="ListParagraph"/>
        <w:numPr>
          <w:ilvl w:val="0"/>
          <w:numId w:val="24"/>
        </w:numPr>
        <w:jc w:val="both"/>
        <w:rPr>
          <w:lang w:val="en-US"/>
        </w:rPr>
      </w:pPr>
      <w:r>
        <w:t xml:space="preserve">Campos, J.; </w:t>
      </w:r>
      <w:proofErr w:type="spellStart"/>
      <w:r>
        <w:t>Verdeguer</w:t>
      </w:r>
      <w:proofErr w:type="spellEnd"/>
      <w:r>
        <w:t xml:space="preserve">, M.; Baur, P. Capped polyethylene glycol esters of fatty acids as novel active principles for weed control. </w:t>
      </w:r>
      <w:r>
        <w:rPr>
          <w:rStyle w:val="html-italic"/>
        </w:rPr>
        <w:t>Pest Manag. Sci.</w:t>
      </w:r>
      <w:r>
        <w:t xml:space="preserve"> </w:t>
      </w:r>
      <w:r w:rsidRPr="00CC4BD2">
        <w:rPr>
          <w:b/>
          <w:bCs/>
        </w:rPr>
        <w:t>2021</w:t>
      </w:r>
      <w:r>
        <w:t xml:space="preserve">, </w:t>
      </w:r>
      <w:r>
        <w:rPr>
          <w:rStyle w:val="html-italic"/>
        </w:rPr>
        <w:t>77</w:t>
      </w:r>
      <w:r>
        <w:t xml:space="preserve">, 4648–4657. </w:t>
      </w:r>
    </w:p>
    <w:p w14:paraId="121F6790" w14:textId="77777777" w:rsidR="00921F5D" w:rsidRDefault="00921F5D" w:rsidP="0085563B">
      <w:pPr>
        <w:pStyle w:val="ListParagraph"/>
        <w:numPr>
          <w:ilvl w:val="0"/>
          <w:numId w:val="24"/>
        </w:numPr>
        <w:jc w:val="both"/>
      </w:pPr>
      <w:r>
        <w:t xml:space="preserve">Certis Europe. </w:t>
      </w:r>
      <w:proofErr w:type="spellStart"/>
      <w:r>
        <w:t>Finalsan</w:t>
      </w:r>
      <w:proofErr w:type="spellEnd"/>
      <w:r>
        <w:t xml:space="preserve">. Available online: </w:t>
      </w:r>
      <w:hyperlink r:id="rId19" w:tgtFrame="_blank" w:history="1">
        <w:r>
          <w:rPr>
            <w:rStyle w:val="Hyperlink"/>
          </w:rPr>
          <w:t>https://www.certiseurope.com</w:t>
        </w:r>
      </w:hyperlink>
      <w:r>
        <w:t xml:space="preserve"> (accessed on 20 June 2020).</w:t>
      </w:r>
    </w:p>
    <w:p w14:paraId="59D4C37F" w14:textId="77777777" w:rsidR="00921F5D" w:rsidRDefault="00921F5D" w:rsidP="0085563B">
      <w:pPr>
        <w:pStyle w:val="ListParagraph"/>
        <w:numPr>
          <w:ilvl w:val="0"/>
          <w:numId w:val="24"/>
        </w:numPr>
        <w:jc w:val="both"/>
      </w:pPr>
      <w:r>
        <w:t xml:space="preserve">Chiotti, D.; Leonard, R.; Schlenk, D.; Wilen, C.; Schiff, K. </w:t>
      </w:r>
      <w:r>
        <w:rPr>
          <w:rStyle w:val="html-italic"/>
        </w:rPr>
        <w:t>Alternatives to Glyphosate for Vegetation Management in Los Angeles County</w:t>
      </w:r>
      <w:r>
        <w:t xml:space="preserve">; Technical Committee Report. Southern California Coastal Water Research Project; Southern California Coastal Water Research: Costa Mesa, CA, USA, 2020. </w:t>
      </w:r>
    </w:p>
    <w:p w14:paraId="525CC437" w14:textId="77777777" w:rsidR="00921F5D" w:rsidRDefault="00921F5D" w:rsidP="0085563B">
      <w:pPr>
        <w:pStyle w:val="ListParagraph"/>
        <w:numPr>
          <w:ilvl w:val="0"/>
          <w:numId w:val="24"/>
        </w:numPr>
        <w:jc w:val="both"/>
      </w:pPr>
      <w:proofErr w:type="spellStart"/>
      <w:r>
        <w:t>Ciriminna</w:t>
      </w:r>
      <w:proofErr w:type="spellEnd"/>
      <w:r>
        <w:t xml:space="preserve">, R.; Fidalgo, A.; </w:t>
      </w:r>
      <w:proofErr w:type="spellStart"/>
      <w:r>
        <w:t>Ilharco</w:t>
      </w:r>
      <w:proofErr w:type="spellEnd"/>
      <w:r>
        <w:t xml:space="preserve">, L.; Pagliaro, M. Herbicides based on pelargonic acid: Herbicides of the bioeconomy. </w:t>
      </w:r>
      <w:r>
        <w:rPr>
          <w:rStyle w:val="html-italic"/>
        </w:rPr>
        <w:t xml:space="preserve">Biofuels </w:t>
      </w:r>
      <w:proofErr w:type="spellStart"/>
      <w:r>
        <w:rPr>
          <w:rStyle w:val="html-italic"/>
        </w:rPr>
        <w:t>Bioprod</w:t>
      </w:r>
      <w:proofErr w:type="spellEnd"/>
      <w:r>
        <w:rPr>
          <w:rStyle w:val="html-italic"/>
        </w:rPr>
        <w:t xml:space="preserve">. </w:t>
      </w:r>
      <w:proofErr w:type="spellStart"/>
      <w:r>
        <w:rPr>
          <w:rStyle w:val="html-italic"/>
        </w:rPr>
        <w:t>Biorefin</w:t>
      </w:r>
      <w:proofErr w:type="spellEnd"/>
      <w:r>
        <w:rPr>
          <w:rStyle w:val="html-italic"/>
        </w:rPr>
        <w:t>.</w:t>
      </w:r>
      <w:r>
        <w:t xml:space="preserve"> </w:t>
      </w:r>
      <w:r w:rsidRPr="00CC4BD2">
        <w:rPr>
          <w:b/>
          <w:bCs/>
        </w:rPr>
        <w:t>2019</w:t>
      </w:r>
      <w:r>
        <w:t xml:space="preserve">, </w:t>
      </w:r>
      <w:r>
        <w:rPr>
          <w:rStyle w:val="html-italic"/>
        </w:rPr>
        <w:t>13</w:t>
      </w:r>
      <w:r>
        <w:t>, 1476–1482.</w:t>
      </w:r>
    </w:p>
    <w:p w14:paraId="4BE04D18" w14:textId="77777777" w:rsidR="00921F5D" w:rsidRPr="00CC4BD2" w:rsidRDefault="00921F5D" w:rsidP="0085563B">
      <w:pPr>
        <w:pStyle w:val="ListParagraph"/>
        <w:numPr>
          <w:ilvl w:val="0"/>
          <w:numId w:val="24"/>
        </w:numPr>
        <w:jc w:val="both"/>
        <w:rPr>
          <w:rFonts w:eastAsia="CIDFont+F2" w:cstheme="minorHAnsi"/>
          <w:lang w:val="en-US"/>
        </w:rPr>
      </w:pPr>
      <w:r w:rsidRPr="00CC4BD2">
        <w:rPr>
          <w:rFonts w:eastAsia="CIDFont+F2" w:cstheme="minorHAnsi"/>
          <w:lang w:val="en-US"/>
        </w:rPr>
        <w:t xml:space="preserve">Cordeau, S.; Triolet, M.; Wayman, S.; Steinberg, C.; Guillemin, J.P. Bioherbicides: Dead in the water? A review of the existing products for integrated weed management. Crop Prot. 2016, 87, 44–49. </w:t>
      </w:r>
    </w:p>
    <w:p w14:paraId="76FA66C2" w14:textId="77777777" w:rsidR="00921F5D" w:rsidRDefault="00921F5D" w:rsidP="0085563B">
      <w:pPr>
        <w:pStyle w:val="ListParagraph"/>
        <w:numPr>
          <w:ilvl w:val="0"/>
          <w:numId w:val="24"/>
        </w:numPr>
        <w:spacing w:line="276" w:lineRule="auto"/>
        <w:jc w:val="both"/>
      </w:pPr>
      <w:proofErr w:type="spellStart"/>
      <w:r>
        <w:t>Crmaric</w:t>
      </w:r>
      <w:proofErr w:type="spellEnd"/>
      <w:r>
        <w:t xml:space="preserve">, I.; Keller, M.; Krauss, J.; </w:t>
      </w:r>
      <w:proofErr w:type="spellStart"/>
      <w:r>
        <w:t>Delabays</w:t>
      </w:r>
      <w:proofErr w:type="spellEnd"/>
      <w:r>
        <w:t xml:space="preserve">, N. </w:t>
      </w:r>
      <w:r>
        <w:rPr>
          <w:rStyle w:val="html-italic"/>
        </w:rPr>
        <w:t xml:space="preserve">Efficacy of Natural Fatty Acid Based Herbicides on Mixed Weed Stands. 28. Deutsche </w:t>
      </w:r>
      <w:proofErr w:type="spellStart"/>
      <w:r>
        <w:rPr>
          <w:rStyle w:val="html-italic"/>
        </w:rPr>
        <w:t>Arbeitsbesprechung</w:t>
      </w:r>
      <w:proofErr w:type="spellEnd"/>
      <w:r>
        <w:rPr>
          <w:rStyle w:val="html-italic"/>
        </w:rPr>
        <w:t xml:space="preserve"> </w:t>
      </w:r>
      <w:proofErr w:type="spellStart"/>
      <w:r>
        <w:rPr>
          <w:rStyle w:val="html-italic"/>
        </w:rPr>
        <w:t>über</w:t>
      </w:r>
      <w:proofErr w:type="spellEnd"/>
      <w:r>
        <w:rPr>
          <w:rStyle w:val="html-italic"/>
        </w:rPr>
        <w:t xml:space="preserve"> </w:t>
      </w:r>
      <w:proofErr w:type="spellStart"/>
      <w:r>
        <w:rPr>
          <w:rStyle w:val="html-italic"/>
        </w:rPr>
        <w:t>Fragen</w:t>
      </w:r>
      <w:proofErr w:type="spellEnd"/>
      <w:r>
        <w:rPr>
          <w:rStyle w:val="html-italic"/>
        </w:rPr>
        <w:t xml:space="preserve"> der </w:t>
      </w:r>
      <w:proofErr w:type="spellStart"/>
      <w:r>
        <w:rPr>
          <w:rStyle w:val="html-italic"/>
        </w:rPr>
        <w:t>Unkrautbiologie</w:t>
      </w:r>
      <w:proofErr w:type="spellEnd"/>
      <w:r>
        <w:rPr>
          <w:rStyle w:val="html-italic"/>
        </w:rPr>
        <w:t xml:space="preserve"> und -</w:t>
      </w:r>
      <w:proofErr w:type="spellStart"/>
      <w:r>
        <w:rPr>
          <w:rStyle w:val="html-italic"/>
        </w:rPr>
        <w:t>bekämpfung</w:t>
      </w:r>
      <w:proofErr w:type="spellEnd"/>
      <w:r>
        <w:rPr>
          <w:rStyle w:val="html-italic"/>
        </w:rPr>
        <w:t>, Braunschweig, Germany</w:t>
      </w:r>
      <w:r>
        <w:t xml:space="preserve">; Nordmeyer, H., Ulber, L., Eds.; Julius-Kühn-Archiv: Braunschweig, Germany, 2018; pp. 328–333. </w:t>
      </w:r>
    </w:p>
    <w:p w14:paraId="7F4526E5" w14:textId="77777777" w:rsidR="00921F5D" w:rsidRPr="00CC4BD2" w:rsidRDefault="00921F5D" w:rsidP="0085563B">
      <w:pPr>
        <w:pStyle w:val="ListParagraph"/>
        <w:numPr>
          <w:ilvl w:val="0"/>
          <w:numId w:val="24"/>
        </w:numPr>
        <w:spacing w:line="276" w:lineRule="auto"/>
        <w:jc w:val="both"/>
        <w:rPr>
          <w:rFonts w:eastAsia="CIDFont+F2" w:cstheme="minorHAnsi"/>
          <w:lang w:val="en-US"/>
        </w:rPr>
      </w:pPr>
      <w:r w:rsidRPr="00CC4BD2">
        <w:rPr>
          <w:rFonts w:eastAsia="CIDFont+F2" w:cstheme="minorHAnsi"/>
          <w:lang w:val="en-US"/>
        </w:rPr>
        <w:t xml:space="preserve">Dayan, F.E.; Howell, J.L.; Marais, J.P.; Ferreira, D.; Koivunen, M. Manuka oil, a natural herbicide with pre-emergence activity. Weed Sci. 2011, 59, 464–469. </w:t>
      </w:r>
    </w:p>
    <w:p w14:paraId="1AF21A4D" w14:textId="77777777" w:rsidR="00921F5D" w:rsidRPr="00CC4BD2" w:rsidRDefault="00921F5D" w:rsidP="0085563B">
      <w:pPr>
        <w:pStyle w:val="ListParagraph"/>
        <w:numPr>
          <w:ilvl w:val="0"/>
          <w:numId w:val="24"/>
        </w:numPr>
        <w:spacing w:line="276" w:lineRule="auto"/>
        <w:jc w:val="both"/>
        <w:rPr>
          <w:rFonts w:eastAsia="CIDFont+F2" w:cstheme="minorHAnsi"/>
          <w:lang w:val="en-US"/>
        </w:rPr>
      </w:pPr>
      <w:r w:rsidRPr="00CC4BD2">
        <w:rPr>
          <w:rFonts w:eastAsia="CIDFont+F2" w:cstheme="minorHAnsi"/>
          <w:lang w:val="en-US"/>
        </w:rPr>
        <w:t xml:space="preserve">Delaney TP, </w:t>
      </w:r>
      <w:proofErr w:type="spellStart"/>
      <w:r w:rsidRPr="00CC4BD2">
        <w:rPr>
          <w:rFonts w:eastAsia="CIDFont+F2" w:cstheme="minorHAnsi"/>
          <w:lang w:val="en-US"/>
        </w:rPr>
        <w:t>Uknes</w:t>
      </w:r>
      <w:proofErr w:type="spellEnd"/>
      <w:r w:rsidRPr="00CC4BD2">
        <w:rPr>
          <w:rFonts w:eastAsia="CIDFont+F2" w:cstheme="minorHAnsi"/>
          <w:lang w:val="en-US"/>
        </w:rPr>
        <w:t xml:space="preserve"> S, </w:t>
      </w:r>
      <w:proofErr w:type="spellStart"/>
      <w:r w:rsidRPr="00CC4BD2">
        <w:rPr>
          <w:rFonts w:eastAsia="CIDFont+F2" w:cstheme="minorHAnsi"/>
          <w:lang w:val="en-US"/>
        </w:rPr>
        <w:t>Vernooij</w:t>
      </w:r>
      <w:proofErr w:type="spellEnd"/>
      <w:r w:rsidRPr="00CC4BD2">
        <w:rPr>
          <w:rFonts w:eastAsia="CIDFont+F2" w:cstheme="minorHAnsi"/>
          <w:lang w:val="en-US"/>
        </w:rPr>
        <w:t xml:space="preserve"> B, Friedrich L, Weymann K, Negrotto D, Gaffney T, Gut-Rella M, </w:t>
      </w:r>
      <w:proofErr w:type="spellStart"/>
      <w:r w:rsidRPr="00CC4BD2">
        <w:rPr>
          <w:rFonts w:eastAsia="CIDFont+F2" w:cstheme="minorHAnsi"/>
          <w:lang w:val="en-US"/>
        </w:rPr>
        <w:t>Kessmann</w:t>
      </w:r>
      <w:proofErr w:type="spellEnd"/>
      <w:r w:rsidRPr="00CC4BD2">
        <w:rPr>
          <w:rFonts w:eastAsia="CIDFont+F2" w:cstheme="minorHAnsi"/>
          <w:lang w:val="en-US"/>
        </w:rPr>
        <w:t xml:space="preserve"> H, Ward E, Ryals J (1994) A central role of salicylic acid in </w:t>
      </w:r>
      <w:r w:rsidRPr="00CC4BD2">
        <w:rPr>
          <w:rFonts w:eastAsia="CIDFont+F2" w:cstheme="minorHAnsi"/>
          <w:lang w:val="en-US"/>
        </w:rPr>
        <w:lastRenderedPageBreak/>
        <w:t xml:space="preserve">plant disease resistance. Science 266:1247–1250. </w:t>
      </w:r>
    </w:p>
    <w:p w14:paraId="54E7C03B" w14:textId="77777777" w:rsidR="00921F5D" w:rsidRPr="00CC4BD2" w:rsidRDefault="00921F5D" w:rsidP="0085563B">
      <w:pPr>
        <w:pStyle w:val="ListParagraph"/>
        <w:numPr>
          <w:ilvl w:val="0"/>
          <w:numId w:val="24"/>
        </w:numPr>
        <w:spacing w:line="276" w:lineRule="auto"/>
        <w:jc w:val="both"/>
        <w:rPr>
          <w:rFonts w:eastAsia="CIDFont+F2" w:cstheme="minorHAnsi"/>
          <w:lang w:val="en-US"/>
        </w:rPr>
      </w:pPr>
      <w:proofErr w:type="spellStart"/>
      <w:r w:rsidRPr="00CC4BD2">
        <w:rPr>
          <w:rFonts w:eastAsia="CIDFont+F2" w:cstheme="minorHAnsi"/>
          <w:lang w:val="en-US"/>
        </w:rPr>
        <w:t>Emongor</w:t>
      </w:r>
      <w:proofErr w:type="spellEnd"/>
      <w:r w:rsidRPr="00CC4BD2">
        <w:rPr>
          <w:rFonts w:eastAsia="CIDFont+F2" w:cstheme="minorHAnsi"/>
          <w:lang w:val="en-US"/>
        </w:rPr>
        <w:t xml:space="preserve">, V.E. Effect of </w:t>
      </w:r>
      <w:proofErr w:type="spellStart"/>
      <w:r w:rsidRPr="00CC4BD2">
        <w:rPr>
          <w:rFonts w:eastAsia="CIDFont+F2" w:cstheme="minorHAnsi"/>
          <w:lang w:val="en-US"/>
        </w:rPr>
        <w:t>benzyladenine</w:t>
      </w:r>
      <w:proofErr w:type="spellEnd"/>
      <w:r w:rsidRPr="00CC4BD2">
        <w:rPr>
          <w:rFonts w:eastAsia="CIDFont+F2" w:cstheme="minorHAnsi"/>
          <w:lang w:val="en-US"/>
        </w:rPr>
        <w:t xml:space="preserve"> and gibberellins on growth, yield and yield components of common bean (Phaseolus vulgaris). UNISWA Res. J. Agric. Sci. Technol. 2002, 6, 65–72.  </w:t>
      </w:r>
    </w:p>
    <w:p w14:paraId="59C6837B" w14:textId="77777777" w:rsidR="00921F5D" w:rsidRPr="00CC4BD2" w:rsidRDefault="00921F5D" w:rsidP="0085563B">
      <w:pPr>
        <w:pStyle w:val="ListParagraph"/>
        <w:numPr>
          <w:ilvl w:val="0"/>
          <w:numId w:val="24"/>
        </w:numPr>
        <w:spacing w:line="276" w:lineRule="auto"/>
        <w:jc w:val="both"/>
        <w:rPr>
          <w:rFonts w:eastAsia="CIDFont+F2" w:cstheme="minorHAnsi"/>
          <w:lang w:val="en-US"/>
        </w:rPr>
      </w:pPr>
      <w:r w:rsidRPr="00CC4BD2">
        <w:rPr>
          <w:rFonts w:eastAsia="CIDFont+F2" w:cstheme="minorHAnsi"/>
          <w:lang w:val="en-US"/>
        </w:rPr>
        <w:t xml:space="preserve">Hedden, P.; Sponsel, V. A Century of Gibberellin Research. J. Plant Growth </w:t>
      </w:r>
      <w:proofErr w:type="spellStart"/>
      <w:r w:rsidRPr="00CC4BD2">
        <w:rPr>
          <w:rFonts w:eastAsia="CIDFont+F2" w:cstheme="minorHAnsi"/>
          <w:lang w:val="en-US"/>
        </w:rPr>
        <w:t>Regul</w:t>
      </w:r>
      <w:proofErr w:type="spellEnd"/>
      <w:r w:rsidRPr="00CC4BD2">
        <w:rPr>
          <w:rFonts w:eastAsia="CIDFont+F2" w:cstheme="minorHAnsi"/>
          <w:lang w:val="en-US"/>
        </w:rPr>
        <w:t>. 2015, 34, 740–760. </w:t>
      </w:r>
    </w:p>
    <w:p w14:paraId="2FAEDCAD" w14:textId="77777777" w:rsidR="00921F5D" w:rsidRPr="00CC4BD2" w:rsidRDefault="00921F5D" w:rsidP="0085563B">
      <w:pPr>
        <w:pStyle w:val="ListParagraph"/>
        <w:numPr>
          <w:ilvl w:val="0"/>
          <w:numId w:val="24"/>
        </w:numPr>
        <w:spacing w:line="276" w:lineRule="auto"/>
        <w:jc w:val="both"/>
        <w:rPr>
          <w:rFonts w:eastAsia="CIDFont+F2" w:cstheme="minorHAnsi"/>
          <w:lang w:val="en-US"/>
        </w:rPr>
      </w:pPr>
      <w:r w:rsidRPr="00CC4BD2">
        <w:rPr>
          <w:rFonts w:eastAsia="CIDFont+F2" w:cstheme="minorHAnsi"/>
          <w:lang w:val="en-US"/>
        </w:rPr>
        <w:t>Hooley, R. Gibberellins: Perception, transduction and responses. Plant Mol. Biol. 1994, 26, 1529–1555. </w:t>
      </w:r>
    </w:p>
    <w:p w14:paraId="6254AE44" w14:textId="77777777" w:rsidR="00921F5D" w:rsidRPr="00FA2171" w:rsidRDefault="00921F5D" w:rsidP="00FA2171">
      <w:pPr>
        <w:pStyle w:val="ListParagraph"/>
        <w:numPr>
          <w:ilvl w:val="0"/>
          <w:numId w:val="24"/>
        </w:numPr>
        <w:jc w:val="both"/>
        <w:rPr>
          <w:lang w:val="en-US"/>
        </w:rPr>
      </w:pPr>
      <w:r w:rsidRPr="00FA2171">
        <w:rPr>
          <w:lang w:val="en-US"/>
        </w:rPr>
        <w:t xml:space="preserve">Kah, M., Tufenkji, N., &amp; White, J. C. (2019). </w:t>
      </w:r>
      <w:proofErr w:type="spellStart"/>
      <w:r w:rsidRPr="00FA2171">
        <w:rPr>
          <w:lang w:val="en-US"/>
        </w:rPr>
        <w:t>Nanopesticides</w:t>
      </w:r>
      <w:proofErr w:type="spellEnd"/>
      <w:r w:rsidRPr="00FA2171">
        <w:rPr>
          <w:lang w:val="en-US"/>
        </w:rPr>
        <w:t xml:space="preserve">: State of knowledge, environmental fate, and exposure modeling. </w:t>
      </w:r>
      <w:r w:rsidRPr="00FA2171">
        <w:rPr>
          <w:i/>
          <w:iCs/>
          <w:lang w:val="en-US"/>
        </w:rPr>
        <w:t>Critical Reviews in Environmental Science and Technology</w:t>
      </w:r>
      <w:r w:rsidRPr="00FA2171">
        <w:rPr>
          <w:lang w:val="en-US"/>
        </w:rPr>
        <w:t>, 49, 1–38.</w:t>
      </w:r>
    </w:p>
    <w:p w14:paraId="65AE433D" w14:textId="77777777" w:rsidR="00921F5D" w:rsidRPr="00CC4BD2" w:rsidRDefault="00921F5D" w:rsidP="0085563B">
      <w:pPr>
        <w:pStyle w:val="ListParagraph"/>
        <w:numPr>
          <w:ilvl w:val="0"/>
          <w:numId w:val="24"/>
        </w:numPr>
        <w:jc w:val="both"/>
        <w:rPr>
          <w:lang w:val="en-US"/>
        </w:rPr>
      </w:pPr>
      <w:r w:rsidRPr="00CC4BD2">
        <w:rPr>
          <w:lang w:val="en-US"/>
        </w:rPr>
        <w:t xml:space="preserve">Liu, S. Y.; Ruan, W. B.; Li, J.; Xu, H.; Wang, J. G.; Gao, Y. B. Biological control of phytopathogenic fungi by fatty acids. </w:t>
      </w:r>
      <w:proofErr w:type="spellStart"/>
      <w:r w:rsidRPr="00CC4BD2">
        <w:rPr>
          <w:lang w:val="en-US"/>
        </w:rPr>
        <w:t>Mycopathologia</w:t>
      </w:r>
      <w:proofErr w:type="spellEnd"/>
      <w:r w:rsidRPr="00CC4BD2">
        <w:rPr>
          <w:lang w:val="en-US"/>
        </w:rPr>
        <w:t xml:space="preserve"> 2008, 166, 93−102.</w:t>
      </w:r>
    </w:p>
    <w:p w14:paraId="69566183" w14:textId="77777777" w:rsidR="00921F5D" w:rsidRPr="00CC4BD2" w:rsidRDefault="00921F5D" w:rsidP="0085563B">
      <w:pPr>
        <w:pStyle w:val="ListParagraph"/>
        <w:numPr>
          <w:ilvl w:val="0"/>
          <w:numId w:val="24"/>
        </w:numPr>
        <w:spacing w:line="276" w:lineRule="auto"/>
        <w:jc w:val="both"/>
        <w:rPr>
          <w:rFonts w:eastAsia="CIDFont+F2" w:cstheme="minorHAnsi"/>
          <w:lang w:val="en-US"/>
        </w:rPr>
      </w:pPr>
      <w:proofErr w:type="spellStart"/>
      <w:r w:rsidRPr="00CC4BD2">
        <w:rPr>
          <w:rFonts w:eastAsia="CIDFont+F2" w:cstheme="minorHAnsi"/>
          <w:lang w:val="en-US"/>
        </w:rPr>
        <w:t>Makandar</w:t>
      </w:r>
      <w:proofErr w:type="spellEnd"/>
      <w:r w:rsidRPr="00CC4BD2">
        <w:rPr>
          <w:rFonts w:eastAsia="CIDFont+F2" w:cstheme="minorHAnsi"/>
          <w:lang w:val="en-US"/>
        </w:rPr>
        <w:t xml:space="preserve"> R, Essig JS, </w:t>
      </w:r>
      <w:proofErr w:type="spellStart"/>
      <w:r w:rsidRPr="00CC4BD2">
        <w:rPr>
          <w:rFonts w:eastAsia="CIDFont+F2" w:cstheme="minorHAnsi"/>
          <w:lang w:val="en-US"/>
        </w:rPr>
        <w:t>Schapaugh</w:t>
      </w:r>
      <w:proofErr w:type="spellEnd"/>
      <w:r w:rsidRPr="00CC4BD2">
        <w:rPr>
          <w:rFonts w:eastAsia="CIDFont+F2" w:cstheme="minorHAnsi"/>
          <w:lang w:val="en-US"/>
        </w:rPr>
        <w:t xml:space="preserve"> MA, Trick HN, Shah J (2006) Genetically engineered resistance to Fusarium head blight in wheat by expression of Arabidopsis NPR1. Mol Plant Microbe </w:t>
      </w:r>
      <w:proofErr w:type="spellStart"/>
      <w:r w:rsidRPr="00CC4BD2">
        <w:rPr>
          <w:rFonts w:eastAsia="CIDFont+F2" w:cstheme="minorHAnsi"/>
          <w:lang w:val="en-US"/>
        </w:rPr>
        <w:t>Intearact</w:t>
      </w:r>
      <w:proofErr w:type="spellEnd"/>
      <w:r w:rsidRPr="00CC4BD2">
        <w:rPr>
          <w:rFonts w:eastAsia="CIDFont+F2" w:cstheme="minorHAnsi"/>
          <w:lang w:val="en-US"/>
        </w:rPr>
        <w:t xml:space="preserve"> 19:123–129. </w:t>
      </w:r>
    </w:p>
    <w:p w14:paraId="31E7BD13" w14:textId="77777777" w:rsidR="00921F5D" w:rsidRDefault="00921F5D" w:rsidP="0085563B">
      <w:pPr>
        <w:pStyle w:val="ListParagraph"/>
        <w:numPr>
          <w:ilvl w:val="0"/>
          <w:numId w:val="24"/>
        </w:numPr>
        <w:spacing w:line="276" w:lineRule="auto"/>
        <w:jc w:val="both"/>
      </w:pPr>
      <w:r>
        <w:t xml:space="preserve">Merritt, J.; Webber, C.; Shrefler, J. The Economic Value of Pelargonic Acid as a Natural Herbicide in Sweet Bell Peppers. In Proceedings of the Southern Agricultural Economics Association’s 2016 Annual Meeting, San Antonio, TX, USA, 6–9 February 2016. </w:t>
      </w:r>
    </w:p>
    <w:p w14:paraId="224D5D9E" w14:textId="77777777" w:rsidR="00921F5D" w:rsidRPr="00FA2171" w:rsidRDefault="00921F5D" w:rsidP="00FA2171">
      <w:pPr>
        <w:pStyle w:val="ListParagraph"/>
        <w:numPr>
          <w:ilvl w:val="0"/>
          <w:numId w:val="24"/>
        </w:numPr>
        <w:jc w:val="both"/>
        <w:rPr>
          <w:lang w:val="en-US"/>
        </w:rPr>
      </w:pPr>
      <w:r w:rsidRPr="00FA2171">
        <w:rPr>
          <w:lang w:val="en-US"/>
        </w:rPr>
        <w:t xml:space="preserve">OECD (2006). </w:t>
      </w:r>
      <w:r w:rsidRPr="00FA2171">
        <w:rPr>
          <w:i/>
          <w:iCs/>
          <w:lang w:val="en-US"/>
        </w:rPr>
        <w:t>Test No. 221: Lemna sp. Growth Inhibition Test</w:t>
      </w:r>
      <w:r w:rsidRPr="00FA2171">
        <w:rPr>
          <w:lang w:val="en-US"/>
        </w:rPr>
        <w:t>. OECD Guidelines for the Testing of Chemicals.</w:t>
      </w:r>
    </w:p>
    <w:p w14:paraId="0D0D3677" w14:textId="77777777" w:rsidR="00921F5D" w:rsidRPr="00CC4BD2" w:rsidRDefault="00921F5D" w:rsidP="0085563B">
      <w:pPr>
        <w:pStyle w:val="ListParagraph"/>
        <w:numPr>
          <w:ilvl w:val="0"/>
          <w:numId w:val="24"/>
        </w:numPr>
        <w:spacing w:line="276" w:lineRule="auto"/>
        <w:jc w:val="both"/>
        <w:rPr>
          <w:rFonts w:eastAsia="CIDFont+F2" w:cstheme="minorHAnsi"/>
          <w:lang w:val="en-US"/>
        </w:rPr>
      </w:pPr>
      <w:r w:rsidRPr="00CC4BD2">
        <w:rPr>
          <w:rFonts w:eastAsia="CIDFont+F2" w:cstheme="minorHAnsi"/>
          <w:lang w:val="en-US"/>
        </w:rPr>
        <w:t xml:space="preserve">Pal, P.; Yadav, K.; Kumar, K.; Singh, N. Effect of gibberellic acid and potassium foliar sprays on productivity and physiological and biochemical parameters of </w:t>
      </w:r>
      <w:proofErr w:type="spellStart"/>
      <w:r w:rsidRPr="00CC4BD2">
        <w:rPr>
          <w:rFonts w:eastAsia="CIDFont+F2" w:cstheme="minorHAnsi"/>
          <w:lang w:val="en-US"/>
        </w:rPr>
        <w:t>parthenocarpic</w:t>
      </w:r>
      <w:proofErr w:type="spellEnd"/>
      <w:r w:rsidRPr="00CC4BD2">
        <w:rPr>
          <w:rFonts w:eastAsia="CIDFont+F2" w:cstheme="minorHAnsi"/>
          <w:lang w:val="en-US"/>
        </w:rPr>
        <w:t xml:space="preserve"> cucumber cv. ’</w:t>
      </w:r>
      <w:proofErr w:type="gramStart"/>
      <w:r w:rsidRPr="00CC4BD2">
        <w:rPr>
          <w:rFonts w:eastAsia="CIDFont+F2" w:cstheme="minorHAnsi"/>
          <w:lang w:val="en-US"/>
        </w:rPr>
        <w:t>seven star</w:t>
      </w:r>
      <w:proofErr w:type="gramEnd"/>
      <w:r w:rsidRPr="00CC4BD2">
        <w:rPr>
          <w:rFonts w:eastAsia="CIDFont+F2" w:cstheme="minorHAnsi"/>
          <w:lang w:val="en-US"/>
        </w:rPr>
        <w:t xml:space="preserve"> F1’. J. </w:t>
      </w:r>
      <w:proofErr w:type="spellStart"/>
      <w:r w:rsidRPr="00CC4BD2">
        <w:rPr>
          <w:rFonts w:eastAsia="CIDFont+F2" w:cstheme="minorHAnsi"/>
          <w:lang w:val="en-US"/>
        </w:rPr>
        <w:t>Hortic</w:t>
      </w:r>
      <w:proofErr w:type="spellEnd"/>
      <w:r w:rsidRPr="00CC4BD2">
        <w:rPr>
          <w:rFonts w:eastAsia="CIDFont+F2" w:cstheme="minorHAnsi"/>
          <w:lang w:val="en-US"/>
        </w:rPr>
        <w:t>. Res. 2016, 24, 93–100. </w:t>
      </w:r>
    </w:p>
    <w:p w14:paraId="4EEF3252" w14:textId="77777777" w:rsidR="00921F5D" w:rsidRPr="00CC4BD2" w:rsidRDefault="00921F5D" w:rsidP="0085563B">
      <w:pPr>
        <w:pStyle w:val="ListParagraph"/>
        <w:numPr>
          <w:ilvl w:val="0"/>
          <w:numId w:val="24"/>
        </w:numPr>
        <w:spacing w:line="276" w:lineRule="auto"/>
        <w:jc w:val="both"/>
        <w:rPr>
          <w:rFonts w:eastAsia="CIDFont+F2" w:cstheme="minorHAnsi"/>
          <w:lang w:val="en-US"/>
        </w:rPr>
      </w:pPr>
      <w:proofErr w:type="spellStart"/>
      <w:r w:rsidRPr="00CC4BD2">
        <w:rPr>
          <w:rFonts w:eastAsia="CIDFont+F2" w:cstheme="minorHAnsi"/>
          <w:lang w:val="en-US"/>
        </w:rPr>
        <w:t>Pasquer</w:t>
      </w:r>
      <w:proofErr w:type="spellEnd"/>
      <w:r w:rsidRPr="00CC4BD2">
        <w:rPr>
          <w:rFonts w:eastAsia="CIDFont+F2" w:cstheme="minorHAnsi"/>
          <w:lang w:val="en-US"/>
        </w:rPr>
        <w:t xml:space="preserve"> F, Isidore E, Zarn J, Keller B (2005) Specific patterns of changes in wheat gene expression after treatment with three antifungal compounds. Plant Mol Biol 57:693–707. </w:t>
      </w:r>
    </w:p>
    <w:p w14:paraId="496A4B61" w14:textId="77777777" w:rsidR="00921F5D" w:rsidRPr="00FA2171" w:rsidRDefault="00921F5D" w:rsidP="00FA2171">
      <w:pPr>
        <w:pStyle w:val="ListParagraph"/>
        <w:numPr>
          <w:ilvl w:val="0"/>
          <w:numId w:val="24"/>
        </w:numPr>
        <w:jc w:val="both"/>
        <w:rPr>
          <w:lang w:val="en-US"/>
        </w:rPr>
      </w:pPr>
      <w:r w:rsidRPr="00FA2171">
        <w:rPr>
          <w:lang w:val="en-US"/>
        </w:rPr>
        <w:t xml:space="preserve">Raliya, R., &amp; Tarafdar, J. C. (2013). </w:t>
      </w:r>
      <w:proofErr w:type="spellStart"/>
      <w:r w:rsidRPr="00FA2171">
        <w:rPr>
          <w:lang w:val="en-US"/>
        </w:rPr>
        <w:t>ZnO</w:t>
      </w:r>
      <w:proofErr w:type="spellEnd"/>
      <w:r w:rsidRPr="00FA2171">
        <w:rPr>
          <w:lang w:val="en-US"/>
        </w:rPr>
        <w:t xml:space="preserve"> nanoparticle biosynthesis and its effect on plant growth. </w:t>
      </w:r>
      <w:r w:rsidRPr="00FA2171">
        <w:rPr>
          <w:i/>
          <w:iCs/>
          <w:lang w:val="en-US"/>
        </w:rPr>
        <w:t>Agricultural Research</w:t>
      </w:r>
      <w:r w:rsidRPr="00FA2171">
        <w:rPr>
          <w:lang w:val="en-US"/>
        </w:rPr>
        <w:t>, 2, 48–57.</w:t>
      </w:r>
    </w:p>
    <w:p w14:paraId="0DDAAF0B" w14:textId="77777777" w:rsidR="00921F5D" w:rsidRPr="00CC4BD2" w:rsidRDefault="00921F5D" w:rsidP="0085563B">
      <w:pPr>
        <w:pStyle w:val="ListParagraph"/>
        <w:numPr>
          <w:ilvl w:val="0"/>
          <w:numId w:val="24"/>
        </w:numPr>
        <w:spacing w:line="276" w:lineRule="auto"/>
        <w:jc w:val="both"/>
        <w:rPr>
          <w:rFonts w:eastAsia="CIDFont+F2" w:cstheme="minorHAnsi"/>
          <w:lang w:val="en-US"/>
        </w:rPr>
      </w:pPr>
      <w:r w:rsidRPr="00CC4BD2">
        <w:rPr>
          <w:rFonts w:eastAsia="CIDFont+F2" w:cstheme="minorHAnsi"/>
          <w:lang w:val="en-US"/>
        </w:rPr>
        <w:t xml:space="preserve">Robert, E.C. Introduction: Nature, Occurrence and Functioning of Plant Hormones. In Biochemistry and Molecular Biology of Plant Hormones; </w:t>
      </w:r>
      <w:proofErr w:type="spellStart"/>
      <w:r w:rsidRPr="00CC4BD2">
        <w:rPr>
          <w:rFonts w:eastAsia="CIDFont+F2" w:cstheme="minorHAnsi"/>
          <w:lang w:val="en-US"/>
        </w:rPr>
        <w:t>Hooykaas</w:t>
      </w:r>
      <w:proofErr w:type="spellEnd"/>
      <w:r w:rsidRPr="00CC4BD2">
        <w:rPr>
          <w:rFonts w:eastAsia="CIDFont+F2" w:cstheme="minorHAnsi"/>
          <w:lang w:val="en-US"/>
        </w:rPr>
        <w:t xml:space="preserve">, P.J.J., Hall, M.A., </w:t>
      </w:r>
      <w:proofErr w:type="spellStart"/>
      <w:r w:rsidRPr="00CC4BD2">
        <w:rPr>
          <w:rFonts w:eastAsia="CIDFont+F2" w:cstheme="minorHAnsi"/>
          <w:lang w:val="en-US"/>
        </w:rPr>
        <w:t>Libbenga</w:t>
      </w:r>
      <w:proofErr w:type="spellEnd"/>
      <w:r w:rsidRPr="00CC4BD2">
        <w:rPr>
          <w:rFonts w:eastAsia="CIDFont+F2" w:cstheme="minorHAnsi"/>
          <w:lang w:val="en-US"/>
        </w:rPr>
        <w:t>, K.R., Eds.; Elsevier: Amsterdam, The Netherlands; New York, NY, USA; London, UK, 1999; pp. 3–22. </w:t>
      </w:r>
    </w:p>
    <w:p w14:paraId="1979F491" w14:textId="77777777" w:rsidR="00921F5D" w:rsidRPr="00CC4BD2" w:rsidRDefault="00921F5D" w:rsidP="0085563B">
      <w:pPr>
        <w:pStyle w:val="ListParagraph"/>
        <w:numPr>
          <w:ilvl w:val="0"/>
          <w:numId w:val="24"/>
        </w:numPr>
        <w:spacing w:line="276" w:lineRule="auto"/>
        <w:jc w:val="both"/>
        <w:rPr>
          <w:rFonts w:eastAsia="CIDFont+F2" w:cstheme="minorHAnsi"/>
          <w:lang w:val="en-US"/>
        </w:rPr>
      </w:pPr>
      <w:r w:rsidRPr="00CC4BD2">
        <w:rPr>
          <w:rFonts w:eastAsia="CIDFont+F2" w:cstheme="minorHAnsi"/>
          <w:lang w:val="en-US"/>
        </w:rPr>
        <w:t>Ryals JA, Neuenschwander UH, Willits MG, Molina A, Steiner HY, Hunt MD (1996) Systemic acquired resistance. Plant Cell 8:1809–1819.</w:t>
      </w:r>
    </w:p>
    <w:p w14:paraId="76A821A9" w14:textId="77777777" w:rsidR="00921F5D" w:rsidRPr="00CC4BD2" w:rsidRDefault="00921F5D" w:rsidP="0085563B">
      <w:pPr>
        <w:pStyle w:val="ListParagraph"/>
        <w:numPr>
          <w:ilvl w:val="0"/>
          <w:numId w:val="24"/>
        </w:numPr>
        <w:spacing w:line="276" w:lineRule="auto"/>
        <w:jc w:val="both"/>
        <w:rPr>
          <w:rFonts w:eastAsia="CIDFont+F2" w:cstheme="minorHAnsi"/>
          <w:lang w:val="en-US"/>
        </w:rPr>
      </w:pPr>
      <w:r w:rsidRPr="00CC4BD2">
        <w:rPr>
          <w:rFonts w:eastAsia="CIDFont+F2" w:cstheme="minorHAnsi"/>
          <w:lang w:val="en-US"/>
        </w:rPr>
        <w:t xml:space="preserve">Shah J, Klessig DF (1999) Salicylic acid: signal perception and transduction. In: </w:t>
      </w:r>
      <w:proofErr w:type="spellStart"/>
      <w:r w:rsidRPr="00CC4BD2">
        <w:rPr>
          <w:rFonts w:eastAsia="CIDFont+F2" w:cstheme="minorHAnsi"/>
          <w:lang w:val="en-US"/>
        </w:rPr>
        <w:t>Hooykaas</w:t>
      </w:r>
      <w:proofErr w:type="spellEnd"/>
      <w:r w:rsidRPr="00CC4BD2">
        <w:rPr>
          <w:rFonts w:eastAsia="CIDFont+F2" w:cstheme="minorHAnsi"/>
          <w:lang w:val="en-US"/>
        </w:rPr>
        <w:t xml:space="preserve"> PPJ, Hall MA, </w:t>
      </w:r>
      <w:proofErr w:type="spellStart"/>
      <w:r w:rsidRPr="00CC4BD2">
        <w:rPr>
          <w:rFonts w:eastAsia="CIDFont+F2" w:cstheme="minorHAnsi"/>
          <w:lang w:val="en-US"/>
        </w:rPr>
        <w:t>Libbenga</w:t>
      </w:r>
      <w:proofErr w:type="spellEnd"/>
      <w:r w:rsidRPr="00CC4BD2">
        <w:rPr>
          <w:rFonts w:eastAsia="CIDFont+F2" w:cstheme="minorHAnsi"/>
          <w:lang w:val="en-US"/>
        </w:rPr>
        <w:t xml:space="preserve"> KR (eds) Biochemistry and molecular biology of plant hormones. Elsevier, Amsterdam, pp 513–541.</w:t>
      </w:r>
    </w:p>
    <w:p w14:paraId="2B203912" w14:textId="77777777" w:rsidR="00921F5D" w:rsidRPr="00FA2171" w:rsidRDefault="00921F5D" w:rsidP="00FA2171">
      <w:pPr>
        <w:pStyle w:val="ListParagraph"/>
        <w:numPr>
          <w:ilvl w:val="0"/>
          <w:numId w:val="24"/>
        </w:numPr>
        <w:jc w:val="both"/>
        <w:rPr>
          <w:lang w:val="en-US"/>
        </w:rPr>
      </w:pPr>
      <w:r w:rsidRPr="00FA2171">
        <w:rPr>
          <w:lang w:val="en-US"/>
        </w:rPr>
        <w:t xml:space="preserve">Sharma, H. S. S., et al. (2014). Plant </w:t>
      </w:r>
      <w:proofErr w:type="spellStart"/>
      <w:r w:rsidRPr="00FA2171">
        <w:rPr>
          <w:lang w:val="en-US"/>
        </w:rPr>
        <w:t>biostimulants</w:t>
      </w:r>
      <w:proofErr w:type="spellEnd"/>
      <w:r w:rsidRPr="00FA2171">
        <w:rPr>
          <w:lang w:val="en-US"/>
        </w:rPr>
        <w:t xml:space="preserve">: A review on the processing of macroalgae and use of extracts for crop management. </w:t>
      </w:r>
      <w:r w:rsidRPr="00FA2171">
        <w:rPr>
          <w:i/>
          <w:iCs/>
          <w:lang w:val="en-US"/>
        </w:rPr>
        <w:t>Journal of Applied Phycology</w:t>
      </w:r>
      <w:r w:rsidRPr="00FA2171">
        <w:rPr>
          <w:lang w:val="en-US"/>
        </w:rPr>
        <w:t>, 26, 465–490.</w:t>
      </w:r>
    </w:p>
    <w:p w14:paraId="0E3A37F1" w14:textId="77777777" w:rsidR="00921F5D" w:rsidRPr="00CC4BD2" w:rsidRDefault="00921F5D" w:rsidP="0085563B">
      <w:pPr>
        <w:pStyle w:val="ListParagraph"/>
        <w:numPr>
          <w:ilvl w:val="0"/>
          <w:numId w:val="24"/>
        </w:numPr>
        <w:spacing w:line="276" w:lineRule="auto"/>
        <w:jc w:val="both"/>
        <w:rPr>
          <w:rFonts w:eastAsia="CIDFont+F2" w:cstheme="minorHAnsi"/>
          <w:lang w:val="en-US"/>
        </w:rPr>
      </w:pPr>
      <w:r w:rsidRPr="00CC4BD2">
        <w:rPr>
          <w:rFonts w:eastAsia="CIDFont+F2" w:cstheme="minorHAnsi"/>
          <w:lang w:val="en-US"/>
        </w:rPr>
        <w:t>Sun, T.P. Gibberellin Signal Transduction in Stem Elongation &amp; Leaf Growth. In Plant Hormones; Davis, P.J., Ed.; Kluwer Academic Publishers: Dordrecht, The Netherlands, 2004; pp. 308–328. </w:t>
      </w:r>
    </w:p>
    <w:p w14:paraId="6A80C834" w14:textId="77777777" w:rsidR="00921F5D" w:rsidRPr="00FA2171" w:rsidRDefault="00921F5D" w:rsidP="00FA2171">
      <w:pPr>
        <w:pStyle w:val="ListParagraph"/>
        <w:numPr>
          <w:ilvl w:val="0"/>
          <w:numId w:val="24"/>
        </w:numPr>
        <w:jc w:val="both"/>
        <w:rPr>
          <w:lang w:val="en-US"/>
        </w:rPr>
      </w:pPr>
      <w:r w:rsidRPr="00FA2171">
        <w:rPr>
          <w:lang w:val="en-US"/>
        </w:rPr>
        <w:t xml:space="preserve">Tripathi, D. K., et al. (2017). Uptake, accumulation and toxicity of silver nanoparticles in autotrophic plants. </w:t>
      </w:r>
      <w:r w:rsidRPr="00FA2171">
        <w:rPr>
          <w:i/>
          <w:iCs/>
          <w:lang w:val="en-US"/>
        </w:rPr>
        <w:t>Plant Physiology and Biochemistry</w:t>
      </w:r>
      <w:r w:rsidRPr="00FA2171">
        <w:rPr>
          <w:lang w:val="en-US"/>
        </w:rPr>
        <w:t>, 110, 2–12.</w:t>
      </w:r>
    </w:p>
    <w:p w14:paraId="698D60CF" w14:textId="77777777" w:rsidR="00921F5D" w:rsidRPr="00CC4BD2" w:rsidRDefault="00921F5D" w:rsidP="0085563B">
      <w:pPr>
        <w:pStyle w:val="ListParagraph"/>
        <w:numPr>
          <w:ilvl w:val="0"/>
          <w:numId w:val="24"/>
        </w:numPr>
        <w:jc w:val="both"/>
        <w:rPr>
          <w:lang w:val="en-US"/>
        </w:rPr>
      </w:pPr>
      <w:r w:rsidRPr="00CC4BD2">
        <w:rPr>
          <w:lang w:val="en-US"/>
        </w:rPr>
        <w:t xml:space="preserve">Walters, D. R.; Walker, R. L.; Walker, K. C. Lauric acid exhibits antifungal activity </w:t>
      </w:r>
      <w:r w:rsidRPr="00CC4BD2">
        <w:rPr>
          <w:lang w:val="en-US"/>
        </w:rPr>
        <w:lastRenderedPageBreak/>
        <w:t xml:space="preserve">against plant pathogenic fungi. J. </w:t>
      </w:r>
      <w:proofErr w:type="spellStart"/>
      <w:r w:rsidRPr="00CC4BD2">
        <w:rPr>
          <w:lang w:val="en-US"/>
        </w:rPr>
        <w:t>Phytopathol</w:t>
      </w:r>
      <w:proofErr w:type="spellEnd"/>
      <w:r w:rsidRPr="00CC4BD2">
        <w:rPr>
          <w:lang w:val="en-US"/>
        </w:rPr>
        <w:t>. 2003, 151, 228−230.</w:t>
      </w:r>
    </w:p>
    <w:p w14:paraId="6FC7D0F2" w14:textId="77777777" w:rsidR="00921F5D" w:rsidRDefault="00921F5D" w:rsidP="0085563B">
      <w:pPr>
        <w:pStyle w:val="ListParagraph"/>
        <w:numPr>
          <w:ilvl w:val="0"/>
          <w:numId w:val="24"/>
        </w:numPr>
        <w:jc w:val="both"/>
      </w:pPr>
      <w:r>
        <w:t xml:space="preserve">Westbridge Agricultural Products. SUPPRESS® HERBICIDE EC. Available online: </w:t>
      </w:r>
      <w:hyperlink r:id="rId20" w:tgtFrame="_blank" w:history="1">
        <w:r>
          <w:rPr>
            <w:rStyle w:val="Hyperlink"/>
          </w:rPr>
          <w:t>https://westbridge.com</w:t>
        </w:r>
      </w:hyperlink>
      <w:r>
        <w:t xml:space="preserve"> (accessed on 20 June 2020).</w:t>
      </w:r>
    </w:p>
    <w:p w14:paraId="5FA7B565" w14:textId="77777777" w:rsidR="00921F5D" w:rsidRPr="00CC4BD2" w:rsidRDefault="00921F5D" w:rsidP="0085563B">
      <w:pPr>
        <w:pStyle w:val="ListParagraph"/>
        <w:numPr>
          <w:ilvl w:val="0"/>
          <w:numId w:val="24"/>
        </w:numPr>
        <w:spacing w:line="276" w:lineRule="auto"/>
        <w:jc w:val="both"/>
        <w:rPr>
          <w:rFonts w:eastAsia="CIDFont+F2" w:cstheme="minorHAnsi"/>
          <w:lang w:val="en-US"/>
        </w:rPr>
      </w:pPr>
      <w:r w:rsidRPr="00CC4BD2">
        <w:rPr>
          <w:rFonts w:eastAsia="CIDFont+F2" w:cstheme="minorHAnsi"/>
          <w:lang w:val="en-US"/>
        </w:rPr>
        <w:t xml:space="preserve">Zhang Y, Xu S, Ding P, Wang D, Cheng YT, He J, Gao M, Xu F, Li Y, Zhu Z, Li X, Zhang Y (2010) Control of salicylic acid synthesis and systemic acquired resistance by two members of a plant-specific family of transcription factors. Proc Natl </w:t>
      </w:r>
      <w:proofErr w:type="spellStart"/>
      <w:r w:rsidRPr="00CC4BD2">
        <w:rPr>
          <w:rFonts w:eastAsia="CIDFont+F2" w:cstheme="minorHAnsi"/>
          <w:lang w:val="en-US"/>
        </w:rPr>
        <w:t>Acad</w:t>
      </w:r>
      <w:proofErr w:type="spellEnd"/>
      <w:r w:rsidRPr="00CC4BD2">
        <w:rPr>
          <w:rFonts w:eastAsia="CIDFont+F2" w:cstheme="minorHAnsi"/>
          <w:lang w:val="en-US"/>
        </w:rPr>
        <w:t xml:space="preserve"> Sci USA 107(42):18220–18225. </w:t>
      </w:r>
    </w:p>
    <w:p w14:paraId="56071DA8" w14:textId="77777777" w:rsidR="00C64624" w:rsidRPr="00921F5D" w:rsidRDefault="00C64624" w:rsidP="58DCA531">
      <w:pPr>
        <w:spacing w:after="120" w:line="276" w:lineRule="auto"/>
        <w:ind w:left="720"/>
        <w:jc w:val="both"/>
        <w:rPr>
          <w:lang w:val="en-US"/>
        </w:rPr>
      </w:pPr>
    </w:p>
    <w:p w14:paraId="7AC165A9" w14:textId="0E384ABA" w:rsidR="001A6077" w:rsidRPr="001A6077" w:rsidRDefault="00955E95" w:rsidP="001A6077">
      <w:pPr>
        <w:pStyle w:val="Heading1"/>
        <w:numPr>
          <w:ilvl w:val="0"/>
          <w:numId w:val="22"/>
        </w:numPr>
        <w:spacing w:line="276" w:lineRule="auto"/>
        <w:jc w:val="both"/>
        <w:rPr>
          <w:lang w:val="en-US"/>
        </w:rPr>
      </w:pPr>
      <w:bookmarkStart w:id="18" w:name="_Toc217389447"/>
      <w:proofErr w:type="spellStart"/>
      <w:r>
        <w:rPr>
          <w:lang w:val="el-GR"/>
        </w:rPr>
        <w:t>Υποενότητα</w:t>
      </w:r>
      <w:proofErr w:type="spellEnd"/>
      <w:r w:rsidRPr="001A6077">
        <w:rPr>
          <w:lang w:val="en-US"/>
        </w:rPr>
        <w:t xml:space="preserve"> </w:t>
      </w:r>
      <w:r w:rsidR="001A6077" w:rsidRPr="001A6077">
        <w:rPr>
          <w:lang w:val="en-US"/>
        </w:rPr>
        <w:t xml:space="preserve">2: </w:t>
      </w:r>
      <w:r w:rsidR="001A6077" w:rsidRPr="001A6077">
        <w:rPr>
          <w:lang w:val="el-GR"/>
        </w:rPr>
        <w:t>ΒΙΟΔΟΚΙΜΕΣ</w:t>
      </w:r>
      <w:r w:rsidR="001A6077" w:rsidRPr="001A6077">
        <w:rPr>
          <w:lang w:val="en-US"/>
        </w:rPr>
        <w:t xml:space="preserve"> </w:t>
      </w:r>
      <w:r w:rsidR="001A6077" w:rsidRPr="001A6077">
        <w:rPr>
          <w:lang w:val="el-GR"/>
        </w:rPr>
        <w:t>ΑΞΙΟΛΟΓΗΣΗΣ</w:t>
      </w:r>
      <w:r w:rsidR="001A6077" w:rsidRPr="001A6077">
        <w:rPr>
          <w:lang w:val="en-US"/>
        </w:rPr>
        <w:t xml:space="preserve"> </w:t>
      </w:r>
      <w:r w:rsidR="001A6077" w:rsidRPr="001A6077">
        <w:rPr>
          <w:lang w:val="el-GR"/>
        </w:rPr>
        <w:t>ΤΟΞΙΚΟΤΗΤΑΣ</w:t>
      </w:r>
      <w:r w:rsidR="001A6077" w:rsidRPr="001A6077">
        <w:rPr>
          <w:lang w:val="en-US"/>
        </w:rPr>
        <w:t xml:space="preserve"> </w:t>
      </w:r>
      <w:r w:rsidR="001A6077" w:rsidRPr="001A6077">
        <w:rPr>
          <w:lang w:val="el-GR"/>
        </w:rPr>
        <w:t>ΣΕ</w:t>
      </w:r>
      <w:r w:rsidR="001A6077" w:rsidRPr="001A6077">
        <w:rPr>
          <w:lang w:val="en-US"/>
        </w:rPr>
        <w:t xml:space="preserve"> </w:t>
      </w:r>
      <w:r w:rsidR="001A6077" w:rsidRPr="001A6077">
        <w:rPr>
          <w:lang w:val="el-GR"/>
        </w:rPr>
        <w:t>ΖΩΟΠΛΑΚΤΟΝ</w:t>
      </w:r>
      <w:r w:rsidR="001A6077" w:rsidRPr="001A6077">
        <w:rPr>
          <w:lang w:val="en-US"/>
        </w:rPr>
        <w:t xml:space="preserve"> (</w:t>
      </w:r>
      <w:r w:rsidR="001A6077" w:rsidRPr="001A6077">
        <w:rPr>
          <w:i/>
          <w:iCs/>
          <w:lang w:val="en-US"/>
        </w:rPr>
        <w:t>Daphnia magna</w:t>
      </w:r>
      <w:r w:rsidR="001A6077" w:rsidRPr="001A6077">
        <w:rPr>
          <w:lang w:val="en-US"/>
        </w:rPr>
        <w:t>)</w:t>
      </w:r>
      <w:bookmarkEnd w:id="18"/>
    </w:p>
    <w:p w14:paraId="6DEBE9A4" w14:textId="77777777" w:rsidR="00C64624" w:rsidRPr="001A6077" w:rsidRDefault="00C64624" w:rsidP="58DCA531">
      <w:pPr>
        <w:spacing w:after="120" w:line="276" w:lineRule="auto"/>
        <w:ind w:left="720"/>
        <w:jc w:val="both"/>
        <w:rPr>
          <w:lang w:val="en-US"/>
        </w:rPr>
      </w:pPr>
    </w:p>
    <w:p w14:paraId="6CC2C6EB" w14:textId="77777777" w:rsidR="001A6077" w:rsidRPr="00E36B37" w:rsidRDefault="001A6077" w:rsidP="001A6077">
      <w:pPr>
        <w:spacing w:after="60"/>
        <w:jc w:val="both"/>
        <w:rPr>
          <w:b/>
          <w:bCs/>
          <w:color w:val="808080"/>
          <w:lang w:val="el-GR"/>
        </w:rPr>
      </w:pPr>
      <w:r w:rsidRPr="00A50100">
        <w:rPr>
          <w:color w:val="808080"/>
          <w:lang w:val="el-GR"/>
        </w:rPr>
        <w:t xml:space="preserve">Συγγραφείς: </w:t>
      </w:r>
      <w:proofErr w:type="spellStart"/>
      <w:r>
        <w:rPr>
          <w:b/>
          <w:bCs/>
          <w:color w:val="808080"/>
          <w:lang w:val="el-GR"/>
        </w:rPr>
        <w:t>Χάχαλης</w:t>
      </w:r>
      <w:proofErr w:type="spellEnd"/>
      <w:r>
        <w:rPr>
          <w:b/>
          <w:bCs/>
          <w:color w:val="808080"/>
          <w:lang w:val="el-GR"/>
        </w:rPr>
        <w:t xml:space="preserve"> Δημοσθένης</w:t>
      </w:r>
      <w:r w:rsidRPr="00DA379A">
        <w:rPr>
          <w:b/>
          <w:bCs/>
          <w:color w:val="808080"/>
          <w:lang w:val="el-GR"/>
        </w:rPr>
        <w:t>,</w:t>
      </w:r>
      <w:r>
        <w:rPr>
          <w:b/>
          <w:bCs/>
          <w:color w:val="808080"/>
          <w:lang w:val="el-GR"/>
        </w:rPr>
        <w:t xml:space="preserve"> </w:t>
      </w:r>
      <w:proofErr w:type="spellStart"/>
      <w:r>
        <w:rPr>
          <w:b/>
          <w:bCs/>
          <w:color w:val="808080"/>
          <w:lang w:val="el-GR"/>
        </w:rPr>
        <w:t>Κούστα</w:t>
      </w:r>
      <w:proofErr w:type="spellEnd"/>
      <w:r>
        <w:rPr>
          <w:b/>
          <w:bCs/>
          <w:color w:val="808080"/>
          <w:lang w:val="el-GR"/>
        </w:rPr>
        <w:t xml:space="preserve"> Αγγελική,</w:t>
      </w:r>
      <w:r w:rsidRPr="00DA379A">
        <w:rPr>
          <w:b/>
          <w:bCs/>
          <w:color w:val="808080"/>
          <w:lang w:val="el-GR"/>
        </w:rPr>
        <w:t xml:space="preserve"> </w:t>
      </w:r>
      <w:r>
        <w:rPr>
          <w:b/>
          <w:bCs/>
          <w:color w:val="808080"/>
          <w:lang w:val="el-GR"/>
        </w:rPr>
        <w:t xml:space="preserve">Πετράκη Αγγελική, </w:t>
      </w:r>
      <w:proofErr w:type="spellStart"/>
      <w:r>
        <w:rPr>
          <w:b/>
          <w:bCs/>
          <w:color w:val="808080"/>
          <w:lang w:val="el-GR"/>
        </w:rPr>
        <w:t>Νικολίνα</w:t>
      </w:r>
      <w:proofErr w:type="spellEnd"/>
      <w:r>
        <w:rPr>
          <w:b/>
          <w:bCs/>
          <w:color w:val="808080"/>
          <w:lang w:val="el-GR"/>
        </w:rPr>
        <w:t xml:space="preserve"> </w:t>
      </w:r>
      <w:proofErr w:type="spellStart"/>
      <w:r>
        <w:rPr>
          <w:b/>
          <w:bCs/>
          <w:color w:val="808080"/>
          <w:lang w:val="el-GR"/>
        </w:rPr>
        <w:t>Βιδάλη</w:t>
      </w:r>
      <w:proofErr w:type="spellEnd"/>
      <w:r>
        <w:rPr>
          <w:b/>
          <w:bCs/>
          <w:color w:val="808080"/>
          <w:lang w:val="el-GR"/>
        </w:rPr>
        <w:t>, Αναστασιάδου Πελαγία</w:t>
      </w:r>
    </w:p>
    <w:p w14:paraId="18D24223" w14:textId="77777777" w:rsidR="00C64624" w:rsidRPr="001A6077" w:rsidRDefault="00C64624" w:rsidP="58DCA531">
      <w:pPr>
        <w:spacing w:after="120" w:line="276" w:lineRule="auto"/>
        <w:ind w:left="720"/>
        <w:jc w:val="both"/>
        <w:rPr>
          <w:lang w:val="el-GR"/>
        </w:rPr>
      </w:pPr>
    </w:p>
    <w:p w14:paraId="19D6267F" w14:textId="0F16BF62" w:rsidR="00C64624" w:rsidRDefault="00C64624" w:rsidP="001A6077">
      <w:pPr>
        <w:pStyle w:val="Heading1"/>
        <w:numPr>
          <w:ilvl w:val="1"/>
          <w:numId w:val="22"/>
        </w:numPr>
        <w:spacing w:after="120" w:line="276" w:lineRule="auto"/>
        <w:jc w:val="both"/>
        <w:rPr>
          <w:lang w:val="en-US"/>
        </w:rPr>
      </w:pPr>
      <w:bookmarkStart w:id="19" w:name="_Toc217389448"/>
      <w:r w:rsidRPr="00A50100">
        <w:rPr>
          <w:lang w:val="el-GR"/>
        </w:rPr>
        <w:t>ΕΙΣΑΓΩΓΗ ΚΑΙ ΣΤΟΧΟΙ</w:t>
      </w:r>
      <w:bookmarkEnd w:id="19"/>
    </w:p>
    <w:p w14:paraId="1072D9D6" w14:textId="77777777" w:rsidR="00274140" w:rsidRDefault="00274140" w:rsidP="00274140">
      <w:pPr>
        <w:rPr>
          <w:lang w:val="en-US"/>
        </w:rPr>
      </w:pPr>
    </w:p>
    <w:p w14:paraId="7821CB0E" w14:textId="77777777" w:rsidR="00274140" w:rsidRPr="00274140" w:rsidRDefault="00274140" w:rsidP="00274140">
      <w:pPr>
        <w:jc w:val="both"/>
        <w:rPr>
          <w:lang w:val="el-GR"/>
        </w:rPr>
      </w:pPr>
      <w:r w:rsidRPr="00274140">
        <w:rPr>
          <w:lang w:val="el-GR"/>
        </w:rPr>
        <w:t xml:space="preserve">Η αλόγιστη χρήση χημικών φυτοπροστατευτικών προϊόντων αποτελεί ένα ολοένα εντεινόμενο περιβαλλοντικό ζήτημα, το οποίο συμβάλλει σημαντικά στη ρύπανση μέσω της υποβάθμισης της ποιότητας του εδάφους και της μόλυνσης των υπόγειων υδάτων. Η αυξανόμενη αυτή πίεση οδηγεί τη βιομηχανία στην αναζήτηση πιο φιλικών προς το περιβάλλον λύσεων, βασισμένων σε βιοσυμβατά υλικά και καινοτόμες τεχνολογίες για την αντιμετώπιση φυτοπαθογόνων και ζιζανίων. Στο πλαίσιο αυτό, τα </w:t>
      </w:r>
      <w:proofErr w:type="spellStart"/>
      <w:r w:rsidRPr="00274140">
        <w:rPr>
          <w:lang w:val="el-GR"/>
        </w:rPr>
        <w:t>νανοφυτοπροστατευτικά</w:t>
      </w:r>
      <w:proofErr w:type="spellEnd"/>
      <w:r w:rsidRPr="00274140">
        <w:rPr>
          <w:lang w:val="el-GR"/>
        </w:rPr>
        <w:t xml:space="preserve"> προϊόντα (</w:t>
      </w:r>
      <w:proofErr w:type="spellStart"/>
      <w:r w:rsidRPr="00274140">
        <w:t>nanopesticides</w:t>
      </w:r>
      <w:proofErr w:type="spellEnd"/>
      <w:r w:rsidRPr="00274140">
        <w:rPr>
          <w:lang w:val="el-GR"/>
        </w:rPr>
        <w:t>) αποτελούν μία ταχέως αναπτυσσόμενη κατηγορία (</w:t>
      </w:r>
      <w:r w:rsidRPr="00274140">
        <w:t>EFSA</w:t>
      </w:r>
      <w:r w:rsidRPr="00274140">
        <w:rPr>
          <w:lang w:val="el-GR"/>
        </w:rPr>
        <w:t xml:space="preserve">, 2021). Πρόκειται για δραστικές ουσίες σε νανοδομημένη μορφή (&lt;100 </w:t>
      </w:r>
      <w:r w:rsidRPr="00274140">
        <w:t>nm</w:t>
      </w:r>
      <w:r w:rsidRPr="00274140">
        <w:rPr>
          <w:lang w:val="el-GR"/>
        </w:rPr>
        <w:t>), οι οποίες ενσωματώνονται σε μικροσκοπικά σωματίδια και εμφανίζουν πλεονεκτήματα όπως αυξημένη υδατοδιαλυτότητα, βελτιωμένη απορρόφηση από τους φυτικούς ιστούς, στοχευμένη δράση, μείωση της απαιτούμενης ποσότητας δραστικής ουσίας και προστασία της από ταχεία αποδόμηση.</w:t>
      </w:r>
    </w:p>
    <w:p w14:paraId="4377CD59" w14:textId="77777777" w:rsidR="00274140" w:rsidRPr="00274140" w:rsidRDefault="00274140" w:rsidP="00274140">
      <w:pPr>
        <w:jc w:val="both"/>
        <w:rPr>
          <w:lang w:val="el-GR"/>
        </w:rPr>
      </w:pPr>
      <w:r w:rsidRPr="00274140">
        <w:rPr>
          <w:lang w:val="el-GR"/>
        </w:rPr>
        <w:t xml:space="preserve">Στο πλαίσιο της παρούσας δράσης αξιολογήθηκαν η τοξικότητα και η ασφάλεια χρήσης </w:t>
      </w:r>
      <w:proofErr w:type="spellStart"/>
      <w:r w:rsidRPr="00274140">
        <w:rPr>
          <w:lang w:val="el-GR"/>
        </w:rPr>
        <w:t>νανοδιαμορφωμένων</w:t>
      </w:r>
      <w:proofErr w:type="spellEnd"/>
      <w:r w:rsidRPr="00274140">
        <w:rPr>
          <w:lang w:val="el-GR"/>
        </w:rPr>
        <w:t xml:space="preserve"> ζιζανιοκτόνων (</w:t>
      </w:r>
      <w:proofErr w:type="spellStart"/>
      <w:r w:rsidRPr="00274140">
        <w:t>Nanoformulated</w:t>
      </w:r>
      <w:proofErr w:type="spellEnd"/>
      <w:r w:rsidRPr="00274140">
        <w:rPr>
          <w:lang w:val="el-GR"/>
        </w:rPr>
        <w:t xml:space="preserve"> </w:t>
      </w:r>
      <w:r w:rsidRPr="00274140">
        <w:t>Products</w:t>
      </w:r>
      <w:r w:rsidRPr="00274140">
        <w:rPr>
          <w:lang w:val="el-GR"/>
        </w:rPr>
        <w:t xml:space="preserve">, </w:t>
      </w:r>
      <w:r w:rsidRPr="00274140">
        <w:t>NPs</w:t>
      </w:r>
      <w:r w:rsidRPr="00274140">
        <w:rPr>
          <w:lang w:val="el-GR"/>
        </w:rPr>
        <w:t xml:space="preserve">) σε ζωοπλαγκτόν της οικογένειας </w:t>
      </w:r>
      <w:proofErr w:type="spellStart"/>
      <w:r w:rsidRPr="00274140">
        <w:t>Crustaceae</w:t>
      </w:r>
      <w:proofErr w:type="spellEnd"/>
      <w:r w:rsidRPr="00274140">
        <w:rPr>
          <w:lang w:val="el-GR"/>
        </w:rPr>
        <w:t xml:space="preserve">, και ειδικότερα στο είδος </w:t>
      </w:r>
      <w:r w:rsidRPr="00274140">
        <w:t>Daphnia</w:t>
      </w:r>
      <w:r w:rsidRPr="00274140">
        <w:rPr>
          <w:lang w:val="el-GR"/>
        </w:rPr>
        <w:t xml:space="preserve"> </w:t>
      </w:r>
      <w:r w:rsidRPr="00274140">
        <w:t>magna</w:t>
      </w:r>
      <w:r w:rsidRPr="00274140">
        <w:rPr>
          <w:lang w:val="el-GR"/>
        </w:rPr>
        <w:t xml:space="preserve"> (</w:t>
      </w:r>
      <w:r w:rsidRPr="00274140">
        <w:t>D</w:t>
      </w:r>
      <w:r w:rsidRPr="00274140">
        <w:rPr>
          <w:lang w:val="el-GR"/>
        </w:rPr>
        <w:t xml:space="preserve">. </w:t>
      </w:r>
      <w:r w:rsidRPr="00274140">
        <w:t>magna</w:t>
      </w:r>
      <w:r w:rsidRPr="00274140">
        <w:rPr>
          <w:lang w:val="el-GR"/>
        </w:rPr>
        <w:t xml:space="preserve">). Τα σκευάσματα που εξετάστηκαν ήταν: </w:t>
      </w:r>
      <w:proofErr w:type="spellStart"/>
      <w:r w:rsidRPr="00274140">
        <w:rPr>
          <w:lang w:val="el-GR"/>
        </w:rPr>
        <w:t>νανοχιτοζάνη</w:t>
      </w:r>
      <w:proofErr w:type="spellEnd"/>
      <w:r w:rsidRPr="00274140">
        <w:rPr>
          <w:lang w:val="el-GR"/>
        </w:rPr>
        <w:t xml:space="preserve"> με </w:t>
      </w:r>
      <w:proofErr w:type="spellStart"/>
      <w:r w:rsidRPr="00274140">
        <w:rPr>
          <w:lang w:val="el-GR"/>
        </w:rPr>
        <w:t>γιββεριλικό</w:t>
      </w:r>
      <w:proofErr w:type="spellEnd"/>
      <w:r w:rsidRPr="00274140">
        <w:rPr>
          <w:lang w:val="el-GR"/>
        </w:rPr>
        <w:t xml:space="preserve"> οξύ (</w:t>
      </w:r>
      <w:proofErr w:type="spellStart"/>
      <w:r w:rsidRPr="00274140">
        <w:t>nanoCS</w:t>
      </w:r>
      <w:proofErr w:type="spellEnd"/>
      <w:r w:rsidRPr="00274140">
        <w:rPr>
          <w:lang w:val="el-GR"/>
        </w:rPr>
        <w:t>-</w:t>
      </w:r>
      <w:r w:rsidRPr="00274140">
        <w:t>GA</w:t>
      </w:r>
      <w:r w:rsidRPr="00274140">
        <w:rPr>
          <w:lang w:val="el-GR"/>
        </w:rPr>
        <w:t xml:space="preserve">3), με </w:t>
      </w:r>
      <w:proofErr w:type="spellStart"/>
      <w:r w:rsidRPr="00274140">
        <w:rPr>
          <w:lang w:val="el-GR"/>
        </w:rPr>
        <w:t>πελαργονικό</w:t>
      </w:r>
      <w:proofErr w:type="spellEnd"/>
      <w:r w:rsidRPr="00274140">
        <w:rPr>
          <w:lang w:val="el-GR"/>
        </w:rPr>
        <w:t xml:space="preserve"> οξύ (</w:t>
      </w:r>
      <w:proofErr w:type="spellStart"/>
      <w:r w:rsidRPr="00274140">
        <w:t>nanoCS</w:t>
      </w:r>
      <w:proofErr w:type="spellEnd"/>
      <w:r w:rsidRPr="00274140">
        <w:rPr>
          <w:lang w:val="el-GR"/>
        </w:rPr>
        <w:t>-</w:t>
      </w:r>
      <w:r w:rsidRPr="00274140">
        <w:t>PA</w:t>
      </w:r>
      <w:r w:rsidRPr="00274140">
        <w:rPr>
          <w:lang w:val="el-GR"/>
        </w:rPr>
        <w:t xml:space="preserve">), με </w:t>
      </w:r>
      <w:proofErr w:type="spellStart"/>
      <w:r w:rsidRPr="00274140">
        <w:rPr>
          <w:lang w:val="el-GR"/>
        </w:rPr>
        <w:t>καπρικό</w:t>
      </w:r>
      <w:proofErr w:type="spellEnd"/>
      <w:r w:rsidRPr="00274140">
        <w:rPr>
          <w:lang w:val="el-GR"/>
        </w:rPr>
        <w:t xml:space="preserve"> οξύ (</w:t>
      </w:r>
      <w:proofErr w:type="spellStart"/>
      <w:r w:rsidRPr="00274140">
        <w:t>nanoCS</w:t>
      </w:r>
      <w:proofErr w:type="spellEnd"/>
      <w:r w:rsidRPr="00274140">
        <w:rPr>
          <w:lang w:val="el-GR"/>
        </w:rPr>
        <w:t>-</w:t>
      </w:r>
      <w:r w:rsidRPr="00274140">
        <w:t>CA</w:t>
      </w:r>
      <w:r w:rsidRPr="00274140">
        <w:rPr>
          <w:lang w:val="el-GR"/>
        </w:rPr>
        <w:t xml:space="preserve">), με </w:t>
      </w:r>
      <w:proofErr w:type="spellStart"/>
      <w:r w:rsidRPr="00274140">
        <w:rPr>
          <w:lang w:val="el-GR"/>
        </w:rPr>
        <w:t>καπριλικό</w:t>
      </w:r>
      <w:proofErr w:type="spellEnd"/>
      <w:r w:rsidRPr="00274140">
        <w:rPr>
          <w:lang w:val="el-GR"/>
        </w:rPr>
        <w:t xml:space="preserve"> οξύ (</w:t>
      </w:r>
      <w:proofErr w:type="spellStart"/>
      <w:r w:rsidRPr="00274140">
        <w:t>nanoCS</w:t>
      </w:r>
      <w:proofErr w:type="spellEnd"/>
      <w:r w:rsidRPr="00274140">
        <w:rPr>
          <w:lang w:val="el-GR"/>
        </w:rPr>
        <w:t>-</w:t>
      </w:r>
      <w:r w:rsidRPr="00274140">
        <w:t>CPA</w:t>
      </w:r>
      <w:r w:rsidRPr="00274140">
        <w:rPr>
          <w:lang w:val="el-GR"/>
        </w:rPr>
        <w:t xml:space="preserve">), καθώς και σκέτη </w:t>
      </w:r>
      <w:proofErr w:type="spellStart"/>
      <w:r w:rsidRPr="00274140">
        <w:rPr>
          <w:lang w:val="el-GR"/>
        </w:rPr>
        <w:t>νανοχιτοζάνη</w:t>
      </w:r>
      <w:proofErr w:type="spellEnd"/>
      <w:r w:rsidRPr="00274140">
        <w:rPr>
          <w:lang w:val="el-GR"/>
        </w:rPr>
        <w:t xml:space="preserve"> (</w:t>
      </w:r>
      <w:proofErr w:type="spellStart"/>
      <w:r w:rsidRPr="00274140">
        <w:t>nanoCS</w:t>
      </w:r>
      <w:proofErr w:type="spellEnd"/>
      <w:r w:rsidRPr="00274140">
        <w:rPr>
          <w:lang w:val="el-GR"/>
        </w:rPr>
        <w:t>). Η επιλογή της χιτοζάνης ως φορέα βασίζεται στις γνωστές ιδιότητές της ως επαγωγέα αμυντικών μηχανισμών στα φυτά, γεγονός που μπορεί να οδηγήσει σε συνεργιστική δράση με τις ενσωματωμένες δραστικές ουσίες, ενισχύοντας την ανάπτυξη, την αύξηση και την άμυνα των φυτών.</w:t>
      </w:r>
    </w:p>
    <w:p w14:paraId="660DB382" w14:textId="77777777" w:rsidR="00274140" w:rsidRPr="00085B5D" w:rsidRDefault="00274140" w:rsidP="00274140">
      <w:pPr>
        <w:jc w:val="both"/>
        <w:rPr>
          <w:lang w:val="el-GR"/>
        </w:rPr>
      </w:pPr>
      <w:r w:rsidRPr="00274140">
        <w:rPr>
          <w:lang w:val="el-GR"/>
        </w:rPr>
        <w:t xml:space="preserve">Για την παρασκευή των παραπάνω </w:t>
      </w:r>
      <w:r w:rsidRPr="00274140">
        <w:t>NPs</w:t>
      </w:r>
      <w:r w:rsidRPr="00274140">
        <w:rPr>
          <w:lang w:val="el-GR"/>
        </w:rPr>
        <w:t xml:space="preserve">, σε συνεργασία με την εταιρεία </w:t>
      </w:r>
      <w:proofErr w:type="spellStart"/>
      <w:r w:rsidRPr="00274140">
        <w:t>Phytorgan</w:t>
      </w:r>
      <w:proofErr w:type="spellEnd"/>
      <w:r w:rsidRPr="00274140">
        <w:rPr>
          <w:lang w:val="el-GR"/>
        </w:rPr>
        <w:t xml:space="preserve">, παρασκευάστηκε </w:t>
      </w:r>
      <w:proofErr w:type="spellStart"/>
      <w:r w:rsidRPr="00274140">
        <w:rPr>
          <w:lang w:val="el-GR"/>
        </w:rPr>
        <w:t>νανοχιτοζάνη</w:t>
      </w:r>
      <w:proofErr w:type="spellEnd"/>
      <w:r w:rsidRPr="00274140">
        <w:rPr>
          <w:lang w:val="el-GR"/>
        </w:rPr>
        <w:t xml:space="preserve"> στην οποία εγκλωβίστηκαν οι δραστικές ουσίες μέσω μη ομοιοπολικής σταυρόδεσης. Η διαδικασία βασίζεται σε ηλεκτροστατικές αλληλεπιδράσεις ή/και δεσμούς υδρογόνου μεταξύ της χιτοζάνης και μικρού μοριακού βάρους πολυδραστικών μορίων, τα οποία λειτουργούν ως παράγοντες σταυρόδεσης.</w:t>
      </w:r>
    </w:p>
    <w:p w14:paraId="09AE6FD1" w14:textId="77777777" w:rsidR="00274140" w:rsidRPr="00085B5D" w:rsidRDefault="00274140" w:rsidP="00274140">
      <w:pPr>
        <w:jc w:val="both"/>
        <w:rPr>
          <w:lang w:val="el-GR"/>
        </w:rPr>
      </w:pPr>
    </w:p>
    <w:p w14:paraId="378F12A5" w14:textId="77777777" w:rsidR="00274140" w:rsidRDefault="00274140" w:rsidP="00274140">
      <w:pPr>
        <w:jc w:val="both"/>
        <w:rPr>
          <w:lang w:val="el-GR"/>
        </w:rPr>
      </w:pPr>
    </w:p>
    <w:p w14:paraId="3102BBF6" w14:textId="77777777" w:rsidR="001A6077" w:rsidRDefault="001A6077" w:rsidP="00274140">
      <w:pPr>
        <w:jc w:val="both"/>
        <w:rPr>
          <w:lang w:val="el-GR"/>
        </w:rPr>
      </w:pPr>
    </w:p>
    <w:p w14:paraId="244FA2C2" w14:textId="4612DBDB" w:rsidR="00921F5D" w:rsidRDefault="00921F5D" w:rsidP="16B1523A">
      <w:pPr>
        <w:jc w:val="both"/>
        <w:rPr>
          <w:lang w:val="el-GR"/>
        </w:rPr>
      </w:pPr>
    </w:p>
    <w:p w14:paraId="58461F1B" w14:textId="77777777" w:rsidR="00921F5D" w:rsidRPr="00085B5D" w:rsidRDefault="00921F5D" w:rsidP="00274140">
      <w:pPr>
        <w:jc w:val="both"/>
        <w:rPr>
          <w:lang w:val="el-GR"/>
        </w:rPr>
      </w:pPr>
    </w:p>
    <w:p w14:paraId="36AC7CCF" w14:textId="5EE45AEC" w:rsidR="00274140" w:rsidRPr="001A6077" w:rsidRDefault="00274140" w:rsidP="001A6077">
      <w:pPr>
        <w:pStyle w:val="ListParagraph"/>
        <w:widowControl/>
        <w:numPr>
          <w:ilvl w:val="2"/>
          <w:numId w:val="22"/>
        </w:numPr>
        <w:spacing w:after="200" w:line="288" w:lineRule="auto"/>
        <w:contextualSpacing/>
        <w:jc w:val="both"/>
        <w:rPr>
          <w:rStyle w:val="SubtleEmphasis"/>
          <w:i w:val="0"/>
          <w:iCs w:val="0"/>
          <w:u w:val="single"/>
          <w:lang w:val="el-GR"/>
        </w:rPr>
      </w:pPr>
      <w:proofErr w:type="spellStart"/>
      <w:r w:rsidRPr="001A6077">
        <w:rPr>
          <w:rStyle w:val="SubtleEmphasis"/>
          <w:i w:val="0"/>
          <w:iCs w:val="0"/>
          <w:u w:val="single"/>
          <w:lang w:val="el-GR"/>
        </w:rPr>
        <w:t>Χιτοζάνη</w:t>
      </w:r>
      <w:proofErr w:type="spellEnd"/>
      <w:r w:rsidRPr="001A6077">
        <w:rPr>
          <w:rStyle w:val="SubtleEmphasis"/>
          <w:i w:val="0"/>
          <w:iCs w:val="0"/>
          <w:u w:val="single"/>
          <w:lang w:val="el-GR"/>
        </w:rPr>
        <w:t xml:space="preserve"> </w:t>
      </w:r>
    </w:p>
    <w:p w14:paraId="123CF156" w14:textId="77777777" w:rsidR="00274140" w:rsidRPr="00085B5D" w:rsidRDefault="00274140" w:rsidP="00274140">
      <w:pPr>
        <w:jc w:val="both"/>
        <w:rPr>
          <w:lang w:val="el-GR"/>
        </w:rPr>
      </w:pPr>
      <w:r w:rsidRPr="00274140">
        <w:rPr>
          <w:rStyle w:val="SubtleEmphasis"/>
          <w:i w:val="0"/>
          <w:iCs w:val="0"/>
          <w:lang w:val="el-GR"/>
        </w:rPr>
        <w:lastRenderedPageBreak/>
        <w:t>Η Χιτοζάνη (CS) είναι ένας βιοδιασπώμενος πολυσακχαρίτης ο οποίος προέρχεται από την αλκαλική αποακετυλίωση της χιτίνης και συναντάται σε αφθονία στη φύση ως παραπροϊόν της βιομηχανίας επεξεργασίας καρκινοειδών (γαρίδες, καβούρια, καραβίδες) (Malerba et al., 2012). Επιπλέον, είναι συμβατή με τους οργανισμούς, μη τοξική, με αντί-μικροβιακές ιδιότητες και λειτουργεί ως φυτοδιεγέρτης (Elicitor), επάγοντας τους μηχανισμούς άμυνας των φυτών (Xing et al., 2015). Η CS εκτός από επαγωγέας των μηχανισμών άμυνας των φυτών, διαδραματίζει ενεργό ρόλο και στη φυσιολογία τους, επηρεάζοντας θετικά την απόδοση τους (Malerba et al., 2012; Chamnanmanoontham et al., 2014). Πιο συγκεκριμένα, προκαλεί ταχύτερη και καλύτερη ανάπτυξη των καλλιεργούμενων φυτών και αυξάνει τον ρυθμό φωτοσύνθεσης αυτών, με αποτέλεσμα την αύξηση της τελικής παραγωγής. Ταυτόχρονα, μέσω της παραγωγής δευτερογενών μεταβολιτών όπως φαινολικές ενώσεις και τερπένια, έχει αποδειχθεί ότι βελτιώνει τα οργανοληπτικά χαρακτηριστικά των παραγόμενων αγροτικών προϊόντων, ενώ παρατείνει την ικανότητα συντήρησης των καρπών μετά την συγκομιδή τους (Pichyangkura et al., 2015). Έτσι, δ</w:t>
      </w:r>
      <w:r w:rsidRPr="00274140">
        <w:rPr>
          <w:lang w:val="el-GR"/>
        </w:rPr>
        <w:t xml:space="preserve">εδομένης της πολυπαραγοντικής επίδρασης της χιτοζάνης στους φυτικούς οργανισμούς, υπήρξε ενδιαφέρον για χρήση νανοσκευάσματων χιτοζάνης σε φυτά δείκτες (όπου έγινε σε προγενέστερο πείραμα), ώστε να εκτιμηθεί η δράση αυτών σε συνδυασμό με την τοξικότητα ή όχι που προκαλούν.  </w:t>
      </w:r>
    </w:p>
    <w:p w14:paraId="43A67805" w14:textId="77777777" w:rsidR="00274140" w:rsidRPr="00085B5D" w:rsidRDefault="00274140" w:rsidP="00274140">
      <w:pPr>
        <w:jc w:val="both"/>
        <w:rPr>
          <w:lang w:val="el-GR"/>
        </w:rPr>
      </w:pPr>
    </w:p>
    <w:p w14:paraId="00CDE38F" w14:textId="77777777" w:rsidR="00274140" w:rsidRPr="00085B5D" w:rsidRDefault="00274140" w:rsidP="00274140">
      <w:pPr>
        <w:jc w:val="both"/>
        <w:rPr>
          <w:lang w:val="el-GR"/>
        </w:rPr>
      </w:pPr>
    </w:p>
    <w:p w14:paraId="47032571" w14:textId="5050EFE3" w:rsidR="00274140" w:rsidRPr="001A6077" w:rsidRDefault="00274140" w:rsidP="001A6077">
      <w:pPr>
        <w:pStyle w:val="ListParagraph"/>
        <w:widowControl/>
        <w:numPr>
          <w:ilvl w:val="2"/>
          <w:numId w:val="22"/>
        </w:numPr>
        <w:suppressAutoHyphens/>
        <w:autoSpaceDN w:val="0"/>
        <w:spacing w:after="200" w:line="288" w:lineRule="auto"/>
        <w:contextualSpacing/>
        <w:jc w:val="both"/>
        <w:rPr>
          <w:rStyle w:val="SubtleEmphasis"/>
          <w:i w:val="0"/>
          <w:iCs w:val="0"/>
          <w:u w:val="single"/>
          <w:lang w:val="el-GR"/>
        </w:rPr>
      </w:pPr>
      <w:proofErr w:type="spellStart"/>
      <w:r w:rsidRPr="001A6077">
        <w:rPr>
          <w:rStyle w:val="SubtleEmphasis"/>
          <w:i w:val="0"/>
          <w:iCs w:val="0"/>
          <w:u w:val="single"/>
          <w:lang w:val="el-GR"/>
        </w:rPr>
        <w:t>Γιββεριλικό</w:t>
      </w:r>
      <w:proofErr w:type="spellEnd"/>
      <w:r w:rsidRPr="001A6077">
        <w:rPr>
          <w:rStyle w:val="SubtleEmphasis"/>
          <w:i w:val="0"/>
          <w:iCs w:val="0"/>
          <w:u w:val="single"/>
          <w:lang w:val="el-GR"/>
        </w:rPr>
        <w:t xml:space="preserve"> οξύ (</w:t>
      </w:r>
      <w:r w:rsidRPr="001A6077">
        <w:rPr>
          <w:rStyle w:val="SubtleEmphasis"/>
          <w:i w:val="0"/>
          <w:iCs w:val="0"/>
          <w:u w:val="single"/>
        </w:rPr>
        <w:t>GA3)</w:t>
      </w:r>
    </w:p>
    <w:p w14:paraId="5EC0388A" w14:textId="77777777" w:rsidR="00274140" w:rsidRPr="00274140" w:rsidRDefault="00274140" w:rsidP="00274140">
      <w:pPr>
        <w:jc w:val="both"/>
        <w:rPr>
          <w:rStyle w:val="SubtleEmphasis"/>
          <w:i w:val="0"/>
          <w:iCs w:val="0"/>
          <w:lang w:val="el-GR"/>
        </w:rPr>
      </w:pPr>
      <w:r w:rsidRPr="00274140">
        <w:rPr>
          <w:rStyle w:val="SubtleEmphasis"/>
          <w:i w:val="0"/>
          <w:iCs w:val="0"/>
          <w:lang w:val="el-GR"/>
        </w:rPr>
        <w:t>Οι φυσικοί και συνθετικοί ρυθμιστές ανάπτυξης φυτών χρησιμοποιούνται όλο και περισσότερο στη γεωργία ελέγχοντας αυξητικές διαδικασίες των φυτών (βλάστηση, βλαστική ανάπτυξη, αναπαραγωγική ανάπτυξη, ωριμότητα, γήρανση και συντήρηση μετά τη συγκομιδή) (Basra et al., 2000). Μεταξύ αυτών, οι γιββερελίνες (GA3) αποτελούν βασικές ενδογενείς ορμόνες που βρίσκονται στα φυτά και στους μύκητες και ελέγχουν την ανάπτυξη των φυτών ρυθμίζοντας αρκετούς φυσιολογικούς μηχανισμούς (Hooley et al., 1994). Το γιββερελικό οξύ μπορεί να διεγείρει την επιμήκυνση του στελέχους, της ρίζας και των φύλλων, την ανθοφορία, την ωρίμανση των καρπών, τη βλάστηση των σπόρων ή τον λήθαργο (Hedden et al., 2015). Οι επιδράσεις των αυξητικών ορμονών στα φυτά μπορεί να ποικίλλουν ανάλογα με την απαίτηση σε ορμόνες, τις σχετικές συγκεντρώσεις και τις αποκρίσεις των φυτών σε διαφορετικά στάδια ανάπτυξης (Robert et al., 1999). Πολλές μελέτες έχουν επικεντρωθεί στη χρήση αυτής της φυτορμόνης για τη βελτίωση της παραγωγικότητας και της ποιότητας αρκετών φυτών καλλιέργειας (Shah et al., 2006; Janick, 1979; Khan et al., 2006; King et al., 2003; Mukherjee et al., 1980; Pal et al., 2016).</w:t>
      </w:r>
    </w:p>
    <w:p w14:paraId="0F45F3D5" w14:textId="77777777" w:rsidR="00274140" w:rsidRPr="00274140" w:rsidRDefault="00274140" w:rsidP="00274140">
      <w:pPr>
        <w:jc w:val="both"/>
        <w:rPr>
          <w:rStyle w:val="SubtleEmphasis"/>
          <w:i w:val="0"/>
          <w:iCs w:val="0"/>
          <w:lang w:val="el-GR"/>
        </w:rPr>
      </w:pPr>
    </w:p>
    <w:p w14:paraId="09A7E2DC" w14:textId="7E9EF76C" w:rsidR="00274140" w:rsidRPr="001A6077" w:rsidRDefault="00274140" w:rsidP="001A6077">
      <w:pPr>
        <w:pStyle w:val="ListParagraph"/>
        <w:widowControl/>
        <w:numPr>
          <w:ilvl w:val="2"/>
          <w:numId w:val="22"/>
        </w:numPr>
        <w:suppressAutoHyphens/>
        <w:autoSpaceDN w:val="0"/>
        <w:spacing w:after="200" w:line="288" w:lineRule="auto"/>
        <w:contextualSpacing/>
        <w:jc w:val="both"/>
        <w:rPr>
          <w:rStyle w:val="SubtleEmphasis"/>
          <w:i w:val="0"/>
          <w:iCs w:val="0"/>
          <w:u w:val="single"/>
          <w:lang w:val="el-GR"/>
        </w:rPr>
      </w:pPr>
      <w:proofErr w:type="spellStart"/>
      <w:r w:rsidRPr="001A6077">
        <w:rPr>
          <w:rStyle w:val="SubtleEmphasis"/>
          <w:i w:val="0"/>
          <w:iCs w:val="0"/>
          <w:u w:val="single"/>
          <w:lang w:val="el-GR"/>
        </w:rPr>
        <w:t>Capric</w:t>
      </w:r>
      <w:proofErr w:type="spellEnd"/>
      <w:r w:rsidRPr="001A6077">
        <w:rPr>
          <w:rStyle w:val="SubtleEmphasis"/>
          <w:i w:val="0"/>
          <w:iCs w:val="0"/>
          <w:u w:val="single"/>
          <w:lang w:val="el-GR"/>
        </w:rPr>
        <w:t xml:space="preserve"> &amp; </w:t>
      </w:r>
      <w:proofErr w:type="spellStart"/>
      <w:r w:rsidRPr="001A6077">
        <w:rPr>
          <w:rStyle w:val="SubtleEmphasis"/>
          <w:i w:val="0"/>
          <w:iCs w:val="0"/>
          <w:u w:val="single"/>
          <w:lang w:val="el-GR"/>
        </w:rPr>
        <w:t>Caprylic</w:t>
      </w:r>
      <w:proofErr w:type="spellEnd"/>
      <w:r w:rsidRPr="001A6077">
        <w:rPr>
          <w:rStyle w:val="SubtleEmphasis"/>
          <w:i w:val="0"/>
          <w:iCs w:val="0"/>
          <w:u w:val="single"/>
          <w:lang w:val="el-GR"/>
        </w:rPr>
        <w:t xml:space="preserve"> </w:t>
      </w:r>
      <w:r w:rsidRPr="001A6077">
        <w:rPr>
          <w:rStyle w:val="SubtleEmphasis"/>
          <w:i w:val="0"/>
          <w:iCs w:val="0"/>
          <w:u w:val="single"/>
        </w:rPr>
        <w:t>Acid</w:t>
      </w:r>
    </w:p>
    <w:p w14:paraId="08B6D968" w14:textId="77777777" w:rsidR="00274140" w:rsidRPr="00085B5D" w:rsidRDefault="00274140" w:rsidP="00274140">
      <w:pPr>
        <w:suppressAutoHyphens/>
        <w:autoSpaceDN w:val="0"/>
        <w:jc w:val="both"/>
        <w:rPr>
          <w:lang w:val="el-GR"/>
        </w:rPr>
      </w:pPr>
      <w:r w:rsidRPr="00274140">
        <w:rPr>
          <w:lang w:val="el-GR"/>
        </w:rPr>
        <w:t>Το καπρικό οξύ (</w:t>
      </w:r>
      <w:r w:rsidRPr="00274140">
        <w:t>decanoic</w:t>
      </w:r>
      <w:r w:rsidRPr="00274140">
        <w:rPr>
          <w:lang w:val="el-GR"/>
        </w:rPr>
        <w:t xml:space="preserve"> </w:t>
      </w:r>
      <w:r w:rsidRPr="00274140">
        <w:t>acid</w:t>
      </w:r>
      <w:r w:rsidRPr="00274140">
        <w:rPr>
          <w:lang w:val="el-GR"/>
        </w:rPr>
        <w:t>) και το καπρυλικό οξύ (</w:t>
      </w:r>
      <w:r w:rsidRPr="00274140">
        <w:t>octanoic</w:t>
      </w:r>
      <w:r w:rsidRPr="00274140">
        <w:rPr>
          <w:lang w:val="el-GR"/>
        </w:rPr>
        <w:t xml:space="preserve"> </w:t>
      </w:r>
      <w:r w:rsidRPr="00274140">
        <w:t>acid</w:t>
      </w:r>
      <w:r w:rsidRPr="00274140">
        <w:rPr>
          <w:lang w:val="el-GR"/>
        </w:rPr>
        <w:t xml:space="preserve">) είναι φυσικά λιπαρά οξέα που προέρχονται κυρίως από φυτικά έλαια, όπως το λάδι καρύδας και ο πυρήνας φοινικέλαιου, αλλά απαντώνται και σε ζωικά λίπη. Σε γεωργικές εφαρμογές χρησιμοποιούνται συνδυαστικά ως </w:t>
      </w:r>
      <w:r w:rsidRPr="00274140">
        <w:rPr>
          <w:b/>
          <w:bCs/>
          <w:lang w:val="el-GR"/>
        </w:rPr>
        <w:t>μη εκλεκτικά ζιζανιοκτόνα επαφής</w:t>
      </w:r>
      <w:r w:rsidRPr="00274140">
        <w:rPr>
          <w:lang w:val="el-GR"/>
        </w:rPr>
        <w:t xml:space="preserve">, εγκεκριμένα και για βιολογική γεωργία, με ταχεία δράση που βασίζεται στη διατάραξη των κυτταρικών μεμβρανών και στην επακόλουθη ξήρανση και νέκρωση των ζιζανίων, κυρίως μετά την εμφάνισή τους. Πέραν της αγροτικής χρήσης τους, τα οξέα αυτά έχουν ευρεία εφαρμογή στη βιομηχανία: το καπρικό οξύ χρησιμοποιείται στην παραγωγή αρωμάτων και γεύσεων μέσω εστέρων, ως αντιμικροβιακός παράγοντας και γαλακτωματοποιητής σε καλλυντικά και προϊόντα προσωπικής φροντίδας, καθώς και στην κατασκευή λιπαντικών, χρωμάτων, καουτσούκ και φαρμακευτικών προϊόντων. Το καπρυλικό οξύ παρουσιάζει επίσης αντιμικροβιακές ιδιότητες και χρησιμοποιείται σε </w:t>
      </w:r>
      <w:r w:rsidRPr="00274140">
        <w:rPr>
          <w:lang w:val="el-GR"/>
        </w:rPr>
        <w:lastRenderedPageBreak/>
        <w:t>τρόφιμα, καλλυντικά και ειδικές χημικές συνθέσεις. Ο συνδυασμός τους στα ζιζανιοκτόνα αξιοποιεί τόσο τις φυσικές λιποδιαλυτές ιδιότητές τους όσο και την ικανότητα ταχείας αποδόμησης των ιστών, παρέχοντας μια αποτελεσματική και φυσικής προέλευσης λύση για τη διαχείριση ζιζανίων χωρίς τη χρήση συνθετικών χημικών (</w:t>
      </w:r>
      <w:r w:rsidRPr="00274140">
        <w:t>Mason</w:t>
      </w:r>
      <w:r w:rsidRPr="00274140">
        <w:rPr>
          <w:lang w:val="el-GR"/>
        </w:rPr>
        <w:t xml:space="preserve"> </w:t>
      </w:r>
      <w:r w:rsidRPr="00274140">
        <w:t>et</w:t>
      </w:r>
      <w:r w:rsidRPr="00274140">
        <w:rPr>
          <w:lang w:val="el-GR"/>
        </w:rPr>
        <w:t xml:space="preserve"> </w:t>
      </w:r>
      <w:r w:rsidRPr="00274140">
        <w:t>al</w:t>
      </w:r>
      <w:r w:rsidRPr="00274140">
        <w:rPr>
          <w:lang w:val="el-GR"/>
        </w:rPr>
        <w:t>., 2019).</w:t>
      </w:r>
    </w:p>
    <w:p w14:paraId="07EC30A9" w14:textId="77777777" w:rsidR="00274140" w:rsidRPr="00085B5D" w:rsidRDefault="00274140" w:rsidP="00274140">
      <w:pPr>
        <w:suppressAutoHyphens/>
        <w:autoSpaceDN w:val="0"/>
        <w:jc w:val="both"/>
        <w:rPr>
          <w:rStyle w:val="SubtleEmphasis"/>
          <w:i w:val="0"/>
          <w:iCs w:val="0"/>
          <w:lang w:val="el-GR"/>
        </w:rPr>
      </w:pPr>
    </w:p>
    <w:p w14:paraId="69BF2932" w14:textId="23B51747" w:rsidR="00274140" w:rsidRPr="001A6077" w:rsidRDefault="00274140" w:rsidP="001A6077">
      <w:pPr>
        <w:pStyle w:val="ListParagraph"/>
        <w:widowControl/>
        <w:numPr>
          <w:ilvl w:val="2"/>
          <w:numId w:val="22"/>
        </w:numPr>
        <w:suppressAutoHyphens/>
        <w:autoSpaceDN w:val="0"/>
        <w:spacing w:after="200" w:line="288" w:lineRule="auto"/>
        <w:contextualSpacing/>
        <w:jc w:val="both"/>
        <w:rPr>
          <w:rStyle w:val="SubtleEmphasis"/>
          <w:i w:val="0"/>
          <w:iCs w:val="0"/>
          <w:u w:val="single"/>
          <w:lang w:val="el-GR"/>
        </w:rPr>
      </w:pPr>
      <w:proofErr w:type="spellStart"/>
      <w:r w:rsidRPr="001A6077">
        <w:rPr>
          <w:rStyle w:val="SubtleEmphasis"/>
          <w:i w:val="0"/>
          <w:iCs w:val="0"/>
          <w:u w:val="single"/>
          <w:lang w:val="el-GR"/>
        </w:rPr>
        <w:t>Pelargonic</w:t>
      </w:r>
      <w:proofErr w:type="spellEnd"/>
      <w:r w:rsidRPr="001A6077">
        <w:rPr>
          <w:rStyle w:val="SubtleEmphasis"/>
          <w:i w:val="0"/>
          <w:iCs w:val="0"/>
          <w:u w:val="single"/>
          <w:lang w:val="el-GR"/>
        </w:rPr>
        <w:t xml:space="preserve"> </w:t>
      </w:r>
    </w:p>
    <w:p w14:paraId="659C48C4" w14:textId="77777777" w:rsidR="00274140" w:rsidRPr="00274140" w:rsidRDefault="00274140" w:rsidP="00274140">
      <w:pPr>
        <w:spacing w:line="276" w:lineRule="auto"/>
        <w:jc w:val="both"/>
        <w:rPr>
          <w:rStyle w:val="SubtleEmphasis"/>
          <w:i w:val="0"/>
          <w:iCs w:val="0"/>
          <w:lang w:val="el-GR"/>
        </w:rPr>
      </w:pPr>
      <w:r w:rsidRPr="00274140">
        <w:rPr>
          <w:rStyle w:val="SubtleEmphasis"/>
          <w:i w:val="0"/>
          <w:iCs w:val="0"/>
          <w:lang w:val="el-GR"/>
        </w:rPr>
        <w:t>Το πελαργονικό οξύ αποτελεί το μοναδικό φυσικό δραστικό συστατικό με ζιζανιοκτόνο δράση που είναι σήμερα εμπορικά διαθέσιμο (Cordeau et al., 2016; Dayan et al., 2011). Απαντά ως εστέρας στα αιθέρια έλαια ειδών του γένους Pelargonium, ενώ μπορεί επίσης να παραχθεί από διάφορα φυτικά έλαια. Πρόκειται για μη εκλεκτικό ζιζανιοκτόνο επαφής, του οποίου η φυτοτοξική δράση εκδηλώνεται εντός λίγων ωρών μετά τον ψεκασμό και περιορίζεται στα φυτικά μέρη που έρχονται άμεσα σε επαφή με τα σταγονίδια.</w:t>
      </w:r>
    </w:p>
    <w:p w14:paraId="37A06CBB" w14:textId="77777777" w:rsidR="00274140" w:rsidRPr="00274140" w:rsidRDefault="00274140" w:rsidP="00274140">
      <w:pPr>
        <w:spacing w:line="276" w:lineRule="auto"/>
        <w:jc w:val="both"/>
        <w:rPr>
          <w:rStyle w:val="SubtleEmphasis"/>
          <w:i w:val="0"/>
          <w:iCs w:val="0"/>
          <w:lang w:val="el-GR"/>
        </w:rPr>
      </w:pPr>
      <w:r w:rsidRPr="00274140">
        <w:rPr>
          <w:rStyle w:val="SubtleEmphasis"/>
          <w:i w:val="0"/>
          <w:iCs w:val="0"/>
          <w:lang w:val="el-GR"/>
        </w:rPr>
        <w:t xml:space="preserve">Το πελαργονικό οξύ και τα άλατά του χρησιμοποιούνται ως ενεργά συστατικά σε γαλακτωματοποιήσιμα συμπυκνωμένα σκευάσματα για τη διαχείριση ζιζανίων σε υπαίθριες καλλιέργειες και θερμοκήπια. Η χρήση του είναι εκτεταμένη τόσο σε ερασιτεχνικές εφαρμογές κήπου όσο και σε επαγγελματικά συστήματα ζιζανιοκτονίας. Η ζιζανιοκτόνος του δράση βασίζεται στη διαταραχή της ακεραιότητας των κυτταρικών μεμβρανών, προκαλώντας διαρροή κυτταρικού περιεχομένου και αποδόμηση των ακυλολιπιδίων της μεμβράνης (Travlos et al., 2020). Οι φυτοτοξικές επιδράσεις εμφανίζονται ταχύτατα μετά την εφαρμογή και χαρακτηρίζονται από οξείδωση των κυττάρων και ανάπτυξη νεκρωτικών αλλοιώσεων στα εναέρια τμήματα των φυτών. </w:t>
      </w:r>
    </w:p>
    <w:p w14:paraId="3AB19872" w14:textId="77777777" w:rsidR="00274140" w:rsidRPr="005E7AE0" w:rsidRDefault="00274140" w:rsidP="00274140">
      <w:pPr>
        <w:rPr>
          <w:lang w:val="el-GR"/>
        </w:rPr>
      </w:pPr>
    </w:p>
    <w:p w14:paraId="4A32333E" w14:textId="77777777" w:rsidR="00274140" w:rsidRPr="005E7AE0" w:rsidRDefault="00274140" w:rsidP="00274140">
      <w:pPr>
        <w:rPr>
          <w:lang w:val="el-GR"/>
        </w:rPr>
      </w:pPr>
    </w:p>
    <w:p w14:paraId="3E70600E" w14:textId="77777777" w:rsidR="00274140" w:rsidRPr="00274140" w:rsidRDefault="00274140" w:rsidP="00274140">
      <w:pPr>
        <w:rPr>
          <w:lang w:val="el-GR"/>
        </w:rPr>
      </w:pPr>
    </w:p>
    <w:p w14:paraId="6C922A0D" w14:textId="371496E0" w:rsidR="00C64624" w:rsidRDefault="00C64624" w:rsidP="001A6077">
      <w:pPr>
        <w:pStyle w:val="Heading2"/>
        <w:numPr>
          <w:ilvl w:val="1"/>
          <w:numId w:val="22"/>
        </w:numPr>
      </w:pPr>
      <w:bookmarkStart w:id="20" w:name="_Toc217389449"/>
      <w:r>
        <w:t>ΠΕΡΙΓΡΑΦΗ ΤΩΝ ΕΡΓΑΣΙΩΝ</w:t>
      </w:r>
      <w:bookmarkEnd w:id="20"/>
      <w:r>
        <w:t xml:space="preserve"> </w:t>
      </w:r>
    </w:p>
    <w:p w14:paraId="165493B9" w14:textId="5B544A5F" w:rsidR="00C64624" w:rsidRDefault="00C64624" w:rsidP="001A6077">
      <w:pPr>
        <w:pStyle w:val="Heading2"/>
        <w:numPr>
          <w:ilvl w:val="2"/>
          <w:numId w:val="22"/>
        </w:numPr>
        <w:rPr>
          <w:sz w:val="22"/>
          <w:szCs w:val="22"/>
          <w:lang w:val="en-US"/>
        </w:rPr>
      </w:pPr>
      <w:bookmarkStart w:id="21" w:name="_Toc217389450"/>
      <w:r w:rsidRPr="00C64624">
        <w:rPr>
          <w:sz w:val="22"/>
          <w:szCs w:val="22"/>
        </w:rPr>
        <w:t>ΥΛΙΚΑ ΚΑΙ ΜΕΘΟΔΟΙ</w:t>
      </w:r>
      <w:bookmarkEnd w:id="21"/>
    </w:p>
    <w:p w14:paraId="5B31412D" w14:textId="77777777" w:rsidR="00A7144A" w:rsidRDefault="00A7144A" w:rsidP="00A7144A">
      <w:pPr>
        <w:rPr>
          <w:lang w:val="en-US"/>
        </w:rPr>
      </w:pPr>
    </w:p>
    <w:p w14:paraId="57D623E3" w14:textId="466CA496" w:rsidR="00A7144A" w:rsidRPr="00A7144A" w:rsidRDefault="00A7144A" w:rsidP="00A7144A">
      <w:pPr>
        <w:widowControl/>
        <w:spacing w:after="200" w:line="288" w:lineRule="auto"/>
        <w:contextualSpacing/>
        <w:rPr>
          <w:rStyle w:val="SubtleEmphasis"/>
          <w:i w:val="0"/>
          <w:iCs w:val="0"/>
          <w:lang w:val="el-GR"/>
        </w:rPr>
      </w:pPr>
      <w:proofErr w:type="spellStart"/>
      <w:r w:rsidRPr="00A7144A">
        <w:rPr>
          <w:rStyle w:val="SubtleEmphasis"/>
          <w:i w:val="0"/>
          <w:iCs w:val="0"/>
          <w:u w:val="single"/>
        </w:rPr>
        <w:t>Προετοιμ</w:t>
      </w:r>
      <w:proofErr w:type="spellEnd"/>
      <w:r w:rsidRPr="00A7144A">
        <w:rPr>
          <w:rStyle w:val="SubtleEmphasis"/>
          <w:i w:val="0"/>
          <w:iCs w:val="0"/>
          <w:u w:val="single"/>
        </w:rPr>
        <w:t>α</w:t>
      </w:r>
      <w:proofErr w:type="spellStart"/>
      <w:r w:rsidRPr="00A7144A">
        <w:rPr>
          <w:rStyle w:val="SubtleEmphasis"/>
          <w:i w:val="0"/>
          <w:iCs w:val="0"/>
          <w:u w:val="single"/>
        </w:rPr>
        <w:t>σί</w:t>
      </w:r>
      <w:proofErr w:type="spellEnd"/>
      <w:r w:rsidRPr="00A7144A">
        <w:rPr>
          <w:rStyle w:val="SubtleEmphasis"/>
          <w:i w:val="0"/>
          <w:iCs w:val="0"/>
          <w:u w:val="single"/>
        </w:rPr>
        <w:t xml:space="preserve">α </w:t>
      </w:r>
      <w:proofErr w:type="spellStart"/>
      <w:r w:rsidRPr="00A7144A">
        <w:rPr>
          <w:rStyle w:val="SubtleEmphasis"/>
          <w:i w:val="0"/>
          <w:iCs w:val="0"/>
          <w:u w:val="single"/>
        </w:rPr>
        <w:t>εκχυλισμάτων</w:t>
      </w:r>
      <w:proofErr w:type="spellEnd"/>
      <w:r w:rsidRPr="00A7144A">
        <w:rPr>
          <w:rStyle w:val="SubtleEmphasis"/>
          <w:i w:val="0"/>
          <w:iCs w:val="0"/>
          <w:lang w:val="el-GR"/>
        </w:rPr>
        <w:t xml:space="preserve"> </w:t>
      </w:r>
    </w:p>
    <w:p w14:paraId="4D2BA81C" w14:textId="77777777" w:rsidR="00A7144A" w:rsidRPr="00FC3837" w:rsidRDefault="00A7144A" w:rsidP="00A7144A">
      <w:pPr>
        <w:jc w:val="both"/>
        <w:rPr>
          <w:rStyle w:val="SubtleEmphasis"/>
          <w:i w:val="0"/>
          <w:iCs w:val="0"/>
          <w:lang w:val="el-GR"/>
        </w:rPr>
      </w:pPr>
      <w:r w:rsidRPr="00A7144A">
        <w:rPr>
          <w:rStyle w:val="SubtleEmphasis"/>
          <w:i w:val="0"/>
          <w:iCs w:val="0"/>
          <w:lang w:val="el-GR"/>
        </w:rPr>
        <w:t xml:space="preserve">Για το παρόν πείραμα </w:t>
      </w:r>
      <w:proofErr w:type="spellStart"/>
      <w:r w:rsidRPr="00A7144A">
        <w:rPr>
          <w:rStyle w:val="SubtleEmphasis"/>
          <w:i w:val="0"/>
          <w:iCs w:val="0"/>
          <w:lang w:val="el-GR"/>
        </w:rPr>
        <w:t>χρησιμοποίηθηκαν</w:t>
      </w:r>
      <w:proofErr w:type="spellEnd"/>
      <w:r w:rsidRPr="00A7144A">
        <w:rPr>
          <w:rStyle w:val="SubtleEmphasis"/>
          <w:i w:val="0"/>
          <w:iCs w:val="0"/>
          <w:lang w:val="el-GR"/>
        </w:rPr>
        <w:t xml:space="preserve"> </w:t>
      </w:r>
      <w:proofErr w:type="spellStart"/>
      <w:r w:rsidRPr="00A7144A">
        <w:rPr>
          <w:rStyle w:val="SubtleEmphasis"/>
          <w:i w:val="0"/>
          <w:iCs w:val="0"/>
          <w:lang w:val="el-GR"/>
        </w:rPr>
        <w:t>νανοσκευάσματα</w:t>
      </w:r>
      <w:proofErr w:type="spellEnd"/>
      <w:r w:rsidRPr="00A7144A">
        <w:rPr>
          <w:rStyle w:val="SubtleEmphasis"/>
          <w:i w:val="0"/>
          <w:iCs w:val="0"/>
          <w:lang w:val="el-GR"/>
        </w:rPr>
        <w:t xml:space="preserve"> τα οποία παρήχθησαν από συνεργαζόμενη εταιρεία, την </w:t>
      </w:r>
      <w:proofErr w:type="spellStart"/>
      <w:r w:rsidRPr="00A7144A">
        <w:rPr>
          <w:rStyle w:val="SubtleEmphasis"/>
          <w:i w:val="0"/>
          <w:iCs w:val="0"/>
        </w:rPr>
        <w:t>Phytorgan</w:t>
      </w:r>
      <w:proofErr w:type="spellEnd"/>
      <w:r w:rsidRPr="00A7144A">
        <w:rPr>
          <w:rStyle w:val="SubtleEmphasis"/>
          <w:i w:val="0"/>
          <w:iCs w:val="0"/>
          <w:lang w:val="el-GR"/>
        </w:rPr>
        <w:t>. Παραλήφθησαν ποσότητες ίσες με 50</w:t>
      </w:r>
      <w:r w:rsidRPr="00A7144A">
        <w:rPr>
          <w:rStyle w:val="SubtleEmphasis"/>
          <w:i w:val="0"/>
          <w:iCs w:val="0"/>
        </w:rPr>
        <w:t>ml</w:t>
      </w:r>
      <w:r w:rsidRPr="00A7144A">
        <w:rPr>
          <w:rStyle w:val="SubtleEmphasis"/>
          <w:i w:val="0"/>
          <w:iCs w:val="0"/>
          <w:lang w:val="el-GR"/>
        </w:rPr>
        <w:t xml:space="preserve"> σε όλα τα παρακάτω σκευάσματα με τις εξής περιεκτικότητες: </w:t>
      </w:r>
    </w:p>
    <w:p w14:paraId="08032CB1" w14:textId="77777777" w:rsidR="00921F5D" w:rsidRPr="00FC3837" w:rsidRDefault="00921F5D" w:rsidP="00A7144A">
      <w:pPr>
        <w:jc w:val="both"/>
        <w:rPr>
          <w:rStyle w:val="SubtleEmphasis"/>
          <w:i w:val="0"/>
          <w:iCs w:val="0"/>
          <w:lang w:val="el-GR"/>
        </w:rPr>
      </w:pPr>
    </w:p>
    <w:p w14:paraId="0FA27085" w14:textId="710F1C75" w:rsidR="00921F5D" w:rsidRPr="00921F5D" w:rsidRDefault="00921F5D" w:rsidP="00995218">
      <w:pPr>
        <w:pStyle w:val="Caption"/>
      </w:pPr>
      <w:r w:rsidRPr="00921F5D">
        <w:t>Πίνακας</w:t>
      </w:r>
      <w:r w:rsidR="00FC3B4F" w:rsidRPr="00FC3B4F">
        <w:t xml:space="preserve"> 3.13.5.1.</w:t>
      </w:r>
      <w:r w:rsidRPr="00921F5D">
        <w:t xml:space="preserve">: Περιεκτικότητες και συγκεντρώσεις των νανοσκευασμάτων που χρησιμοποιήθηκαν στην δοκιμή με το είδος </w:t>
      </w:r>
      <w:r w:rsidRPr="00921F5D">
        <w:rPr>
          <w:lang w:val="en-US"/>
        </w:rPr>
        <w:t>Daphnia</w:t>
      </w:r>
      <w:r w:rsidRPr="00921F5D">
        <w:t xml:space="preserve"> </w:t>
      </w:r>
      <w:r w:rsidRPr="00921F5D">
        <w:rPr>
          <w:lang w:val="en-US"/>
        </w:rPr>
        <w:t>magna</w:t>
      </w:r>
    </w:p>
    <w:tbl>
      <w:tblPr>
        <w:tblStyle w:val="TableGrid"/>
        <w:tblW w:w="0" w:type="auto"/>
        <w:tblLook w:val="04A0" w:firstRow="1" w:lastRow="0" w:firstColumn="1" w:lastColumn="0" w:noHBand="0" w:noVBand="1"/>
      </w:tblPr>
      <w:tblGrid>
        <w:gridCol w:w="2876"/>
        <w:gridCol w:w="2877"/>
        <w:gridCol w:w="2877"/>
      </w:tblGrid>
      <w:tr w:rsidR="00A7144A" w14:paraId="4A6EBEFF" w14:textId="77777777" w:rsidTr="00011837">
        <w:tc>
          <w:tcPr>
            <w:tcW w:w="2876" w:type="dxa"/>
          </w:tcPr>
          <w:p w14:paraId="1EDD228D" w14:textId="77777777" w:rsidR="00A7144A" w:rsidRPr="00CB5E3D" w:rsidRDefault="00A7144A" w:rsidP="00011837">
            <w:pPr>
              <w:jc w:val="center"/>
              <w:rPr>
                <w:b/>
                <w:bCs/>
                <w:lang w:val="el-GR"/>
              </w:rPr>
            </w:pPr>
            <w:r w:rsidRPr="00CB5E3D">
              <w:rPr>
                <w:b/>
                <w:bCs/>
                <w:lang w:val="el-GR"/>
              </w:rPr>
              <w:t>Σκεύασμα</w:t>
            </w:r>
          </w:p>
        </w:tc>
        <w:tc>
          <w:tcPr>
            <w:tcW w:w="2877" w:type="dxa"/>
          </w:tcPr>
          <w:p w14:paraId="24832FAD" w14:textId="77777777" w:rsidR="00A7144A" w:rsidRPr="00CB5E3D" w:rsidRDefault="00A7144A" w:rsidP="00011837">
            <w:pPr>
              <w:jc w:val="center"/>
              <w:rPr>
                <w:b/>
                <w:bCs/>
                <w:lang w:val="el-GR"/>
              </w:rPr>
            </w:pPr>
            <w:r w:rsidRPr="00CB5E3D">
              <w:rPr>
                <w:b/>
                <w:bCs/>
                <w:lang w:val="el-GR"/>
              </w:rPr>
              <w:t>Περιεκτικότητα δραστικής</w:t>
            </w:r>
          </w:p>
        </w:tc>
        <w:tc>
          <w:tcPr>
            <w:tcW w:w="2877" w:type="dxa"/>
          </w:tcPr>
          <w:p w14:paraId="57C8B904" w14:textId="77777777" w:rsidR="00A7144A" w:rsidRPr="00CB5E3D" w:rsidRDefault="00A7144A" w:rsidP="00011837">
            <w:pPr>
              <w:jc w:val="center"/>
              <w:rPr>
                <w:b/>
                <w:bCs/>
              </w:rPr>
            </w:pPr>
            <w:r w:rsidRPr="00CB5E3D">
              <w:rPr>
                <w:b/>
                <w:bCs/>
              </w:rPr>
              <w:t>ppm</w:t>
            </w:r>
          </w:p>
        </w:tc>
      </w:tr>
      <w:tr w:rsidR="00A7144A" w14:paraId="79A0C9BB" w14:textId="77777777" w:rsidTr="00011837">
        <w:tc>
          <w:tcPr>
            <w:tcW w:w="2876" w:type="dxa"/>
          </w:tcPr>
          <w:p w14:paraId="15A20FBC" w14:textId="77777777" w:rsidR="00A7144A" w:rsidRPr="00CB5E3D" w:rsidRDefault="00A7144A" w:rsidP="00011837">
            <w:pPr>
              <w:jc w:val="center"/>
            </w:pPr>
            <w:r w:rsidRPr="00CB5E3D">
              <w:t>NanoGA3</w:t>
            </w:r>
          </w:p>
        </w:tc>
        <w:tc>
          <w:tcPr>
            <w:tcW w:w="2877" w:type="dxa"/>
          </w:tcPr>
          <w:p w14:paraId="054263A3" w14:textId="77777777" w:rsidR="00A7144A" w:rsidRPr="00CB5E3D" w:rsidRDefault="00A7144A" w:rsidP="00011837">
            <w:pPr>
              <w:jc w:val="center"/>
            </w:pPr>
            <w:r w:rsidRPr="00CB5E3D">
              <w:t>0.025%</w:t>
            </w:r>
          </w:p>
        </w:tc>
        <w:tc>
          <w:tcPr>
            <w:tcW w:w="2877" w:type="dxa"/>
          </w:tcPr>
          <w:p w14:paraId="5EF50A80" w14:textId="77777777" w:rsidR="00A7144A" w:rsidRPr="00CB5E3D" w:rsidRDefault="00A7144A" w:rsidP="00011837">
            <w:pPr>
              <w:jc w:val="center"/>
            </w:pPr>
            <w:r>
              <w:t>250</w:t>
            </w:r>
          </w:p>
        </w:tc>
      </w:tr>
      <w:tr w:rsidR="00A7144A" w14:paraId="76EF4A39" w14:textId="77777777" w:rsidTr="00011837">
        <w:tc>
          <w:tcPr>
            <w:tcW w:w="2876" w:type="dxa"/>
          </w:tcPr>
          <w:p w14:paraId="28680717" w14:textId="77777777" w:rsidR="00A7144A" w:rsidRPr="00CB5E3D" w:rsidRDefault="00A7144A" w:rsidP="00011837">
            <w:pPr>
              <w:jc w:val="center"/>
            </w:pPr>
            <w:proofErr w:type="spellStart"/>
            <w:r>
              <w:t>NanoCapric</w:t>
            </w:r>
            <w:proofErr w:type="spellEnd"/>
          </w:p>
        </w:tc>
        <w:tc>
          <w:tcPr>
            <w:tcW w:w="2877" w:type="dxa"/>
          </w:tcPr>
          <w:p w14:paraId="39E4D672" w14:textId="77777777" w:rsidR="00A7144A" w:rsidRPr="00CB5E3D" w:rsidRDefault="00A7144A" w:rsidP="00011837">
            <w:pPr>
              <w:jc w:val="center"/>
            </w:pPr>
            <w:r>
              <w:t>0.05%</w:t>
            </w:r>
          </w:p>
        </w:tc>
        <w:tc>
          <w:tcPr>
            <w:tcW w:w="2877" w:type="dxa"/>
          </w:tcPr>
          <w:p w14:paraId="1B03AC22" w14:textId="77777777" w:rsidR="00A7144A" w:rsidRPr="00CB5E3D" w:rsidRDefault="00A7144A" w:rsidP="00011837">
            <w:pPr>
              <w:jc w:val="center"/>
            </w:pPr>
            <w:r>
              <w:t>500</w:t>
            </w:r>
          </w:p>
        </w:tc>
      </w:tr>
      <w:tr w:rsidR="00A7144A" w14:paraId="74BBFE5D" w14:textId="77777777" w:rsidTr="00011837">
        <w:tc>
          <w:tcPr>
            <w:tcW w:w="2876" w:type="dxa"/>
          </w:tcPr>
          <w:p w14:paraId="54FF5D8C" w14:textId="77777777" w:rsidR="00A7144A" w:rsidRPr="00CB5E3D" w:rsidRDefault="00A7144A" w:rsidP="00011837">
            <w:pPr>
              <w:jc w:val="center"/>
            </w:pPr>
            <w:proofErr w:type="spellStart"/>
            <w:r>
              <w:t>NanoCaprylic</w:t>
            </w:r>
            <w:proofErr w:type="spellEnd"/>
          </w:p>
        </w:tc>
        <w:tc>
          <w:tcPr>
            <w:tcW w:w="2877" w:type="dxa"/>
          </w:tcPr>
          <w:p w14:paraId="63B4B2FA" w14:textId="77777777" w:rsidR="00A7144A" w:rsidRPr="00CB5E3D" w:rsidRDefault="00A7144A" w:rsidP="00011837">
            <w:pPr>
              <w:jc w:val="center"/>
              <w:rPr>
                <w:lang w:val="el-GR"/>
              </w:rPr>
            </w:pPr>
            <w:r>
              <w:t>0.05%</w:t>
            </w:r>
          </w:p>
        </w:tc>
        <w:tc>
          <w:tcPr>
            <w:tcW w:w="2877" w:type="dxa"/>
          </w:tcPr>
          <w:p w14:paraId="264308F9" w14:textId="77777777" w:rsidR="00A7144A" w:rsidRPr="00CB5E3D" w:rsidRDefault="00A7144A" w:rsidP="00011837">
            <w:pPr>
              <w:jc w:val="center"/>
              <w:rPr>
                <w:lang w:val="el-GR"/>
              </w:rPr>
            </w:pPr>
            <w:r>
              <w:t>500</w:t>
            </w:r>
          </w:p>
        </w:tc>
      </w:tr>
      <w:tr w:rsidR="00A7144A" w14:paraId="459EEA76" w14:textId="77777777" w:rsidTr="00011837">
        <w:tc>
          <w:tcPr>
            <w:tcW w:w="2876" w:type="dxa"/>
          </w:tcPr>
          <w:p w14:paraId="6B1A21AE" w14:textId="77777777" w:rsidR="00A7144A" w:rsidRPr="00CB5E3D" w:rsidRDefault="00A7144A" w:rsidP="00011837">
            <w:pPr>
              <w:jc w:val="center"/>
            </w:pPr>
            <w:proofErr w:type="spellStart"/>
            <w:r>
              <w:t>NanoPelargonic</w:t>
            </w:r>
            <w:proofErr w:type="spellEnd"/>
          </w:p>
        </w:tc>
        <w:tc>
          <w:tcPr>
            <w:tcW w:w="2877" w:type="dxa"/>
          </w:tcPr>
          <w:p w14:paraId="648AFFA1" w14:textId="77777777" w:rsidR="00A7144A" w:rsidRPr="00CB5E3D" w:rsidRDefault="00A7144A" w:rsidP="00011837">
            <w:pPr>
              <w:jc w:val="center"/>
              <w:rPr>
                <w:lang w:val="el-GR"/>
              </w:rPr>
            </w:pPr>
            <w:r>
              <w:t>0.05%</w:t>
            </w:r>
          </w:p>
        </w:tc>
        <w:tc>
          <w:tcPr>
            <w:tcW w:w="2877" w:type="dxa"/>
          </w:tcPr>
          <w:p w14:paraId="437DA139" w14:textId="77777777" w:rsidR="00A7144A" w:rsidRPr="00CB5E3D" w:rsidRDefault="00A7144A" w:rsidP="00011837">
            <w:pPr>
              <w:jc w:val="center"/>
              <w:rPr>
                <w:lang w:val="el-GR"/>
              </w:rPr>
            </w:pPr>
            <w:r>
              <w:t>500</w:t>
            </w:r>
          </w:p>
        </w:tc>
      </w:tr>
      <w:tr w:rsidR="00A7144A" w14:paraId="100DE2E9" w14:textId="77777777" w:rsidTr="00011837">
        <w:tc>
          <w:tcPr>
            <w:tcW w:w="2876" w:type="dxa"/>
          </w:tcPr>
          <w:p w14:paraId="7C959A23" w14:textId="77777777" w:rsidR="00A7144A" w:rsidRPr="00CB5E3D" w:rsidRDefault="00A7144A" w:rsidP="00011837">
            <w:pPr>
              <w:jc w:val="center"/>
            </w:pPr>
            <w:proofErr w:type="spellStart"/>
            <w:r>
              <w:t>NanoChitosan</w:t>
            </w:r>
            <w:proofErr w:type="spellEnd"/>
          </w:p>
        </w:tc>
        <w:tc>
          <w:tcPr>
            <w:tcW w:w="2877" w:type="dxa"/>
          </w:tcPr>
          <w:p w14:paraId="124738CA" w14:textId="77777777" w:rsidR="00A7144A" w:rsidRPr="00CB5E3D" w:rsidRDefault="00A7144A" w:rsidP="00011837">
            <w:pPr>
              <w:jc w:val="center"/>
              <w:rPr>
                <w:lang w:val="el-GR"/>
              </w:rPr>
            </w:pPr>
            <w:r>
              <w:t>0.05%</w:t>
            </w:r>
          </w:p>
        </w:tc>
        <w:tc>
          <w:tcPr>
            <w:tcW w:w="2877" w:type="dxa"/>
          </w:tcPr>
          <w:p w14:paraId="515A4B77" w14:textId="77777777" w:rsidR="00A7144A" w:rsidRPr="00CB5E3D" w:rsidRDefault="00A7144A" w:rsidP="00011837">
            <w:pPr>
              <w:jc w:val="center"/>
              <w:rPr>
                <w:lang w:val="el-GR"/>
              </w:rPr>
            </w:pPr>
            <w:r>
              <w:t>500</w:t>
            </w:r>
          </w:p>
        </w:tc>
      </w:tr>
    </w:tbl>
    <w:p w14:paraId="7FC6AD7A" w14:textId="77777777" w:rsidR="00A7144A" w:rsidRDefault="00A7144A" w:rsidP="00A7144A">
      <w:pPr>
        <w:ind w:left="360"/>
        <w:rPr>
          <w:rStyle w:val="SubtleEmphasis"/>
          <w:lang w:val="el-GR"/>
        </w:rPr>
      </w:pPr>
    </w:p>
    <w:p w14:paraId="03FA214D" w14:textId="77777777" w:rsidR="00A7144A" w:rsidRPr="00085B5D" w:rsidRDefault="00A7144A" w:rsidP="00A7144A">
      <w:pPr>
        <w:jc w:val="both"/>
        <w:rPr>
          <w:rStyle w:val="SubtleEmphasis"/>
          <w:i w:val="0"/>
          <w:iCs w:val="0"/>
          <w:lang w:val="el-GR"/>
        </w:rPr>
      </w:pPr>
      <w:r w:rsidRPr="00A7144A">
        <w:rPr>
          <w:rStyle w:val="SubtleEmphasis"/>
          <w:i w:val="0"/>
          <w:iCs w:val="0"/>
          <w:lang w:val="el-GR"/>
        </w:rPr>
        <w:t xml:space="preserve">Από τα παραπάνω σκευάσματα πραγματοποιήθηκαν οι κατάλληλες αραίωσεις με απεσταγμένο νερό ώστε να δημιουργηθούν 5 διαφορετικές περιετκικότητες της </w:t>
      </w:r>
      <w:r w:rsidRPr="00A7144A">
        <w:rPr>
          <w:rStyle w:val="SubtleEmphasis"/>
          <w:i w:val="0"/>
          <w:iCs w:val="0"/>
          <w:lang w:val="el-GR"/>
        </w:rPr>
        <w:lastRenderedPageBreak/>
        <w:t>εκάστοτε δραστικής ουσίας και συγκεκριμένα οι εξής: 0.1, 1, 10, 100 και 400ppm για τα NanoCapric, NanoCaprylic, NanoPelargonic και NanoChitosan και 0.05, 0.5, 5, 50 και 200ppm για το nanoGA3.</w:t>
      </w:r>
    </w:p>
    <w:p w14:paraId="7A9ECC4B" w14:textId="77777777" w:rsidR="00A7144A" w:rsidRPr="00085B5D" w:rsidRDefault="00A7144A" w:rsidP="00A7144A">
      <w:pPr>
        <w:jc w:val="both"/>
        <w:rPr>
          <w:rStyle w:val="SubtleEmphasis"/>
          <w:i w:val="0"/>
          <w:iCs w:val="0"/>
          <w:lang w:val="el-GR"/>
        </w:rPr>
      </w:pPr>
    </w:p>
    <w:p w14:paraId="2DDC43BE" w14:textId="77777777" w:rsidR="00A7144A" w:rsidRPr="00085B5D" w:rsidRDefault="00A7144A" w:rsidP="00A7144A">
      <w:pPr>
        <w:widowControl/>
        <w:spacing w:after="200" w:line="288" w:lineRule="auto"/>
        <w:contextualSpacing/>
        <w:rPr>
          <w:rStyle w:val="SubtleEmphasis"/>
          <w:i w:val="0"/>
          <w:iCs w:val="0"/>
          <w:u w:val="single"/>
          <w:lang w:val="el-GR"/>
        </w:rPr>
      </w:pPr>
      <w:r w:rsidRPr="00A7144A">
        <w:rPr>
          <w:rStyle w:val="SubtleEmphasis"/>
          <w:i w:val="0"/>
          <w:iCs w:val="0"/>
          <w:u w:val="single"/>
          <w:lang w:val="el-GR"/>
        </w:rPr>
        <w:t xml:space="preserve">Δοκιμή οξείας τοξικότητας στο </w:t>
      </w:r>
      <w:r w:rsidRPr="00A7144A">
        <w:rPr>
          <w:rStyle w:val="SubtleEmphasis"/>
          <w:i w:val="0"/>
          <w:iCs w:val="0"/>
          <w:u w:val="single"/>
        </w:rPr>
        <w:t>Crustacean</w:t>
      </w:r>
      <w:r w:rsidRPr="00A7144A">
        <w:rPr>
          <w:rStyle w:val="SubtleEmphasis"/>
          <w:i w:val="0"/>
          <w:iCs w:val="0"/>
          <w:u w:val="single"/>
          <w:lang w:val="el-GR"/>
        </w:rPr>
        <w:t xml:space="preserve"> </w:t>
      </w:r>
      <w:r w:rsidRPr="00A7144A">
        <w:rPr>
          <w:rStyle w:val="SubtleEmphasis"/>
          <w:i w:val="0"/>
          <w:iCs w:val="0"/>
          <w:u w:val="single"/>
        </w:rPr>
        <w:t>D</w:t>
      </w:r>
      <w:r w:rsidRPr="00A7144A">
        <w:rPr>
          <w:rStyle w:val="SubtleEmphasis"/>
          <w:i w:val="0"/>
          <w:iCs w:val="0"/>
          <w:u w:val="single"/>
          <w:lang w:val="el-GR"/>
        </w:rPr>
        <w:t>.</w:t>
      </w:r>
      <w:r w:rsidRPr="00A7144A">
        <w:rPr>
          <w:rStyle w:val="SubtleEmphasis"/>
          <w:i w:val="0"/>
          <w:iCs w:val="0"/>
          <w:u w:val="single"/>
        </w:rPr>
        <w:t>magna</w:t>
      </w:r>
      <w:r w:rsidRPr="00A7144A">
        <w:rPr>
          <w:rStyle w:val="SubtleEmphasis"/>
          <w:i w:val="0"/>
          <w:iCs w:val="0"/>
          <w:u w:val="single"/>
          <w:lang w:val="el-GR"/>
        </w:rPr>
        <w:t xml:space="preserve"> </w:t>
      </w:r>
    </w:p>
    <w:p w14:paraId="0453BD90" w14:textId="77777777" w:rsidR="00A7144A" w:rsidRPr="00085B5D" w:rsidRDefault="00A7144A" w:rsidP="00A7144A">
      <w:pPr>
        <w:widowControl/>
        <w:spacing w:after="200" w:line="288" w:lineRule="auto"/>
        <w:contextualSpacing/>
        <w:rPr>
          <w:rStyle w:val="SubtleEmphasis"/>
          <w:i w:val="0"/>
          <w:iCs w:val="0"/>
          <w:u w:val="single"/>
          <w:lang w:val="el-GR"/>
        </w:rPr>
      </w:pPr>
    </w:p>
    <w:p w14:paraId="761F8F69" w14:textId="77777777" w:rsidR="00A7144A" w:rsidRPr="00A7144A" w:rsidRDefault="00A7144A" w:rsidP="00A7144A">
      <w:pPr>
        <w:jc w:val="both"/>
        <w:rPr>
          <w:rStyle w:val="SubtleEmphasis"/>
          <w:i w:val="0"/>
          <w:iCs w:val="0"/>
          <w:lang w:val="el-GR"/>
        </w:rPr>
      </w:pPr>
      <w:r w:rsidRPr="00A7144A">
        <w:rPr>
          <w:rStyle w:val="SubtleEmphasis"/>
          <w:i w:val="0"/>
          <w:iCs w:val="0"/>
          <w:lang w:val="el-GR"/>
        </w:rPr>
        <w:t>Η δοκιμή οξείας τοξικότητας πραγματοποιήθηκε με χρήση του πρότυπου συστήματος “</w:t>
      </w:r>
      <w:proofErr w:type="spellStart"/>
      <w:r w:rsidRPr="00A7144A">
        <w:rPr>
          <w:rStyle w:val="SubtleEmphasis"/>
          <w:i w:val="0"/>
          <w:iCs w:val="0"/>
          <w:lang w:val="el-GR"/>
        </w:rPr>
        <w:t>DaphToxKit</w:t>
      </w:r>
      <w:proofErr w:type="spellEnd"/>
      <w:r w:rsidRPr="00A7144A">
        <w:rPr>
          <w:rStyle w:val="SubtleEmphasis"/>
          <w:i w:val="0"/>
          <w:iCs w:val="0"/>
          <w:lang w:val="el-GR"/>
        </w:rPr>
        <w:t xml:space="preserve"> FTM </w:t>
      </w:r>
      <w:proofErr w:type="spellStart"/>
      <w:r w:rsidRPr="00A7144A">
        <w:rPr>
          <w:rStyle w:val="SubtleEmphasis"/>
          <w:i w:val="0"/>
          <w:iCs w:val="0"/>
          <w:lang w:val="el-GR"/>
        </w:rPr>
        <w:t>magna</w:t>
      </w:r>
      <w:proofErr w:type="spellEnd"/>
      <w:r w:rsidRPr="00A7144A">
        <w:rPr>
          <w:rStyle w:val="SubtleEmphasis"/>
          <w:i w:val="0"/>
          <w:iCs w:val="0"/>
          <w:lang w:val="el-GR"/>
        </w:rPr>
        <w:t xml:space="preserve">” για </w:t>
      </w:r>
      <w:proofErr w:type="spellStart"/>
      <w:r w:rsidRPr="00A7144A">
        <w:rPr>
          <w:rStyle w:val="SubtleEmphasis"/>
          <w:i w:val="0"/>
          <w:iCs w:val="0"/>
        </w:rPr>
        <w:t>Ctustacean</w:t>
      </w:r>
      <w:proofErr w:type="spellEnd"/>
      <w:r w:rsidRPr="00A7144A">
        <w:rPr>
          <w:rStyle w:val="SubtleEmphasis"/>
          <w:i w:val="0"/>
          <w:iCs w:val="0"/>
          <w:lang w:val="el-GR"/>
        </w:rPr>
        <w:t xml:space="preserve"> γλυκού νερού (</w:t>
      </w:r>
      <w:proofErr w:type="spellStart"/>
      <w:r w:rsidRPr="00A7144A">
        <w:rPr>
          <w:rStyle w:val="SubtleEmphasis"/>
          <w:i w:val="0"/>
          <w:iCs w:val="0"/>
          <w:lang w:val="el-GR"/>
        </w:rPr>
        <w:t>MicroBioTests</w:t>
      </w:r>
      <w:proofErr w:type="spellEnd"/>
      <w:r w:rsidRPr="00A7144A">
        <w:rPr>
          <w:rStyle w:val="SubtleEmphasis"/>
          <w:i w:val="0"/>
          <w:iCs w:val="0"/>
          <w:lang w:val="el-GR"/>
        </w:rPr>
        <w:t xml:space="preserve"> Inc., Gent, Βέλγιο), εφαρμόζοντας σε νεογνά D. magna, και ακολουθώντας τις γενικές αρχές της Κατευθυντήριας Γραμμής OECD 202 “Daphnia sp., Acute Immobilization Test”. Σκοπός της πειραματικής διαδικασίας ήταν ο προσδιορισμός του ποσοστού ακινητοποίησης ή αλλιώς θνησιμότητας των ατόμων στις 24 και στις 48 ώρες, σε σταθερές συνθήκες στους 20 °C.</w:t>
      </w:r>
    </w:p>
    <w:p w14:paraId="33CDA29C" w14:textId="77777777" w:rsidR="00A7144A" w:rsidRPr="00A7144A" w:rsidRDefault="00A7144A" w:rsidP="00A7144A">
      <w:pPr>
        <w:jc w:val="both"/>
        <w:rPr>
          <w:rStyle w:val="SubtleEmphasis"/>
          <w:i w:val="0"/>
          <w:iCs w:val="0"/>
          <w:lang w:val="el-GR"/>
        </w:rPr>
      </w:pPr>
      <w:r w:rsidRPr="00A7144A">
        <w:rPr>
          <w:rStyle w:val="SubtleEmphasis"/>
          <w:i w:val="0"/>
          <w:iCs w:val="0"/>
          <w:lang w:val="el-GR"/>
        </w:rPr>
        <w:t xml:space="preserve">Πρακτικά, δεδομένου ότι δεν υπάρχουν μελέτες αντίστοιχες που να χρησιμοποιούν τα παραπάνω σκευάσματα, πραγματοποιήθηκε δοκιμή εκτίμησης εύρους συγκεντρώσεων (range-finding tests), προκειμένου να καθοριστεί η ανοχή των δοκιμαζόμενων οργανισμών στο φάσμα 0–100% του υπό εξέταση υλικού στις 5 συγκεντρώσεις που αναφέρθηκαν παραπάνω. </w:t>
      </w:r>
    </w:p>
    <w:p w14:paraId="72E41110" w14:textId="77777777" w:rsidR="00A7144A" w:rsidRPr="00A7144A" w:rsidRDefault="00A7144A" w:rsidP="00A7144A">
      <w:pPr>
        <w:jc w:val="both"/>
        <w:rPr>
          <w:rStyle w:val="SubtleEmphasis"/>
          <w:i w:val="0"/>
          <w:iCs w:val="0"/>
          <w:lang w:val="el-GR"/>
        </w:rPr>
      </w:pPr>
      <w:r w:rsidRPr="00A7144A">
        <w:rPr>
          <w:rStyle w:val="SubtleEmphasis"/>
          <w:i w:val="0"/>
          <w:iCs w:val="0"/>
          <w:lang w:val="el-GR"/>
        </w:rPr>
        <w:t>Για κάθε επίπεδο συγκέντρωσης χρησιμοποιήθηκαν τέσσερις επαναλήψεις, με τουλάχιστον πέντε άτομα D. Magna και 10</w:t>
      </w:r>
      <w:r w:rsidRPr="00A7144A">
        <w:rPr>
          <w:rStyle w:val="SubtleEmphasis"/>
          <w:i w:val="0"/>
          <w:iCs w:val="0"/>
        </w:rPr>
        <w:t>ml</w:t>
      </w:r>
      <w:r w:rsidRPr="00A7144A">
        <w:rPr>
          <w:rStyle w:val="SubtleEmphasis"/>
          <w:i w:val="0"/>
          <w:iCs w:val="0"/>
          <w:lang w:val="el-GR"/>
        </w:rPr>
        <w:t xml:space="preserve"> σκευάσματος ανά επανάληψη, καθώς και μάρτυρας με απεσταγμένο νερό.</w:t>
      </w:r>
    </w:p>
    <w:p w14:paraId="326F7D36" w14:textId="77777777" w:rsidR="00A7144A" w:rsidRPr="00A7144A" w:rsidRDefault="00A7144A" w:rsidP="00A7144A">
      <w:pPr>
        <w:jc w:val="both"/>
        <w:rPr>
          <w:rStyle w:val="SubtleEmphasis"/>
          <w:i w:val="0"/>
          <w:iCs w:val="0"/>
          <w:lang w:val="el-GR"/>
        </w:rPr>
      </w:pPr>
      <w:r w:rsidRPr="00A7144A">
        <w:rPr>
          <w:rStyle w:val="SubtleEmphasis"/>
          <w:i w:val="0"/>
          <w:iCs w:val="0"/>
          <w:lang w:val="el-GR"/>
        </w:rPr>
        <w:t>Η συνολική διάρκεια έκθεσης ήταν 48 ώρες και η ακινητοποίηση των οργανισμών καταγράφηκε στις 24 και 48 ώρες. Ως ακινητοποιημένα χαρακτηρίστηκαν τα άτομα που δεν ήταν ικανά να επιδείξουν κίνηση μετά από ήπια ανάδευση του μέσου για 15 δευτερόλεπτα.</w:t>
      </w:r>
    </w:p>
    <w:p w14:paraId="7A2357C1" w14:textId="1380CBED" w:rsidR="00A7144A" w:rsidRPr="00A54498" w:rsidRDefault="00A7144A" w:rsidP="00A7144A">
      <w:pPr>
        <w:jc w:val="both"/>
        <w:rPr>
          <w:rStyle w:val="SubtleEmphasis"/>
          <w:i w:val="0"/>
          <w:iCs w:val="0"/>
          <w:lang w:val="el-GR"/>
        </w:rPr>
      </w:pPr>
      <w:r>
        <w:rPr>
          <w:noProof/>
        </w:rPr>
        <mc:AlternateContent>
          <mc:Choice Requires="wpg">
            <w:drawing>
              <wp:anchor distT="0" distB="0" distL="114300" distR="114300" simplePos="0" relativeHeight="251663360" behindDoc="0" locked="0" layoutInCell="1" allowOverlap="1" wp14:anchorId="6F41D72B" wp14:editId="0D1E47FE">
                <wp:simplePos x="0" y="0"/>
                <wp:positionH relativeFrom="column">
                  <wp:posOffset>0</wp:posOffset>
                </wp:positionH>
                <wp:positionV relativeFrom="paragraph">
                  <wp:posOffset>468630</wp:posOffset>
                </wp:positionV>
                <wp:extent cx="5481955" cy="2734310"/>
                <wp:effectExtent l="0" t="0" r="4445" b="8890"/>
                <wp:wrapSquare wrapText="bothSides"/>
                <wp:docPr id="320611867" name="Group 2"/>
                <wp:cNvGraphicFramePr/>
                <a:graphic xmlns:a="http://schemas.openxmlformats.org/drawingml/2006/main">
                  <a:graphicData uri="http://schemas.microsoft.com/office/word/2010/wordprocessingGroup">
                    <wpg:wgp>
                      <wpg:cNvGrpSpPr/>
                      <wpg:grpSpPr>
                        <a:xfrm>
                          <a:off x="0" y="0"/>
                          <a:ext cx="5481955" cy="2734310"/>
                          <a:chOff x="0" y="0"/>
                          <a:chExt cx="5481955" cy="2734310"/>
                        </a:xfrm>
                      </wpg:grpSpPr>
                      <pic:pic xmlns:pic="http://schemas.openxmlformats.org/drawingml/2006/picture">
                        <pic:nvPicPr>
                          <pic:cNvPr id="1534677009"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t="21353" r="4077" b="4656"/>
                          <a:stretch>
                            <a:fillRect/>
                          </a:stretch>
                        </pic:blipFill>
                        <pic:spPr bwMode="auto">
                          <a:xfrm>
                            <a:off x="0" y="0"/>
                            <a:ext cx="2813685" cy="27343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33403976" name="Picture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800350" y="0"/>
                            <a:ext cx="2681605" cy="2734310"/>
                          </a:xfrm>
                          <a:prstGeom prst="rect">
                            <a:avLst/>
                          </a:prstGeom>
                        </pic:spPr>
                      </pic:pic>
                    </wpg:wg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7C15DC0">
              <v:group id="Group 2" style="position:absolute;margin-left:0;margin-top:36.9pt;width:431.65pt;height:215.3pt;z-index:251663360" coordsize="54819,27343" o:spid="_x0000_s1026" w14:anchorId="19CF9E4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28136;height:2734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">
                  <v:imagedata croptop="13994f" cropright="2672f" cropbottom="3051f" o:title="" r:id="rId23"/>
                </v:shape>
                <v:shape id="Picture 2" style="position:absolute;left:28003;width:26816;height:2734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">
                  <v:imagedata o:title="" r:id="rId24"/>
                </v:shape>
                <w10:wrap type="square"/>
              </v:group>
            </w:pict>
          </mc:Fallback>
        </mc:AlternateContent>
      </w:r>
    </w:p>
    <w:p w14:paraId="38EA90D5" w14:textId="77777777" w:rsidR="00A7144A" w:rsidRPr="00A54498" w:rsidRDefault="00A7144A" w:rsidP="00A7144A">
      <w:pPr>
        <w:jc w:val="both"/>
        <w:rPr>
          <w:rStyle w:val="SubtleEmphasis"/>
          <w:i w:val="0"/>
          <w:iCs w:val="0"/>
          <w:lang w:val="el-GR"/>
        </w:rPr>
      </w:pPr>
    </w:p>
    <w:p w14:paraId="19C30FD3" w14:textId="77777777" w:rsidR="00A7144A" w:rsidRPr="00A54498" w:rsidRDefault="00A7144A" w:rsidP="00A7144A">
      <w:pPr>
        <w:jc w:val="both"/>
        <w:rPr>
          <w:rStyle w:val="SubtleEmphasis"/>
          <w:i w:val="0"/>
          <w:iCs w:val="0"/>
          <w:lang w:val="el-GR"/>
        </w:rPr>
      </w:pPr>
    </w:p>
    <w:p w14:paraId="51AD0A1D" w14:textId="77777777" w:rsidR="00A7144A" w:rsidRPr="00A7144A" w:rsidRDefault="00A7144A" w:rsidP="00A7144A">
      <w:pPr>
        <w:rPr>
          <w:lang w:val="el-GR"/>
        </w:rPr>
      </w:pPr>
    </w:p>
    <w:p w14:paraId="574CBE4B" w14:textId="77777777" w:rsidR="00A7144A" w:rsidRPr="00A7144A" w:rsidRDefault="00A7144A" w:rsidP="00A7144A">
      <w:pPr>
        <w:rPr>
          <w:lang w:val="el-GR"/>
        </w:rPr>
      </w:pPr>
    </w:p>
    <w:p w14:paraId="7CCFDA81" w14:textId="77777777" w:rsidR="00A7144A" w:rsidRPr="00085B5D" w:rsidRDefault="00A7144A" w:rsidP="00A7144A">
      <w:pPr>
        <w:rPr>
          <w:lang w:val="el-GR"/>
        </w:rPr>
      </w:pPr>
    </w:p>
    <w:p w14:paraId="45C525D6" w14:textId="77777777" w:rsidR="00A7144A" w:rsidRPr="00085B5D" w:rsidRDefault="00A7144A" w:rsidP="00A7144A">
      <w:pPr>
        <w:rPr>
          <w:lang w:val="el-GR"/>
        </w:rPr>
      </w:pPr>
    </w:p>
    <w:p w14:paraId="11E22F4A" w14:textId="77777777" w:rsidR="00A7144A" w:rsidRPr="00085B5D" w:rsidRDefault="00A7144A" w:rsidP="00A7144A">
      <w:pPr>
        <w:rPr>
          <w:lang w:val="el-GR"/>
        </w:rPr>
      </w:pPr>
    </w:p>
    <w:p w14:paraId="15C80448" w14:textId="77777777" w:rsidR="00A7144A" w:rsidRPr="00085B5D" w:rsidRDefault="00A7144A" w:rsidP="00A7144A">
      <w:pPr>
        <w:rPr>
          <w:lang w:val="el-GR"/>
        </w:rPr>
      </w:pPr>
    </w:p>
    <w:p w14:paraId="33768047" w14:textId="77777777" w:rsidR="00A7144A" w:rsidRPr="00085B5D" w:rsidRDefault="00A7144A" w:rsidP="00A7144A">
      <w:pPr>
        <w:rPr>
          <w:lang w:val="el-GR"/>
        </w:rPr>
      </w:pPr>
    </w:p>
    <w:p w14:paraId="5410BE29" w14:textId="77777777" w:rsidR="00A7144A" w:rsidRPr="00085B5D" w:rsidRDefault="00A7144A" w:rsidP="00A7144A">
      <w:pPr>
        <w:rPr>
          <w:lang w:val="el-GR"/>
        </w:rPr>
      </w:pPr>
    </w:p>
    <w:p w14:paraId="634DE509" w14:textId="77777777" w:rsidR="00A7144A" w:rsidRPr="00085B5D" w:rsidRDefault="00A7144A" w:rsidP="00A7144A">
      <w:pPr>
        <w:rPr>
          <w:lang w:val="el-GR"/>
        </w:rPr>
      </w:pPr>
    </w:p>
    <w:p w14:paraId="616F878C" w14:textId="77777777" w:rsidR="00A7144A" w:rsidRPr="00085B5D" w:rsidRDefault="00A7144A" w:rsidP="00A7144A">
      <w:pPr>
        <w:rPr>
          <w:lang w:val="el-GR"/>
        </w:rPr>
      </w:pPr>
    </w:p>
    <w:p w14:paraId="0EC089B3" w14:textId="77777777" w:rsidR="00A7144A" w:rsidRPr="00085B5D" w:rsidRDefault="00A7144A" w:rsidP="00A7144A">
      <w:pPr>
        <w:rPr>
          <w:lang w:val="el-GR"/>
        </w:rPr>
      </w:pPr>
    </w:p>
    <w:p w14:paraId="48122123" w14:textId="77777777" w:rsidR="00A7144A" w:rsidRPr="00085B5D" w:rsidRDefault="00A7144A" w:rsidP="00A7144A">
      <w:pPr>
        <w:rPr>
          <w:lang w:val="el-GR"/>
        </w:rPr>
      </w:pPr>
    </w:p>
    <w:p w14:paraId="39CC2404" w14:textId="77777777" w:rsidR="00A7144A" w:rsidRPr="00085B5D" w:rsidRDefault="00A7144A" w:rsidP="00A7144A">
      <w:pPr>
        <w:rPr>
          <w:lang w:val="el-GR"/>
        </w:rPr>
      </w:pPr>
    </w:p>
    <w:p w14:paraId="5F2039FD" w14:textId="77777777" w:rsidR="00A7144A" w:rsidRPr="00085B5D" w:rsidRDefault="00A7144A" w:rsidP="00A7144A">
      <w:pPr>
        <w:rPr>
          <w:lang w:val="el-GR"/>
        </w:rPr>
      </w:pPr>
    </w:p>
    <w:p w14:paraId="0A8BC5C8" w14:textId="77777777" w:rsidR="00A7144A" w:rsidRPr="00085B5D" w:rsidRDefault="00A7144A" w:rsidP="00A7144A">
      <w:pPr>
        <w:rPr>
          <w:lang w:val="el-GR"/>
        </w:rPr>
      </w:pPr>
    </w:p>
    <w:p w14:paraId="449378A4" w14:textId="68A87404" w:rsidR="00A7144A" w:rsidRPr="00085B5D" w:rsidRDefault="00A7144A" w:rsidP="00A7144A">
      <w:pPr>
        <w:rPr>
          <w:lang w:val="el-GR"/>
        </w:rPr>
      </w:pPr>
    </w:p>
    <w:p w14:paraId="45B1E6A1" w14:textId="4F1BF7C6" w:rsidR="00A7144A" w:rsidRPr="00085B5D" w:rsidRDefault="00A7144A" w:rsidP="00A7144A">
      <w:pPr>
        <w:rPr>
          <w:lang w:val="el-GR"/>
        </w:rPr>
      </w:pPr>
      <w:r>
        <w:rPr>
          <w:noProof/>
        </w:rPr>
        <mc:AlternateContent>
          <mc:Choice Requires="wps">
            <w:drawing>
              <wp:anchor distT="0" distB="0" distL="114300" distR="114300" simplePos="0" relativeHeight="251664384" behindDoc="0" locked="0" layoutInCell="1" allowOverlap="1" wp14:anchorId="6B42E053" wp14:editId="7EFD3500">
                <wp:simplePos x="0" y="0"/>
                <wp:positionH relativeFrom="margin">
                  <wp:align>left</wp:align>
                </wp:positionH>
                <wp:positionV relativeFrom="paragraph">
                  <wp:posOffset>90805</wp:posOffset>
                </wp:positionV>
                <wp:extent cx="5481955" cy="635"/>
                <wp:effectExtent l="0" t="0" r="4445" b="0"/>
                <wp:wrapSquare wrapText="bothSides"/>
                <wp:docPr id="511761346" name="Text Box 1"/>
                <wp:cNvGraphicFramePr/>
                <a:graphic xmlns:a="http://schemas.openxmlformats.org/drawingml/2006/main">
                  <a:graphicData uri="http://schemas.microsoft.com/office/word/2010/wordprocessingShape">
                    <wps:wsp>
                      <wps:cNvSpPr txBox="1"/>
                      <wps:spPr>
                        <a:xfrm>
                          <a:off x="0" y="0"/>
                          <a:ext cx="5481955" cy="635"/>
                        </a:xfrm>
                        <a:prstGeom prst="rect">
                          <a:avLst/>
                        </a:prstGeom>
                        <a:solidFill>
                          <a:prstClr val="white"/>
                        </a:solidFill>
                        <a:ln>
                          <a:noFill/>
                        </a:ln>
                      </wps:spPr>
                      <wps:txbx>
                        <w:txbxContent>
                          <w:p w14:paraId="43277DEF" w14:textId="04F97D6E" w:rsidR="00A7144A" w:rsidRPr="006812A1" w:rsidRDefault="00A7144A" w:rsidP="00A7144A">
                            <w:pPr>
                              <w:rPr>
                                <w:noProof/>
                                <w:sz w:val="18"/>
                                <w:szCs w:val="18"/>
                                <w:lang w:val="el-GR"/>
                              </w:rPr>
                            </w:pPr>
                            <w:r w:rsidRPr="006812A1">
                              <w:rPr>
                                <w:b/>
                                <w:bCs/>
                                <w:noProof/>
                                <w:sz w:val="18"/>
                                <w:szCs w:val="18"/>
                                <w:u w:val="single"/>
                                <w:lang w:val="el-GR"/>
                              </w:rPr>
                              <w:t xml:space="preserve">Εικόνα </w:t>
                            </w:r>
                            <w:r w:rsidR="00FC3B4F" w:rsidRPr="00FC3B4F">
                              <w:rPr>
                                <w:b/>
                                <w:bCs/>
                                <w:noProof/>
                                <w:sz w:val="18"/>
                                <w:szCs w:val="18"/>
                                <w:u w:val="single"/>
                                <w:lang w:val="el-GR"/>
                              </w:rPr>
                              <w:t>3.13.5.5.</w:t>
                            </w:r>
                            <w:r w:rsidRPr="006812A1">
                              <w:rPr>
                                <w:b/>
                                <w:bCs/>
                                <w:noProof/>
                                <w:sz w:val="18"/>
                                <w:szCs w:val="18"/>
                                <w:lang w:val="el-GR"/>
                              </w:rPr>
                              <w:t>:</w:t>
                            </w:r>
                            <w:r w:rsidRPr="006812A1">
                              <w:rPr>
                                <w:noProof/>
                                <w:sz w:val="18"/>
                                <w:szCs w:val="18"/>
                                <w:lang w:val="el-GR"/>
                              </w:rPr>
                              <w:t xml:space="preserve"> Αριστερά είναι οι κυψελίδες δοκιμών και δεξιά είναι άτομο του πληθυσμού </w:t>
                            </w:r>
                            <w:r w:rsidRPr="006812A1">
                              <w:rPr>
                                <w:noProof/>
                                <w:sz w:val="18"/>
                                <w:szCs w:val="18"/>
                              </w:rPr>
                              <w:t>D</w:t>
                            </w:r>
                            <w:r w:rsidRPr="006812A1">
                              <w:rPr>
                                <w:noProof/>
                                <w:sz w:val="18"/>
                                <w:szCs w:val="18"/>
                                <w:lang w:val="el-GR"/>
                              </w:rPr>
                              <w:t>.</w:t>
                            </w:r>
                            <w:r w:rsidRPr="006812A1">
                              <w:rPr>
                                <w:noProof/>
                                <w:sz w:val="18"/>
                                <w:szCs w:val="18"/>
                              </w:rPr>
                              <w:t>magna</w:t>
                            </w:r>
                            <w:r w:rsidRPr="006812A1">
                              <w:rPr>
                                <w:noProof/>
                                <w:sz w:val="18"/>
                                <w:szCs w:val="18"/>
                                <w:lang w:val="el-G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AE85B6B">
              <v:shapetype id="_x0000_t202" coordsize="21600,21600" o:spt="202" path="m,l,21600r21600,l21600,xe" w14:anchorId="6B42E053">
                <v:stroke joinstyle="miter"/>
                <v:path gradientshapeok="t" o:connecttype="rect"/>
              </v:shapetype>
              <v:shape id="Text Box 1" style="position:absolute;margin-left:0;margin-top:7.15pt;width:431.65pt;height:.05pt;z-index:2516643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">
                <v:textbox style="mso-fit-shape-to-text:t" inset="0,0,0,0">
                  <w:txbxContent>
                    <w:p w:rsidRPr="006812A1" w:rsidR="00A7144A" w:rsidP="00A7144A" w:rsidRDefault="00A7144A" w14:paraId="2BE54B68" w14:textId="04F97D6E">
                      <w:pPr>
                        <w:rPr>
                          <w:noProof/>
                          <w:sz w:val="18"/>
                          <w:szCs w:val="18"/>
                          <w:lang w:val="el-GR"/>
                        </w:rPr>
                      </w:pPr>
                      <w:r w:rsidRPr="006812A1">
                        <w:rPr>
                          <w:b/>
                          <w:bCs/>
                          <w:noProof/>
                          <w:sz w:val="18"/>
                          <w:szCs w:val="18"/>
                          <w:u w:val="single"/>
                          <w:lang w:val="el-GR"/>
                        </w:rPr>
                        <w:t xml:space="preserve">Εικόνα </w:t>
                      </w:r>
                      <w:r w:rsidRPr="00FC3B4F" w:rsidR="00FC3B4F">
                        <w:rPr>
                          <w:b/>
                          <w:bCs/>
                          <w:noProof/>
                          <w:sz w:val="18"/>
                          <w:szCs w:val="18"/>
                          <w:u w:val="single"/>
                          <w:lang w:val="el-GR"/>
                        </w:rPr>
                        <w:t>3.13.5.5.</w:t>
                      </w:r>
                      <w:r w:rsidRPr="006812A1">
                        <w:rPr>
                          <w:b/>
                          <w:bCs/>
                          <w:noProof/>
                          <w:sz w:val="18"/>
                          <w:szCs w:val="18"/>
                          <w:lang w:val="el-GR"/>
                        </w:rPr>
                        <w:t>:</w:t>
                      </w:r>
                      <w:r w:rsidRPr="006812A1">
                        <w:rPr>
                          <w:noProof/>
                          <w:sz w:val="18"/>
                          <w:szCs w:val="18"/>
                          <w:lang w:val="el-GR"/>
                        </w:rPr>
                        <w:t xml:space="preserve"> Αριστερά είναι οι κυψελίδες δοκιμών και δεξιά είναι άτομο του πληθυσμού </w:t>
                      </w:r>
                      <w:r w:rsidRPr="006812A1">
                        <w:rPr>
                          <w:noProof/>
                          <w:sz w:val="18"/>
                          <w:szCs w:val="18"/>
                        </w:rPr>
                        <w:t>D</w:t>
                      </w:r>
                      <w:r w:rsidRPr="006812A1">
                        <w:rPr>
                          <w:noProof/>
                          <w:sz w:val="18"/>
                          <w:szCs w:val="18"/>
                          <w:lang w:val="el-GR"/>
                        </w:rPr>
                        <w:t>.</w:t>
                      </w:r>
                      <w:r w:rsidRPr="006812A1">
                        <w:rPr>
                          <w:noProof/>
                          <w:sz w:val="18"/>
                          <w:szCs w:val="18"/>
                        </w:rPr>
                        <w:t>magna</w:t>
                      </w:r>
                      <w:r w:rsidRPr="006812A1">
                        <w:rPr>
                          <w:noProof/>
                          <w:sz w:val="18"/>
                          <w:szCs w:val="18"/>
                          <w:lang w:val="el-GR"/>
                        </w:rPr>
                        <w:t>.</w:t>
                      </w:r>
                    </w:p>
                  </w:txbxContent>
                </v:textbox>
                <w10:wrap type="square" anchorx="margin"/>
              </v:shape>
            </w:pict>
          </mc:Fallback>
        </mc:AlternateContent>
      </w:r>
    </w:p>
    <w:p w14:paraId="1D95D666" w14:textId="77777777" w:rsidR="00A7144A" w:rsidRPr="00085B5D" w:rsidRDefault="00A7144A" w:rsidP="00A7144A">
      <w:pPr>
        <w:rPr>
          <w:lang w:val="el-GR"/>
        </w:rPr>
      </w:pPr>
    </w:p>
    <w:p w14:paraId="202B7B83" w14:textId="77777777" w:rsidR="00A7144A" w:rsidRPr="00085B5D" w:rsidRDefault="00A7144A" w:rsidP="00A7144A">
      <w:pPr>
        <w:rPr>
          <w:lang w:val="el-GR"/>
        </w:rPr>
      </w:pPr>
    </w:p>
    <w:p w14:paraId="627D6EF2" w14:textId="77777777" w:rsidR="00A7144A" w:rsidRPr="00FC3837" w:rsidRDefault="00A7144A" w:rsidP="00A7144A">
      <w:pPr>
        <w:rPr>
          <w:lang w:val="el-GR"/>
        </w:rPr>
      </w:pPr>
    </w:p>
    <w:p w14:paraId="23AD4B94" w14:textId="77777777" w:rsidR="00FC3B4F" w:rsidRPr="00FC3837" w:rsidRDefault="00FC3B4F" w:rsidP="00A7144A">
      <w:pPr>
        <w:rPr>
          <w:lang w:val="el-GR"/>
        </w:rPr>
      </w:pPr>
    </w:p>
    <w:p w14:paraId="48F7AE27" w14:textId="77777777" w:rsidR="00A7144A" w:rsidRPr="00085B5D" w:rsidRDefault="00A7144A" w:rsidP="00A7144A">
      <w:pPr>
        <w:rPr>
          <w:lang w:val="el-GR"/>
        </w:rPr>
      </w:pPr>
    </w:p>
    <w:p w14:paraId="15B19571" w14:textId="6C733894" w:rsidR="00C64624" w:rsidRPr="00C64624" w:rsidRDefault="00C64624" w:rsidP="001A6077">
      <w:pPr>
        <w:pStyle w:val="Heading2"/>
        <w:numPr>
          <w:ilvl w:val="2"/>
          <w:numId w:val="22"/>
        </w:numPr>
        <w:rPr>
          <w:sz w:val="22"/>
          <w:szCs w:val="22"/>
        </w:rPr>
      </w:pPr>
      <w:bookmarkStart w:id="22" w:name="_Toc217389451"/>
      <w:r w:rsidRPr="00C64624">
        <w:rPr>
          <w:sz w:val="22"/>
          <w:szCs w:val="22"/>
        </w:rPr>
        <w:t>ΑΠΟΤΕΛΕΣΜΑΤΑ ΚΑΙ ΣΥΖΗΤΗΣΗ</w:t>
      </w:r>
      <w:bookmarkEnd w:id="22"/>
      <w:r w:rsidRPr="00C64624">
        <w:rPr>
          <w:sz w:val="22"/>
          <w:szCs w:val="22"/>
        </w:rPr>
        <w:t xml:space="preserve"> </w:t>
      </w:r>
    </w:p>
    <w:p w14:paraId="10C4F1E7" w14:textId="77777777" w:rsidR="00C64624" w:rsidRDefault="00C64624" w:rsidP="00C64624">
      <w:pPr>
        <w:rPr>
          <w:lang w:val="en-US"/>
        </w:rPr>
      </w:pPr>
    </w:p>
    <w:p w14:paraId="75FD6F72" w14:textId="77777777" w:rsidR="00A7144A" w:rsidRPr="003332F5" w:rsidRDefault="00A7144A" w:rsidP="00A7144A">
      <w:pPr>
        <w:rPr>
          <w:b/>
          <w:bCs/>
          <w:i/>
          <w:iCs/>
          <w:u w:val="single"/>
          <w:lang w:val="el-GR"/>
        </w:rPr>
      </w:pPr>
    </w:p>
    <w:p w14:paraId="16A95D15" w14:textId="77777777" w:rsidR="00A7144A" w:rsidRDefault="00A7144A" w:rsidP="00A7144A">
      <w:pPr>
        <w:widowControl/>
        <w:spacing w:after="200" w:line="288" w:lineRule="auto"/>
        <w:contextualSpacing/>
        <w:rPr>
          <w:b/>
          <w:bCs/>
          <w:i/>
          <w:iCs/>
          <w:u w:val="single"/>
          <w:lang w:val="en-US"/>
        </w:rPr>
      </w:pPr>
      <w:r w:rsidRPr="00A7144A">
        <w:rPr>
          <w:b/>
          <w:bCs/>
          <w:i/>
          <w:iCs/>
          <w:u w:val="single"/>
          <w:lang w:val="el-GR"/>
        </w:rPr>
        <w:t xml:space="preserve">% </w:t>
      </w:r>
      <w:r w:rsidRPr="00A7144A">
        <w:rPr>
          <w:b/>
          <w:bCs/>
          <w:i/>
          <w:iCs/>
          <w:u w:val="single"/>
        </w:rPr>
        <w:t>Immobilization</w:t>
      </w:r>
      <w:r w:rsidRPr="00A7144A">
        <w:rPr>
          <w:b/>
          <w:bCs/>
          <w:i/>
          <w:iCs/>
          <w:u w:val="single"/>
          <w:lang w:val="el-GR"/>
        </w:rPr>
        <w:t xml:space="preserve">/ </w:t>
      </w:r>
      <w:r w:rsidRPr="00A7144A">
        <w:rPr>
          <w:b/>
          <w:bCs/>
          <w:i/>
          <w:iCs/>
          <w:u w:val="single"/>
        </w:rPr>
        <w:t>Mortality</w:t>
      </w:r>
      <w:r w:rsidRPr="00A7144A">
        <w:rPr>
          <w:b/>
          <w:bCs/>
          <w:i/>
          <w:iCs/>
          <w:u w:val="single"/>
          <w:lang w:val="el-GR"/>
        </w:rPr>
        <w:t xml:space="preserve"> – 24</w:t>
      </w:r>
      <w:r w:rsidRPr="00A7144A">
        <w:rPr>
          <w:b/>
          <w:bCs/>
          <w:i/>
          <w:iCs/>
          <w:u w:val="single"/>
        </w:rPr>
        <w:t>hours</w:t>
      </w:r>
      <w:r w:rsidRPr="00A7144A">
        <w:rPr>
          <w:b/>
          <w:bCs/>
          <w:i/>
          <w:iCs/>
          <w:u w:val="single"/>
          <w:lang w:val="el-GR"/>
        </w:rPr>
        <w:t xml:space="preserve"> </w:t>
      </w:r>
    </w:p>
    <w:p w14:paraId="0F8AE7FD" w14:textId="77777777" w:rsidR="00A7144A" w:rsidRPr="00A7144A" w:rsidRDefault="00A7144A" w:rsidP="00A7144A">
      <w:pPr>
        <w:widowControl/>
        <w:spacing w:after="200" w:line="288" w:lineRule="auto"/>
        <w:contextualSpacing/>
        <w:rPr>
          <w:b/>
          <w:bCs/>
          <w:i/>
          <w:iCs/>
          <w:u w:val="single"/>
          <w:lang w:val="en-US"/>
        </w:rPr>
      </w:pPr>
    </w:p>
    <w:tbl>
      <w:tblPr>
        <w:tblStyle w:val="TableGrid"/>
        <w:tblW w:w="8905" w:type="dxa"/>
        <w:tblBorders>
          <w:insideH w:val="none" w:sz="0" w:space="0" w:color="auto"/>
          <w:insideV w:val="none" w:sz="0" w:space="0" w:color="auto"/>
        </w:tblBorders>
        <w:tblLook w:val="04A0" w:firstRow="1" w:lastRow="0" w:firstColumn="1" w:lastColumn="0" w:noHBand="0" w:noVBand="1"/>
      </w:tblPr>
      <w:tblGrid>
        <w:gridCol w:w="1922"/>
        <w:gridCol w:w="1231"/>
        <w:gridCol w:w="1149"/>
        <w:gridCol w:w="1028"/>
        <w:gridCol w:w="1077"/>
        <w:gridCol w:w="1249"/>
        <w:gridCol w:w="1249"/>
      </w:tblGrid>
      <w:tr w:rsidR="00A7144A" w14:paraId="03050B13" w14:textId="77777777" w:rsidTr="00011837">
        <w:trPr>
          <w:trHeight w:val="395"/>
        </w:trPr>
        <w:tc>
          <w:tcPr>
            <w:tcW w:w="1863" w:type="dxa"/>
            <w:vMerge w:val="restart"/>
          </w:tcPr>
          <w:p w14:paraId="7A649B0F" w14:textId="77777777" w:rsidR="00A7144A" w:rsidRDefault="00A7144A" w:rsidP="00011837">
            <w:pPr>
              <w:rPr>
                <w:b/>
                <w:bCs/>
              </w:rPr>
            </w:pPr>
            <w:r w:rsidRPr="00A85755">
              <w:rPr>
                <w:b/>
                <w:bCs/>
              </w:rPr>
              <w:t xml:space="preserve">Tested </w:t>
            </w:r>
          </w:p>
          <w:p w14:paraId="009D83A4" w14:textId="77777777" w:rsidR="00A7144A" w:rsidRPr="00A85755" w:rsidRDefault="00A7144A" w:rsidP="00011837">
            <w:pPr>
              <w:rPr>
                <w:b/>
                <w:bCs/>
              </w:rPr>
            </w:pPr>
            <w:r w:rsidRPr="00A85755">
              <w:rPr>
                <w:b/>
                <w:bCs/>
              </w:rPr>
              <w:t>Extract</w:t>
            </w:r>
          </w:p>
        </w:tc>
        <w:tc>
          <w:tcPr>
            <w:tcW w:w="7042" w:type="dxa"/>
            <w:gridSpan w:val="6"/>
            <w:tcBorders>
              <w:top w:val="single" w:sz="4" w:space="0" w:color="auto"/>
              <w:bottom w:val="single" w:sz="4" w:space="0" w:color="auto"/>
            </w:tcBorders>
          </w:tcPr>
          <w:p w14:paraId="35CFE15A" w14:textId="77777777" w:rsidR="00A7144A" w:rsidRPr="00A85755" w:rsidRDefault="00A7144A" w:rsidP="00011837">
            <w:pPr>
              <w:jc w:val="center"/>
              <w:rPr>
                <w:b/>
                <w:bCs/>
              </w:rPr>
            </w:pPr>
            <w:r w:rsidRPr="00A85755">
              <w:rPr>
                <w:b/>
                <w:bCs/>
              </w:rPr>
              <w:t>Treatment Groups (%Immobilization/</w:t>
            </w:r>
            <w:proofErr w:type="spellStart"/>
            <w:proofErr w:type="gramStart"/>
            <w:r w:rsidRPr="00A85755">
              <w:rPr>
                <w:b/>
                <w:bCs/>
              </w:rPr>
              <w:t>Mortality,n</w:t>
            </w:r>
            <w:proofErr w:type="spellEnd"/>
            <w:proofErr w:type="gramEnd"/>
            <w:r w:rsidRPr="00A85755">
              <w:rPr>
                <w:b/>
                <w:bCs/>
              </w:rPr>
              <w:t>=4)</w:t>
            </w:r>
            <w:r>
              <w:rPr>
                <w:b/>
                <w:bCs/>
              </w:rPr>
              <w:t>, 24hours</w:t>
            </w:r>
          </w:p>
        </w:tc>
      </w:tr>
      <w:tr w:rsidR="00A7144A" w14:paraId="6C57CBF1" w14:textId="77777777" w:rsidTr="00011837">
        <w:trPr>
          <w:trHeight w:val="159"/>
        </w:trPr>
        <w:tc>
          <w:tcPr>
            <w:tcW w:w="1863" w:type="dxa"/>
            <w:vMerge/>
            <w:tcBorders>
              <w:bottom w:val="single" w:sz="4" w:space="0" w:color="auto"/>
            </w:tcBorders>
          </w:tcPr>
          <w:p w14:paraId="73867A84" w14:textId="77777777" w:rsidR="00A7144A" w:rsidRPr="00A85755" w:rsidRDefault="00A7144A" w:rsidP="00011837"/>
        </w:tc>
        <w:tc>
          <w:tcPr>
            <w:tcW w:w="1282" w:type="dxa"/>
            <w:tcBorders>
              <w:top w:val="single" w:sz="4" w:space="0" w:color="auto"/>
              <w:bottom w:val="single" w:sz="4" w:space="0" w:color="auto"/>
            </w:tcBorders>
          </w:tcPr>
          <w:p w14:paraId="09171704" w14:textId="77777777" w:rsidR="00A7144A" w:rsidRPr="00DF2A3A" w:rsidRDefault="00A7144A" w:rsidP="00011837">
            <w:pPr>
              <w:rPr>
                <w:b/>
                <w:bCs/>
              </w:rPr>
            </w:pPr>
            <w:r w:rsidRPr="00DF2A3A">
              <w:rPr>
                <w:b/>
                <w:bCs/>
              </w:rPr>
              <w:t>Control</w:t>
            </w:r>
          </w:p>
        </w:tc>
        <w:tc>
          <w:tcPr>
            <w:tcW w:w="1080" w:type="dxa"/>
            <w:tcBorders>
              <w:top w:val="single" w:sz="4" w:space="0" w:color="auto"/>
              <w:bottom w:val="single" w:sz="4" w:space="0" w:color="auto"/>
            </w:tcBorders>
          </w:tcPr>
          <w:p w14:paraId="55DA9EA3" w14:textId="77777777" w:rsidR="00A7144A" w:rsidRPr="00DF2A3A" w:rsidRDefault="00A7144A" w:rsidP="00011837">
            <w:pPr>
              <w:rPr>
                <w:b/>
                <w:bCs/>
              </w:rPr>
            </w:pPr>
            <w:r w:rsidRPr="00DF2A3A">
              <w:rPr>
                <w:b/>
                <w:bCs/>
              </w:rPr>
              <w:t>0.1ppm</w:t>
            </w:r>
          </w:p>
        </w:tc>
        <w:tc>
          <w:tcPr>
            <w:tcW w:w="1080" w:type="dxa"/>
            <w:tcBorders>
              <w:top w:val="single" w:sz="4" w:space="0" w:color="auto"/>
              <w:bottom w:val="single" w:sz="4" w:space="0" w:color="auto"/>
            </w:tcBorders>
          </w:tcPr>
          <w:p w14:paraId="3F04B72B" w14:textId="77777777" w:rsidR="00A7144A" w:rsidRPr="00DF2A3A" w:rsidRDefault="00A7144A" w:rsidP="00011837">
            <w:pPr>
              <w:rPr>
                <w:b/>
                <w:bCs/>
              </w:rPr>
            </w:pPr>
            <w:r w:rsidRPr="00DF2A3A">
              <w:rPr>
                <w:b/>
                <w:bCs/>
              </w:rPr>
              <w:t>1ppm</w:t>
            </w:r>
          </w:p>
        </w:tc>
        <w:tc>
          <w:tcPr>
            <w:tcW w:w="1080" w:type="dxa"/>
            <w:tcBorders>
              <w:top w:val="single" w:sz="4" w:space="0" w:color="auto"/>
              <w:bottom w:val="single" w:sz="4" w:space="0" w:color="auto"/>
            </w:tcBorders>
          </w:tcPr>
          <w:p w14:paraId="32F3D24D" w14:textId="77777777" w:rsidR="00A7144A" w:rsidRPr="00DF2A3A" w:rsidRDefault="00A7144A" w:rsidP="00011837">
            <w:pPr>
              <w:rPr>
                <w:b/>
                <w:bCs/>
              </w:rPr>
            </w:pPr>
            <w:r w:rsidRPr="00DF2A3A">
              <w:rPr>
                <w:b/>
                <w:bCs/>
              </w:rPr>
              <w:t>10ppm</w:t>
            </w:r>
          </w:p>
        </w:tc>
        <w:tc>
          <w:tcPr>
            <w:tcW w:w="1260" w:type="dxa"/>
            <w:tcBorders>
              <w:top w:val="single" w:sz="4" w:space="0" w:color="auto"/>
              <w:bottom w:val="single" w:sz="4" w:space="0" w:color="auto"/>
            </w:tcBorders>
          </w:tcPr>
          <w:p w14:paraId="4ED79A1B" w14:textId="77777777" w:rsidR="00A7144A" w:rsidRPr="00DF2A3A" w:rsidRDefault="00A7144A" w:rsidP="00011837">
            <w:pPr>
              <w:rPr>
                <w:b/>
                <w:bCs/>
              </w:rPr>
            </w:pPr>
            <w:r w:rsidRPr="00DF2A3A">
              <w:rPr>
                <w:b/>
                <w:bCs/>
              </w:rPr>
              <w:t>100ppm</w:t>
            </w:r>
          </w:p>
        </w:tc>
        <w:tc>
          <w:tcPr>
            <w:tcW w:w="1260" w:type="dxa"/>
            <w:tcBorders>
              <w:top w:val="single" w:sz="4" w:space="0" w:color="auto"/>
              <w:bottom w:val="single" w:sz="4" w:space="0" w:color="auto"/>
            </w:tcBorders>
          </w:tcPr>
          <w:p w14:paraId="403FD83F" w14:textId="77777777" w:rsidR="00A7144A" w:rsidRPr="00DF2A3A" w:rsidRDefault="00A7144A" w:rsidP="00011837">
            <w:pPr>
              <w:rPr>
                <w:b/>
                <w:bCs/>
              </w:rPr>
            </w:pPr>
            <w:r w:rsidRPr="00DF2A3A">
              <w:rPr>
                <w:b/>
                <w:bCs/>
              </w:rPr>
              <w:t>400ppm</w:t>
            </w:r>
          </w:p>
        </w:tc>
      </w:tr>
      <w:tr w:rsidR="00A7144A" w14:paraId="4E565756" w14:textId="77777777" w:rsidTr="00011837">
        <w:trPr>
          <w:trHeight w:val="331"/>
        </w:trPr>
        <w:tc>
          <w:tcPr>
            <w:tcW w:w="1863" w:type="dxa"/>
            <w:tcBorders>
              <w:top w:val="single" w:sz="4" w:space="0" w:color="auto"/>
              <w:bottom w:val="single" w:sz="4" w:space="0" w:color="auto"/>
            </w:tcBorders>
          </w:tcPr>
          <w:p w14:paraId="7F37BB55" w14:textId="77777777" w:rsidR="00A7144A" w:rsidRPr="00DF2A3A" w:rsidRDefault="00A7144A" w:rsidP="00011837">
            <w:pPr>
              <w:rPr>
                <w:i/>
                <w:iCs/>
              </w:rPr>
            </w:pPr>
            <w:proofErr w:type="spellStart"/>
            <w:r w:rsidRPr="00DF2A3A">
              <w:rPr>
                <w:i/>
                <w:iCs/>
              </w:rPr>
              <w:t>NanoCapric</w:t>
            </w:r>
            <w:proofErr w:type="spellEnd"/>
          </w:p>
        </w:tc>
        <w:tc>
          <w:tcPr>
            <w:tcW w:w="1282" w:type="dxa"/>
            <w:tcBorders>
              <w:top w:val="single" w:sz="4" w:space="0" w:color="auto"/>
              <w:bottom w:val="single" w:sz="4" w:space="0" w:color="auto"/>
            </w:tcBorders>
          </w:tcPr>
          <w:p w14:paraId="181AA38B" w14:textId="77777777" w:rsidR="00A7144A" w:rsidRPr="00A85755" w:rsidRDefault="00A7144A" w:rsidP="00011837">
            <w:pPr>
              <w:jc w:val="center"/>
            </w:pPr>
            <w:r>
              <w:t>0</w:t>
            </w:r>
          </w:p>
        </w:tc>
        <w:tc>
          <w:tcPr>
            <w:tcW w:w="1080" w:type="dxa"/>
            <w:tcBorders>
              <w:top w:val="single" w:sz="4" w:space="0" w:color="auto"/>
              <w:bottom w:val="single" w:sz="4" w:space="0" w:color="auto"/>
            </w:tcBorders>
          </w:tcPr>
          <w:p w14:paraId="5100C21E" w14:textId="77777777" w:rsidR="00A7144A" w:rsidRPr="00A85755" w:rsidRDefault="00A7144A" w:rsidP="00011837">
            <w:pPr>
              <w:jc w:val="center"/>
            </w:pPr>
            <w:r>
              <w:t>0</w:t>
            </w:r>
          </w:p>
        </w:tc>
        <w:tc>
          <w:tcPr>
            <w:tcW w:w="1080" w:type="dxa"/>
            <w:tcBorders>
              <w:top w:val="single" w:sz="4" w:space="0" w:color="auto"/>
              <w:bottom w:val="single" w:sz="4" w:space="0" w:color="auto"/>
            </w:tcBorders>
          </w:tcPr>
          <w:p w14:paraId="2523E2B3" w14:textId="77777777" w:rsidR="00A7144A" w:rsidRPr="00DF2A3A" w:rsidRDefault="00A7144A" w:rsidP="00011837">
            <w:pPr>
              <w:jc w:val="center"/>
            </w:pPr>
            <w:r w:rsidRPr="00DF2A3A">
              <w:t>0</w:t>
            </w:r>
          </w:p>
        </w:tc>
        <w:tc>
          <w:tcPr>
            <w:tcW w:w="1080" w:type="dxa"/>
            <w:tcBorders>
              <w:top w:val="single" w:sz="4" w:space="0" w:color="auto"/>
              <w:bottom w:val="single" w:sz="4" w:space="0" w:color="auto"/>
            </w:tcBorders>
          </w:tcPr>
          <w:p w14:paraId="6CBCB2C8" w14:textId="77777777" w:rsidR="00A7144A" w:rsidRPr="00DF2A3A" w:rsidRDefault="00A7144A" w:rsidP="00011837">
            <w:pPr>
              <w:jc w:val="center"/>
            </w:pPr>
            <w:r w:rsidRPr="00DF2A3A">
              <w:t>0</w:t>
            </w:r>
          </w:p>
        </w:tc>
        <w:tc>
          <w:tcPr>
            <w:tcW w:w="1260" w:type="dxa"/>
            <w:tcBorders>
              <w:top w:val="single" w:sz="4" w:space="0" w:color="auto"/>
              <w:bottom w:val="single" w:sz="4" w:space="0" w:color="auto"/>
            </w:tcBorders>
          </w:tcPr>
          <w:p w14:paraId="1E23A6FB" w14:textId="77777777" w:rsidR="00A7144A" w:rsidRPr="00DF2A3A" w:rsidRDefault="00A7144A" w:rsidP="00011837">
            <w:pPr>
              <w:jc w:val="center"/>
            </w:pPr>
            <w:r w:rsidRPr="00DF2A3A">
              <w:t>100</w:t>
            </w:r>
          </w:p>
        </w:tc>
        <w:tc>
          <w:tcPr>
            <w:tcW w:w="1260" w:type="dxa"/>
            <w:tcBorders>
              <w:top w:val="single" w:sz="4" w:space="0" w:color="auto"/>
              <w:bottom w:val="single" w:sz="4" w:space="0" w:color="auto"/>
            </w:tcBorders>
          </w:tcPr>
          <w:p w14:paraId="58C9BCA1" w14:textId="77777777" w:rsidR="00A7144A" w:rsidRPr="00DF2A3A" w:rsidRDefault="00A7144A" w:rsidP="00011837">
            <w:pPr>
              <w:jc w:val="center"/>
            </w:pPr>
            <w:r w:rsidRPr="00DF2A3A">
              <w:t>100</w:t>
            </w:r>
          </w:p>
        </w:tc>
      </w:tr>
      <w:tr w:rsidR="00A7144A" w14:paraId="3FFFAA06" w14:textId="77777777" w:rsidTr="00011837">
        <w:trPr>
          <w:trHeight w:val="315"/>
        </w:trPr>
        <w:tc>
          <w:tcPr>
            <w:tcW w:w="1863" w:type="dxa"/>
            <w:tcBorders>
              <w:top w:val="single" w:sz="4" w:space="0" w:color="auto"/>
              <w:bottom w:val="single" w:sz="4" w:space="0" w:color="auto"/>
            </w:tcBorders>
          </w:tcPr>
          <w:p w14:paraId="616158D4" w14:textId="77777777" w:rsidR="00A7144A" w:rsidRPr="00DF2A3A" w:rsidRDefault="00A7144A" w:rsidP="00011837">
            <w:pPr>
              <w:rPr>
                <w:i/>
                <w:iCs/>
              </w:rPr>
            </w:pPr>
            <w:proofErr w:type="spellStart"/>
            <w:r w:rsidRPr="00DF2A3A">
              <w:rPr>
                <w:i/>
                <w:iCs/>
              </w:rPr>
              <w:t>NanoCaprylic</w:t>
            </w:r>
            <w:proofErr w:type="spellEnd"/>
          </w:p>
        </w:tc>
        <w:tc>
          <w:tcPr>
            <w:tcW w:w="1282" w:type="dxa"/>
            <w:tcBorders>
              <w:top w:val="single" w:sz="4" w:space="0" w:color="auto"/>
              <w:bottom w:val="single" w:sz="4" w:space="0" w:color="auto"/>
            </w:tcBorders>
          </w:tcPr>
          <w:p w14:paraId="6E99AE01" w14:textId="77777777" w:rsidR="00A7144A" w:rsidRPr="00A85755" w:rsidRDefault="00A7144A" w:rsidP="00011837">
            <w:pPr>
              <w:jc w:val="center"/>
            </w:pPr>
            <w:r>
              <w:t>0</w:t>
            </w:r>
          </w:p>
        </w:tc>
        <w:tc>
          <w:tcPr>
            <w:tcW w:w="1080" w:type="dxa"/>
            <w:tcBorders>
              <w:top w:val="single" w:sz="4" w:space="0" w:color="auto"/>
              <w:bottom w:val="single" w:sz="4" w:space="0" w:color="auto"/>
            </w:tcBorders>
          </w:tcPr>
          <w:p w14:paraId="18B55945" w14:textId="77777777" w:rsidR="00A7144A" w:rsidRPr="00A85755" w:rsidRDefault="00A7144A" w:rsidP="00011837">
            <w:pPr>
              <w:jc w:val="center"/>
            </w:pPr>
            <w:r>
              <w:t>5</w:t>
            </w:r>
          </w:p>
        </w:tc>
        <w:tc>
          <w:tcPr>
            <w:tcW w:w="1080" w:type="dxa"/>
            <w:tcBorders>
              <w:top w:val="single" w:sz="4" w:space="0" w:color="auto"/>
              <w:bottom w:val="single" w:sz="4" w:space="0" w:color="auto"/>
            </w:tcBorders>
          </w:tcPr>
          <w:p w14:paraId="002E7E1E" w14:textId="77777777" w:rsidR="00A7144A" w:rsidRPr="00DF2A3A" w:rsidRDefault="00A7144A" w:rsidP="00011837">
            <w:pPr>
              <w:jc w:val="center"/>
            </w:pPr>
            <w:r w:rsidRPr="00DF2A3A">
              <w:t>5</w:t>
            </w:r>
          </w:p>
        </w:tc>
        <w:tc>
          <w:tcPr>
            <w:tcW w:w="1080" w:type="dxa"/>
            <w:tcBorders>
              <w:top w:val="single" w:sz="4" w:space="0" w:color="auto"/>
              <w:bottom w:val="single" w:sz="4" w:space="0" w:color="auto"/>
            </w:tcBorders>
          </w:tcPr>
          <w:p w14:paraId="12A8F468" w14:textId="77777777" w:rsidR="00A7144A" w:rsidRPr="00DF2A3A" w:rsidRDefault="00A7144A" w:rsidP="00011837">
            <w:pPr>
              <w:jc w:val="center"/>
            </w:pPr>
            <w:r w:rsidRPr="00DF2A3A">
              <w:t>0</w:t>
            </w:r>
          </w:p>
        </w:tc>
        <w:tc>
          <w:tcPr>
            <w:tcW w:w="1260" w:type="dxa"/>
            <w:tcBorders>
              <w:top w:val="single" w:sz="4" w:space="0" w:color="auto"/>
              <w:bottom w:val="single" w:sz="4" w:space="0" w:color="auto"/>
            </w:tcBorders>
          </w:tcPr>
          <w:p w14:paraId="76B4F366" w14:textId="77777777" w:rsidR="00A7144A" w:rsidRPr="00DF2A3A" w:rsidRDefault="00A7144A" w:rsidP="00011837">
            <w:pPr>
              <w:jc w:val="center"/>
            </w:pPr>
            <w:r w:rsidRPr="00DF2A3A">
              <w:t>100</w:t>
            </w:r>
          </w:p>
        </w:tc>
        <w:tc>
          <w:tcPr>
            <w:tcW w:w="1260" w:type="dxa"/>
            <w:tcBorders>
              <w:top w:val="single" w:sz="4" w:space="0" w:color="auto"/>
              <w:bottom w:val="single" w:sz="4" w:space="0" w:color="auto"/>
            </w:tcBorders>
          </w:tcPr>
          <w:p w14:paraId="16EA926A" w14:textId="77777777" w:rsidR="00A7144A" w:rsidRPr="00DF2A3A" w:rsidRDefault="00A7144A" w:rsidP="00011837">
            <w:pPr>
              <w:jc w:val="center"/>
            </w:pPr>
            <w:r w:rsidRPr="00DF2A3A">
              <w:t>100</w:t>
            </w:r>
          </w:p>
        </w:tc>
      </w:tr>
      <w:tr w:rsidR="00A7144A" w14:paraId="400A2AC3" w14:textId="77777777" w:rsidTr="00011837">
        <w:trPr>
          <w:trHeight w:val="315"/>
        </w:trPr>
        <w:tc>
          <w:tcPr>
            <w:tcW w:w="1863" w:type="dxa"/>
            <w:tcBorders>
              <w:top w:val="single" w:sz="4" w:space="0" w:color="auto"/>
              <w:bottom w:val="single" w:sz="4" w:space="0" w:color="auto"/>
            </w:tcBorders>
          </w:tcPr>
          <w:p w14:paraId="4E2A86E3" w14:textId="77777777" w:rsidR="00A7144A" w:rsidRPr="00DF2A3A" w:rsidRDefault="00A7144A" w:rsidP="00011837">
            <w:pPr>
              <w:rPr>
                <w:i/>
                <w:iCs/>
              </w:rPr>
            </w:pPr>
            <w:proofErr w:type="spellStart"/>
            <w:r w:rsidRPr="00DF2A3A">
              <w:rPr>
                <w:i/>
                <w:iCs/>
              </w:rPr>
              <w:t>NanoPelargonic</w:t>
            </w:r>
            <w:proofErr w:type="spellEnd"/>
          </w:p>
        </w:tc>
        <w:tc>
          <w:tcPr>
            <w:tcW w:w="1282" w:type="dxa"/>
            <w:tcBorders>
              <w:top w:val="single" w:sz="4" w:space="0" w:color="auto"/>
              <w:bottom w:val="single" w:sz="4" w:space="0" w:color="auto"/>
            </w:tcBorders>
          </w:tcPr>
          <w:p w14:paraId="5085A315" w14:textId="77777777" w:rsidR="00A7144A" w:rsidRPr="00A85755" w:rsidRDefault="00A7144A" w:rsidP="00011837">
            <w:pPr>
              <w:jc w:val="center"/>
            </w:pPr>
            <w:r>
              <w:t>0</w:t>
            </w:r>
          </w:p>
        </w:tc>
        <w:tc>
          <w:tcPr>
            <w:tcW w:w="1080" w:type="dxa"/>
            <w:tcBorders>
              <w:top w:val="single" w:sz="4" w:space="0" w:color="auto"/>
              <w:bottom w:val="single" w:sz="4" w:space="0" w:color="auto"/>
            </w:tcBorders>
          </w:tcPr>
          <w:p w14:paraId="31CE36B2" w14:textId="77777777" w:rsidR="00A7144A" w:rsidRPr="00A85755" w:rsidRDefault="00A7144A" w:rsidP="00011837">
            <w:pPr>
              <w:jc w:val="center"/>
            </w:pPr>
            <w:r>
              <w:t>0</w:t>
            </w:r>
          </w:p>
        </w:tc>
        <w:tc>
          <w:tcPr>
            <w:tcW w:w="1080" w:type="dxa"/>
            <w:tcBorders>
              <w:top w:val="single" w:sz="4" w:space="0" w:color="auto"/>
              <w:bottom w:val="single" w:sz="4" w:space="0" w:color="auto"/>
            </w:tcBorders>
          </w:tcPr>
          <w:p w14:paraId="4F150AE1" w14:textId="77777777" w:rsidR="00A7144A" w:rsidRPr="00DF2A3A" w:rsidRDefault="00A7144A" w:rsidP="00011837">
            <w:pPr>
              <w:jc w:val="center"/>
            </w:pPr>
            <w:r w:rsidRPr="00DF2A3A">
              <w:t>0</w:t>
            </w:r>
          </w:p>
        </w:tc>
        <w:tc>
          <w:tcPr>
            <w:tcW w:w="1080" w:type="dxa"/>
            <w:tcBorders>
              <w:top w:val="single" w:sz="4" w:space="0" w:color="auto"/>
              <w:bottom w:val="single" w:sz="4" w:space="0" w:color="auto"/>
            </w:tcBorders>
          </w:tcPr>
          <w:p w14:paraId="754F26C3" w14:textId="77777777" w:rsidR="00A7144A" w:rsidRPr="00DF2A3A" w:rsidRDefault="00A7144A" w:rsidP="00011837">
            <w:pPr>
              <w:jc w:val="center"/>
            </w:pPr>
            <w:r w:rsidRPr="00DF2A3A">
              <w:t>0</w:t>
            </w:r>
          </w:p>
        </w:tc>
        <w:tc>
          <w:tcPr>
            <w:tcW w:w="1260" w:type="dxa"/>
            <w:tcBorders>
              <w:top w:val="single" w:sz="4" w:space="0" w:color="auto"/>
              <w:bottom w:val="single" w:sz="4" w:space="0" w:color="auto"/>
            </w:tcBorders>
          </w:tcPr>
          <w:p w14:paraId="788EFC8D" w14:textId="77777777" w:rsidR="00A7144A" w:rsidRPr="00DF2A3A" w:rsidRDefault="00A7144A" w:rsidP="00011837">
            <w:pPr>
              <w:jc w:val="center"/>
            </w:pPr>
            <w:r w:rsidRPr="00DF2A3A">
              <w:t>100</w:t>
            </w:r>
          </w:p>
        </w:tc>
        <w:tc>
          <w:tcPr>
            <w:tcW w:w="1260" w:type="dxa"/>
            <w:tcBorders>
              <w:top w:val="single" w:sz="4" w:space="0" w:color="auto"/>
              <w:bottom w:val="single" w:sz="4" w:space="0" w:color="auto"/>
            </w:tcBorders>
          </w:tcPr>
          <w:p w14:paraId="207B94DA" w14:textId="77777777" w:rsidR="00A7144A" w:rsidRPr="00DF2A3A" w:rsidRDefault="00A7144A" w:rsidP="00011837">
            <w:pPr>
              <w:jc w:val="center"/>
            </w:pPr>
            <w:r w:rsidRPr="00DF2A3A">
              <w:t>100</w:t>
            </w:r>
          </w:p>
        </w:tc>
      </w:tr>
      <w:tr w:rsidR="00A7144A" w14:paraId="6AA8A4C2" w14:textId="77777777" w:rsidTr="00011837">
        <w:trPr>
          <w:trHeight w:val="315"/>
        </w:trPr>
        <w:tc>
          <w:tcPr>
            <w:tcW w:w="1863" w:type="dxa"/>
            <w:tcBorders>
              <w:top w:val="single" w:sz="4" w:space="0" w:color="auto"/>
            </w:tcBorders>
          </w:tcPr>
          <w:p w14:paraId="61176430" w14:textId="77777777" w:rsidR="00A7144A" w:rsidRPr="00DF2A3A" w:rsidRDefault="00A7144A" w:rsidP="00011837">
            <w:pPr>
              <w:rPr>
                <w:i/>
                <w:iCs/>
              </w:rPr>
            </w:pPr>
            <w:proofErr w:type="spellStart"/>
            <w:r w:rsidRPr="00DF2A3A">
              <w:rPr>
                <w:i/>
                <w:iCs/>
              </w:rPr>
              <w:t>NanoChitosan</w:t>
            </w:r>
            <w:proofErr w:type="spellEnd"/>
          </w:p>
        </w:tc>
        <w:tc>
          <w:tcPr>
            <w:tcW w:w="1282" w:type="dxa"/>
            <w:tcBorders>
              <w:top w:val="single" w:sz="4" w:space="0" w:color="auto"/>
            </w:tcBorders>
          </w:tcPr>
          <w:p w14:paraId="596B6E1C" w14:textId="77777777" w:rsidR="00A7144A" w:rsidRPr="00A85755" w:rsidRDefault="00A7144A" w:rsidP="00011837">
            <w:pPr>
              <w:jc w:val="center"/>
            </w:pPr>
            <w:r>
              <w:t>0</w:t>
            </w:r>
          </w:p>
        </w:tc>
        <w:tc>
          <w:tcPr>
            <w:tcW w:w="1080" w:type="dxa"/>
            <w:tcBorders>
              <w:top w:val="single" w:sz="4" w:space="0" w:color="auto"/>
            </w:tcBorders>
          </w:tcPr>
          <w:p w14:paraId="096C1EDD" w14:textId="77777777" w:rsidR="00A7144A" w:rsidRPr="00A85755" w:rsidRDefault="00A7144A" w:rsidP="00011837">
            <w:pPr>
              <w:jc w:val="center"/>
            </w:pPr>
            <w:r>
              <w:t>0</w:t>
            </w:r>
          </w:p>
        </w:tc>
        <w:tc>
          <w:tcPr>
            <w:tcW w:w="1080" w:type="dxa"/>
            <w:tcBorders>
              <w:top w:val="single" w:sz="4" w:space="0" w:color="auto"/>
            </w:tcBorders>
          </w:tcPr>
          <w:p w14:paraId="13E8ACF9" w14:textId="77777777" w:rsidR="00A7144A" w:rsidRPr="00DF2A3A" w:rsidRDefault="00A7144A" w:rsidP="00011837">
            <w:pPr>
              <w:jc w:val="center"/>
            </w:pPr>
            <w:r w:rsidRPr="00DF2A3A">
              <w:t>0</w:t>
            </w:r>
          </w:p>
        </w:tc>
        <w:tc>
          <w:tcPr>
            <w:tcW w:w="1080" w:type="dxa"/>
            <w:tcBorders>
              <w:top w:val="single" w:sz="4" w:space="0" w:color="auto"/>
            </w:tcBorders>
          </w:tcPr>
          <w:p w14:paraId="60409822" w14:textId="77777777" w:rsidR="00A7144A" w:rsidRPr="00DF2A3A" w:rsidRDefault="00A7144A" w:rsidP="00011837">
            <w:pPr>
              <w:jc w:val="center"/>
            </w:pPr>
            <w:r w:rsidRPr="00DF2A3A">
              <w:t>10</w:t>
            </w:r>
          </w:p>
        </w:tc>
        <w:tc>
          <w:tcPr>
            <w:tcW w:w="1260" w:type="dxa"/>
            <w:tcBorders>
              <w:top w:val="single" w:sz="4" w:space="0" w:color="auto"/>
            </w:tcBorders>
          </w:tcPr>
          <w:p w14:paraId="29193BBA" w14:textId="77777777" w:rsidR="00A7144A" w:rsidRPr="00DF2A3A" w:rsidRDefault="00A7144A" w:rsidP="00011837">
            <w:pPr>
              <w:jc w:val="center"/>
            </w:pPr>
            <w:r w:rsidRPr="00DF2A3A">
              <w:t>100</w:t>
            </w:r>
          </w:p>
        </w:tc>
        <w:tc>
          <w:tcPr>
            <w:tcW w:w="1260" w:type="dxa"/>
            <w:tcBorders>
              <w:top w:val="single" w:sz="4" w:space="0" w:color="auto"/>
            </w:tcBorders>
          </w:tcPr>
          <w:p w14:paraId="48150D36" w14:textId="77777777" w:rsidR="00A7144A" w:rsidRPr="00DF2A3A" w:rsidRDefault="00A7144A" w:rsidP="00011837">
            <w:pPr>
              <w:jc w:val="center"/>
            </w:pPr>
            <w:r w:rsidRPr="00DF2A3A">
              <w:t>100</w:t>
            </w:r>
          </w:p>
        </w:tc>
      </w:tr>
    </w:tbl>
    <w:p w14:paraId="62C5A601" w14:textId="77777777" w:rsidR="00A7144A" w:rsidRDefault="00A7144A" w:rsidP="00A7144A">
      <w:pPr>
        <w:rPr>
          <w:b/>
          <w:bCs/>
          <w:i/>
          <w:iCs/>
          <w:u w:val="single"/>
        </w:rPr>
      </w:pPr>
    </w:p>
    <w:p w14:paraId="7FC06D0B" w14:textId="21EE0074" w:rsidR="009B6988" w:rsidRPr="009B6988" w:rsidRDefault="009B6988" w:rsidP="00995218">
      <w:pPr>
        <w:pStyle w:val="Caption"/>
      </w:pPr>
      <w:r w:rsidRPr="00EB5973">
        <w:rPr>
          <w:b/>
          <w:bCs/>
        </w:rPr>
        <w:t>Πίνακες 3.13.5.2-3.:</w:t>
      </w:r>
      <w:r>
        <w:t xml:space="preserve"> Ποσοστό ζώντων ατόμων </w:t>
      </w:r>
      <w:r>
        <w:rPr>
          <w:lang w:val="en-US"/>
        </w:rPr>
        <w:t>Daphnia</w:t>
      </w:r>
      <w:r w:rsidRPr="009B6988">
        <w:t xml:space="preserve"> </w:t>
      </w:r>
      <w:r>
        <w:rPr>
          <w:lang w:val="en-US"/>
        </w:rPr>
        <w:t>magna</w:t>
      </w:r>
      <w:r w:rsidRPr="009B6988">
        <w:t xml:space="preserve"> </w:t>
      </w:r>
      <w:r>
        <w:t>σε κάθε συγκέντρωση των νανοσκευασμάτων που δοκιμάστηκαν</w:t>
      </w:r>
      <w:r w:rsidR="00EB5973">
        <w:t>, ύστερα από την έκθεση σε αυτά για 24ώρες</w:t>
      </w:r>
      <w:r>
        <w:t xml:space="preserve">. </w:t>
      </w:r>
    </w:p>
    <w:tbl>
      <w:tblPr>
        <w:tblStyle w:val="TableGrid"/>
        <w:tblW w:w="8905" w:type="dxa"/>
        <w:tblInd w:w="-5" w:type="dxa"/>
        <w:tblBorders>
          <w:insideH w:val="none" w:sz="0" w:space="0" w:color="auto"/>
          <w:insideV w:val="none" w:sz="0" w:space="0" w:color="auto"/>
        </w:tblBorders>
        <w:tblLook w:val="04A0" w:firstRow="1" w:lastRow="0" w:firstColumn="1" w:lastColumn="0" w:noHBand="0" w:noVBand="1"/>
      </w:tblPr>
      <w:tblGrid>
        <w:gridCol w:w="1710"/>
        <w:gridCol w:w="1240"/>
        <w:gridCol w:w="1306"/>
        <w:gridCol w:w="1149"/>
        <w:gridCol w:w="1038"/>
        <w:gridCol w:w="1211"/>
        <w:gridCol w:w="1251"/>
      </w:tblGrid>
      <w:tr w:rsidR="00A7144A" w14:paraId="0AD9D26F" w14:textId="77777777" w:rsidTr="009B6988">
        <w:trPr>
          <w:trHeight w:val="395"/>
        </w:trPr>
        <w:tc>
          <w:tcPr>
            <w:tcW w:w="1710" w:type="dxa"/>
            <w:vMerge w:val="restart"/>
          </w:tcPr>
          <w:p w14:paraId="537E540C" w14:textId="77777777" w:rsidR="00A7144A" w:rsidRDefault="00A7144A" w:rsidP="00011837">
            <w:pPr>
              <w:rPr>
                <w:b/>
                <w:bCs/>
              </w:rPr>
            </w:pPr>
            <w:r w:rsidRPr="00A85755">
              <w:rPr>
                <w:b/>
                <w:bCs/>
              </w:rPr>
              <w:t xml:space="preserve">Tested </w:t>
            </w:r>
          </w:p>
          <w:p w14:paraId="306B287A" w14:textId="77777777" w:rsidR="00A7144A" w:rsidRPr="00A85755" w:rsidRDefault="00A7144A" w:rsidP="00011837">
            <w:pPr>
              <w:rPr>
                <w:b/>
                <w:bCs/>
              </w:rPr>
            </w:pPr>
            <w:r w:rsidRPr="00A85755">
              <w:rPr>
                <w:b/>
                <w:bCs/>
              </w:rPr>
              <w:t>Extract</w:t>
            </w:r>
          </w:p>
        </w:tc>
        <w:tc>
          <w:tcPr>
            <w:tcW w:w="7195" w:type="dxa"/>
            <w:gridSpan w:val="6"/>
            <w:tcBorders>
              <w:top w:val="single" w:sz="4" w:space="0" w:color="auto"/>
              <w:bottom w:val="single" w:sz="4" w:space="0" w:color="auto"/>
            </w:tcBorders>
          </w:tcPr>
          <w:p w14:paraId="19FC9B2D" w14:textId="77777777" w:rsidR="00A7144A" w:rsidRPr="00A85755" w:rsidRDefault="00A7144A" w:rsidP="00011837">
            <w:pPr>
              <w:jc w:val="center"/>
              <w:rPr>
                <w:b/>
                <w:bCs/>
              </w:rPr>
            </w:pPr>
            <w:r w:rsidRPr="00A85755">
              <w:rPr>
                <w:b/>
                <w:bCs/>
              </w:rPr>
              <w:t>Treatment Groups (%Immobilization/</w:t>
            </w:r>
            <w:proofErr w:type="spellStart"/>
            <w:proofErr w:type="gramStart"/>
            <w:r w:rsidRPr="00A85755">
              <w:rPr>
                <w:b/>
                <w:bCs/>
              </w:rPr>
              <w:t>Mortality,n</w:t>
            </w:r>
            <w:proofErr w:type="spellEnd"/>
            <w:proofErr w:type="gramEnd"/>
            <w:r w:rsidRPr="00A85755">
              <w:rPr>
                <w:b/>
                <w:bCs/>
              </w:rPr>
              <w:t>=4)</w:t>
            </w:r>
            <w:r>
              <w:rPr>
                <w:b/>
                <w:bCs/>
              </w:rPr>
              <w:t>, 24hours</w:t>
            </w:r>
          </w:p>
        </w:tc>
      </w:tr>
      <w:tr w:rsidR="00A7144A" w14:paraId="5D9A4D73" w14:textId="77777777" w:rsidTr="009B6988">
        <w:trPr>
          <w:trHeight w:val="159"/>
        </w:trPr>
        <w:tc>
          <w:tcPr>
            <w:tcW w:w="1710" w:type="dxa"/>
            <w:vMerge/>
            <w:tcBorders>
              <w:bottom w:val="single" w:sz="4" w:space="0" w:color="auto"/>
            </w:tcBorders>
          </w:tcPr>
          <w:p w14:paraId="616AB1EE" w14:textId="77777777" w:rsidR="00A7144A" w:rsidRPr="00A85755" w:rsidRDefault="00A7144A" w:rsidP="00011837"/>
        </w:tc>
        <w:tc>
          <w:tcPr>
            <w:tcW w:w="1240" w:type="dxa"/>
            <w:tcBorders>
              <w:top w:val="single" w:sz="4" w:space="0" w:color="auto"/>
              <w:bottom w:val="single" w:sz="4" w:space="0" w:color="auto"/>
            </w:tcBorders>
          </w:tcPr>
          <w:p w14:paraId="5538EDD9" w14:textId="77777777" w:rsidR="00A7144A" w:rsidRPr="00DF2A3A" w:rsidRDefault="00A7144A" w:rsidP="00011837">
            <w:pPr>
              <w:rPr>
                <w:b/>
                <w:bCs/>
              </w:rPr>
            </w:pPr>
            <w:r w:rsidRPr="00DF2A3A">
              <w:rPr>
                <w:b/>
                <w:bCs/>
              </w:rPr>
              <w:t>Control</w:t>
            </w:r>
          </w:p>
        </w:tc>
        <w:tc>
          <w:tcPr>
            <w:tcW w:w="1306" w:type="dxa"/>
            <w:tcBorders>
              <w:top w:val="single" w:sz="4" w:space="0" w:color="auto"/>
              <w:bottom w:val="single" w:sz="4" w:space="0" w:color="auto"/>
            </w:tcBorders>
          </w:tcPr>
          <w:p w14:paraId="04097760" w14:textId="77777777" w:rsidR="00A7144A" w:rsidRPr="00DF2A3A" w:rsidRDefault="00A7144A" w:rsidP="00011837">
            <w:pPr>
              <w:rPr>
                <w:b/>
                <w:bCs/>
              </w:rPr>
            </w:pPr>
            <w:r w:rsidRPr="00DF2A3A">
              <w:rPr>
                <w:b/>
                <w:bCs/>
              </w:rPr>
              <w:t>0.</w:t>
            </w:r>
            <w:r>
              <w:rPr>
                <w:b/>
                <w:bCs/>
              </w:rPr>
              <w:t>05</w:t>
            </w:r>
            <w:r w:rsidRPr="00DF2A3A">
              <w:rPr>
                <w:b/>
                <w:bCs/>
              </w:rPr>
              <w:t>ppm</w:t>
            </w:r>
          </w:p>
        </w:tc>
        <w:tc>
          <w:tcPr>
            <w:tcW w:w="1149" w:type="dxa"/>
            <w:tcBorders>
              <w:top w:val="single" w:sz="4" w:space="0" w:color="auto"/>
              <w:bottom w:val="single" w:sz="4" w:space="0" w:color="auto"/>
            </w:tcBorders>
          </w:tcPr>
          <w:p w14:paraId="7A3553AC" w14:textId="77777777" w:rsidR="00A7144A" w:rsidRPr="00DF2A3A" w:rsidRDefault="00A7144A" w:rsidP="00011837">
            <w:pPr>
              <w:rPr>
                <w:b/>
                <w:bCs/>
              </w:rPr>
            </w:pPr>
            <w:r>
              <w:rPr>
                <w:b/>
                <w:bCs/>
              </w:rPr>
              <w:t>0.5</w:t>
            </w:r>
            <w:r w:rsidRPr="00DF2A3A">
              <w:rPr>
                <w:b/>
                <w:bCs/>
              </w:rPr>
              <w:t>ppm</w:t>
            </w:r>
          </w:p>
        </w:tc>
        <w:tc>
          <w:tcPr>
            <w:tcW w:w="1038" w:type="dxa"/>
            <w:tcBorders>
              <w:top w:val="single" w:sz="4" w:space="0" w:color="auto"/>
              <w:bottom w:val="single" w:sz="4" w:space="0" w:color="auto"/>
            </w:tcBorders>
          </w:tcPr>
          <w:p w14:paraId="6AD7D75B" w14:textId="77777777" w:rsidR="00A7144A" w:rsidRPr="00DF2A3A" w:rsidRDefault="00A7144A" w:rsidP="00011837">
            <w:pPr>
              <w:rPr>
                <w:b/>
                <w:bCs/>
              </w:rPr>
            </w:pPr>
            <w:r>
              <w:rPr>
                <w:b/>
                <w:bCs/>
              </w:rPr>
              <w:t>5</w:t>
            </w:r>
            <w:r w:rsidRPr="00DF2A3A">
              <w:rPr>
                <w:b/>
                <w:bCs/>
              </w:rPr>
              <w:t>ppm</w:t>
            </w:r>
          </w:p>
        </w:tc>
        <w:tc>
          <w:tcPr>
            <w:tcW w:w="1211" w:type="dxa"/>
            <w:tcBorders>
              <w:top w:val="single" w:sz="4" w:space="0" w:color="auto"/>
              <w:bottom w:val="single" w:sz="4" w:space="0" w:color="auto"/>
            </w:tcBorders>
          </w:tcPr>
          <w:p w14:paraId="756DB138" w14:textId="77777777" w:rsidR="00A7144A" w:rsidRPr="00DF2A3A" w:rsidRDefault="00A7144A" w:rsidP="00011837">
            <w:pPr>
              <w:rPr>
                <w:b/>
                <w:bCs/>
              </w:rPr>
            </w:pPr>
            <w:r>
              <w:rPr>
                <w:b/>
                <w:bCs/>
              </w:rPr>
              <w:t>50</w:t>
            </w:r>
            <w:r w:rsidRPr="00DF2A3A">
              <w:rPr>
                <w:b/>
                <w:bCs/>
              </w:rPr>
              <w:t>ppm</w:t>
            </w:r>
          </w:p>
        </w:tc>
        <w:tc>
          <w:tcPr>
            <w:tcW w:w="1251" w:type="dxa"/>
            <w:tcBorders>
              <w:top w:val="single" w:sz="4" w:space="0" w:color="auto"/>
              <w:bottom w:val="single" w:sz="4" w:space="0" w:color="auto"/>
            </w:tcBorders>
          </w:tcPr>
          <w:p w14:paraId="0C34B898" w14:textId="77777777" w:rsidR="00A7144A" w:rsidRPr="00DF2A3A" w:rsidRDefault="00A7144A" w:rsidP="00011837">
            <w:pPr>
              <w:rPr>
                <w:b/>
                <w:bCs/>
              </w:rPr>
            </w:pPr>
            <w:r>
              <w:rPr>
                <w:b/>
                <w:bCs/>
              </w:rPr>
              <w:t>2</w:t>
            </w:r>
            <w:r w:rsidRPr="00DF2A3A">
              <w:rPr>
                <w:b/>
                <w:bCs/>
              </w:rPr>
              <w:t>00ppm</w:t>
            </w:r>
          </w:p>
        </w:tc>
      </w:tr>
      <w:tr w:rsidR="00A7144A" w14:paraId="265D0065" w14:textId="77777777" w:rsidTr="009B6988">
        <w:trPr>
          <w:trHeight w:val="331"/>
        </w:trPr>
        <w:tc>
          <w:tcPr>
            <w:tcW w:w="1710" w:type="dxa"/>
            <w:tcBorders>
              <w:top w:val="single" w:sz="4" w:space="0" w:color="auto"/>
              <w:bottom w:val="single" w:sz="4" w:space="0" w:color="auto"/>
            </w:tcBorders>
          </w:tcPr>
          <w:p w14:paraId="039A1165" w14:textId="77777777" w:rsidR="00A7144A" w:rsidRPr="00DF2A3A" w:rsidRDefault="00A7144A" w:rsidP="00011837">
            <w:pPr>
              <w:rPr>
                <w:i/>
                <w:iCs/>
              </w:rPr>
            </w:pPr>
            <w:r w:rsidRPr="00DF2A3A">
              <w:rPr>
                <w:i/>
                <w:iCs/>
              </w:rPr>
              <w:t>Nano</w:t>
            </w:r>
            <w:r>
              <w:rPr>
                <w:i/>
                <w:iCs/>
              </w:rPr>
              <w:t>GA3</w:t>
            </w:r>
          </w:p>
        </w:tc>
        <w:tc>
          <w:tcPr>
            <w:tcW w:w="1240" w:type="dxa"/>
            <w:tcBorders>
              <w:top w:val="single" w:sz="4" w:space="0" w:color="auto"/>
              <w:bottom w:val="single" w:sz="4" w:space="0" w:color="auto"/>
            </w:tcBorders>
          </w:tcPr>
          <w:p w14:paraId="4899F049" w14:textId="77777777" w:rsidR="00A7144A" w:rsidRPr="00A85755" w:rsidRDefault="00A7144A" w:rsidP="00011837">
            <w:pPr>
              <w:jc w:val="center"/>
            </w:pPr>
            <w:r>
              <w:t>0</w:t>
            </w:r>
          </w:p>
        </w:tc>
        <w:tc>
          <w:tcPr>
            <w:tcW w:w="1306" w:type="dxa"/>
            <w:tcBorders>
              <w:top w:val="single" w:sz="4" w:space="0" w:color="auto"/>
              <w:bottom w:val="single" w:sz="4" w:space="0" w:color="auto"/>
            </w:tcBorders>
          </w:tcPr>
          <w:p w14:paraId="54A3FAE2" w14:textId="77777777" w:rsidR="00A7144A" w:rsidRPr="00A85755" w:rsidRDefault="00A7144A" w:rsidP="00011837">
            <w:pPr>
              <w:jc w:val="center"/>
            </w:pPr>
            <w:r>
              <w:t>0</w:t>
            </w:r>
          </w:p>
        </w:tc>
        <w:tc>
          <w:tcPr>
            <w:tcW w:w="1149" w:type="dxa"/>
            <w:tcBorders>
              <w:top w:val="single" w:sz="4" w:space="0" w:color="auto"/>
              <w:bottom w:val="single" w:sz="4" w:space="0" w:color="auto"/>
            </w:tcBorders>
          </w:tcPr>
          <w:p w14:paraId="31DC8C31" w14:textId="77777777" w:rsidR="00A7144A" w:rsidRPr="00DF2A3A" w:rsidRDefault="00A7144A" w:rsidP="00011837">
            <w:pPr>
              <w:jc w:val="center"/>
            </w:pPr>
            <w:r w:rsidRPr="00DF2A3A">
              <w:t>0</w:t>
            </w:r>
          </w:p>
        </w:tc>
        <w:tc>
          <w:tcPr>
            <w:tcW w:w="1038" w:type="dxa"/>
            <w:tcBorders>
              <w:top w:val="single" w:sz="4" w:space="0" w:color="auto"/>
              <w:bottom w:val="single" w:sz="4" w:space="0" w:color="auto"/>
            </w:tcBorders>
          </w:tcPr>
          <w:p w14:paraId="74FAF057" w14:textId="77777777" w:rsidR="00A7144A" w:rsidRPr="00DF2A3A" w:rsidRDefault="00A7144A" w:rsidP="00011837">
            <w:pPr>
              <w:jc w:val="center"/>
            </w:pPr>
            <w:r>
              <w:t>10</w:t>
            </w:r>
            <w:r w:rsidRPr="00DF2A3A">
              <w:t>0</w:t>
            </w:r>
          </w:p>
        </w:tc>
        <w:tc>
          <w:tcPr>
            <w:tcW w:w="1211" w:type="dxa"/>
            <w:tcBorders>
              <w:top w:val="single" w:sz="4" w:space="0" w:color="auto"/>
              <w:bottom w:val="single" w:sz="4" w:space="0" w:color="auto"/>
            </w:tcBorders>
          </w:tcPr>
          <w:p w14:paraId="59E330D1" w14:textId="77777777" w:rsidR="00A7144A" w:rsidRPr="00DF2A3A" w:rsidRDefault="00A7144A" w:rsidP="00011837">
            <w:pPr>
              <w:jc w:val="center"/>
            </w:pPr>
            <w:r w:rsidRPr="00DF2A3A">
              <w:t>100</w:t>
            </w:r>
          </w:p>
        </w:tc>
        <w:tc>
          <w:tcPr>
            <w:tcW w:w="1251" w:type="dxa"/>
            <w:tcBorders>
              <w:top w:val="single" w:sz="4" w:space="0" w:color="auto"/>
              <w:bottom w:val="single" w:sz="4" w:space="0" w:color="auto"/>
            </w:tcBorders>
          </w:tcPr>
          <w:p w14:paraId="7BD49B76" w14:textId="77777777" w:rsidR="00A7144A" w:rsidRPr="00DF2A3A" w:rsidRDefault="00A7144A" w:rsidP="00011837">
            <w:pPr>
              <w:jc w:val="center"/>
            </w:pPr>
            <w:r w:rsidRPr="00DF2A3A">
              <w:t>100</w:t>
            </w:r>
          </w:p>
        </w:tc>
      </w:tr>
    </w:tbl>
    <w:p w14:paraId="58E4E65A" w14:textId="77777777" w:rsidR="00A7144A" w:rsidRDefault="00A7144A" w:rsidP="00A7144A">
      <w:pPr>
        <w:rPr>
          <w:b/>
          <w:bCs/>
          <w:i/>
          <w:iCs/>
          <w:u w:val="single"/>
        </w:rPr>
      </w:pPr>
    </w:p>
    <w:p w14:paraId="6065E55B" w14:textId="77777777" w:rsidR="00A7144A" w:rsidRPr="002E4093" w:rsidRDefault="00A7144A" w:rsidP="00A7144A">
      <w:pPr>
        <w:rPr>
          <w:b/>
          <w:bCs/>
          <w:i/>
          <w:iCs/>
          <w:u w:val="single"/>
          <w:lang w:val="el-GR"/>
        </w:rPr>
      </w:pPr>
      <w:r>
        <w:rPr>
          <w:b/>
          <w:bCs/>
          <w:i/>
          <w:iCs/>
          <w:u w:val="single"/>
          <w:lang w:val="el-GR"/>
        </w:rPr>
        <w:t>ή</w:t>
      </w:r>
    </w:p>
    <w:p w14:paraId="1AB2CD96" w14:textId="2BACC650" w:rsidR="009B6988" w:rsidRDefault="009B6988" w:rsidP="00995218">
      <w:pPr>
        <w:pStyle w:val="Caption"/>
      </w:pPr>
      <w:r w:rsidRPr="00C76C20">
        <w:rPr>
          <w:b/>
          <w:bCs/>
        </w:rPr>
        <w:t>Διαγράμματα 3.13.5.4-5</w:t>
      </w:r>
      <w:r>
        <w:t xml:space="preserve">: Ποσοστά επιβιώσαντων ατόμων </w:t>
      </w:r>
      <w:r>
        <w:rPr>
          <w:lang w:val="en-US"/>
        </w:rPr>
        <w:t>Daphnia</w:t>
      </w:r>
      <w:r w:rsidRPr="009B6988">
        <w:t xml:space="preserve"> </w:t>
      </w:r>
      <w:r>
        <w:rPr>
          <w:lang w:val="en-US"/>
        </w:rPr>
        <w:t>magna</w:t>
      </w:r>
      <w:r w:rsidRPr="009B6988">
        <w:t xml:space="preserve"> </w:t>
      </w:r>
      <w:r>
        <w:t>ύστερα από την έκθεσή τους στα νανοσκευάσματα</w:t>
      </w:r>
      <w:r w:rsidR="00EB5973">
        <w:t xml:space="preserve"> ύστερα από 24 ώρες</w:t>
      </w:r>
      <w:r>
        <w:t>.</w:t>
      </w:r>
    </w:p>
    <w:p w14:paraId="401CCC05" w14:textId="77777777" w:rsidR="00A7144A" w:rsidRDefault="00A7144A" w:rsidP="00A7144A">
      <w:pPr>
        <w:rPr>
          <w:b/>
          <w:bCs/>
          <w:i/>
          <w:iCs/>
          <w:u w:val="single"/>
        </w:rPr>
      </w:pPr>
      <w:r>
        <w:rPr>
          <w:noProof/>
        </w:rPr>
        <w:drawing>
          <wp:inline distT="0" distB="0" distL="0" distR="0" wp14:anchorId="7BFFCA32" wp14:editId="1EFCE2D7">
            <wp:extent cx="4438650" cy="2019300"/>
            <wp:effectExtent l="0" t="0" r="0" b="0"/>
            <wp:docPr id="1033954373" name="Chart 1">
              <a:extLst xmlns:a="http://schemas.openxmlformats.org/drawingml/2006/main">
                <a:ext uri="{FF2B5EF4-FFF2-40B4-BE49-F238E27FC236}">
                  <a16:creationId xmlns:a16="http://schemas.microsoft.com/office/drawing/2014/main" id="{A34186E4-27E2-D788-6924-7C9DAEE4C8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BCBAE3D" w14:textId="77777777" w:rsidR="00A7144A" w:rsidRDefault="00A7144A" w:rsidP="00A7144A">
      <w:pPr>
        <w:rPr>
          <w:b/>
          <w:bCs/>
          <w:i/>
          <w:iCs/>
          <w:u w:val="single"/>
        </w:rPr>
      </w:pPr>
      <w:r>
        <w:rPr>
          <w:noProof/>
        </w:rPr>
        <w:drawing>
          <wp:inline distT="0" distB="0" distL="0" distR="0" wp14:anchorId="6697238D" wp14:editId="4F3BC312">
            <wp:extent cx="4448175" cy="2000250"/>
            <wp:effectExtent l="0" t="0" r="9525" b="0"/>
            <wp:docPr id="994755026" name="Chart 1">
              <a:extLst xmlns:a="http://schemas.openxmlformats.org/drawingml/2006/main">
                <a:ext uri="{FF2B5EF4-FFF2-40B4-BE49-F238E27FC236}">
                  <a16:creationId xmlns:a16="http://schemas.microsoft.com/office/drawing/2014/main" id="{C321026E-2E6C-B952-B762-89CEC3C6B3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80E1F29" w14:textId="77777777" w:rsidR="00A7144A" w:rsidRPr="00A7144A" w:rsidRDefault="00A7144A" w:rsidP="00A7144A">
      <w:pPr>
        <w:pStyle w:val="ListParagraph"/>
        <w:widowControl/>
        <w:spacing w:after="200" w:line="288" w:lineRule="auto"/>
        <w:ind w:left="720" w:firstLine="0"/>
        <w:contextualSpacing/>
        <w:jc w:val="both"/>
        <w:rPr>
          <w:lang w:val="el-GR"/>
        </w:rPr>
      </w:pPr>
    </w:p>
    <w:p w14:paraId="2D4AA534" w14:textId="77777777" w:rsidR="00A7144A" w:rsidRPr="00A7144A" w:rsidRDefault="00A7144A" w:rsidP="00A7144A">
      <w:pPr>
        <w:pStyle w:val="ListParagraph"/>
        <w:widowControl/>
        <w:spacing w:after="200" w:line="288" w:lineRule="auto"/>
        <w:ind w:left="720" w:firstLine="0"/>
        <w:contextualSpacing/>
        <w:jc w:val="both"/>
        <w:rPr>
          <w:lang w:val="el-GR"/>
        </w:rPr>
      </w:pPr>
    </w:p>
    <w:p w14:paraId="3FE82C82" w14:textId="70CE16B9" w:rsidR="00A7144A" w:rsidRPr="00104F6C" w:rsidRDefault="00A7144A" w:rsidP="00A7144A">
      <w:pPr>
        <w:pStyle w:val="ListParagraph"/>
        <w:widowControl/>
        <w:numPr>
          <w:ilvl w:val="0"/>
          <w:numId w:val="30"/>
        </w:numPr>
        <w:spacing w:after="200" w:line="288" w:lineRule="auto"/>
        <w:contextualSpacing/>
        <w:jc w:val="both"/>
        <w:rPr>
          <w:lang w:val="el-GR"/>
        </w:rPr>
      </w:pPr>
      <w:r w:rsidRPr="00104F6C">
        <w:rPr>
          <w:lang w:val="el-GR"/>
        </w:rPr>
        <w:t xml:space="preserve">Για τα σκευάσματα που περιείχαν </w:t>
      </w:r>
      <w:r w:rsidRPr="00104F6C">
        <w:t>capric</w:t>
      </w:r>
      <w:r w:rsidRPr="00104F6C">
        <w:rPr>
          <w:lang w:val="el-GR"/>
        </w:rPr>
        <w:t xml:space="preserve"> </w:t>
      </w:r>
      <w:r w:rsidRPr="00104F6C">
        <w:t>acid</w:t>
      </w:r>
      <w:r w:rsidRPr="00104F6C">
        <w:rPr>
          <w:lang w:val="el-GR"/>
        </w:rPr>
        <w:t xml:space="preserve">, </w:t>
      </w:r>
      <w:r w:rsidRPr="00104F6C">
        <w:t>caprylic</w:t>
      </w:r>
      <w:r w:rsidRPr="00104F6C">
        <w:rPr>
          <w:lang w:val="el-GR"/>
        </w:rPr>
        <w:t xml:space="preserve"> </w:t>
      </w:r>
      <w:r w:rsidRPr="00104F6C">
        <w:t>acid</w:t>
      </w:r>
      <w:r w:rsidRPr="00104F6C">
        <w:rPr>
          <w:lang w:val="el-GR"/>
        </w:rPr>
        <w:t xml:space="preserve">, </w:t>
      </w:r>
      <w:r w:rsidRPr="00104F6C">
        <w:t>pelargonic</w:t>
      </w:r>
      <w:r w:rsidRPr="00104F6C">
        <w:rPr>
          <w:lang w:val="el-GR"/>
        </w:rPr>
        <w:t xml:space="preserve"> </w:t>
      </w:r>
      <w:r w:rsidRPr="00104F6C">
        <w:t>acid</w:t>
      </w:r>
      <w:r w:rsidRPr="00104F6C">
        <w:rPr>
          <w:lang w:val="el-GR"/>
        </w:rPr>
        <w:t xml:space="preserve">, καθώς και για το σκεύασμα με σκέτη χιτοζάνη, οι συγκεντρώσεις 100 </w:t>
      </w:r>
      <w:r w:rsidRPr="00104F6C">
        <w:t>ppm</w:t>
      </w:r>
      <w:r w:rsidRPr="00104F6C">
        <w:rPr>
          <w:lang w:val="el-GR"/>
        </w:rPr>
        <w:t xml:space="preserve"> και 400 </w:t>
      </w:r>
      <w:r w:rsidRPr="00104F6C">
        <w:t>ppm</w:t>
      </w:r>
      <w:r w:rsidRPr="00104F6C">
        <w:rPr>
          <w:lang w:val="el-GR"/>
        </w:rPr>
        <w:t xml:space="preserve"> προκάλεσαν 100% θνησιμότητα του πληθυσμού </w:t>
      </w:r>
      <w:r w:rsidRPr="00104F6C">
        <w:rPr>
          <w:i/>
          <w:iCs/>
        </w:rPr>
        <w:t>D</w:t>
      </w:r>
      <w:r w:rsidRPr="00104F6C">
        <w:rPr>
          <w:i/>
          <w:iCs/>
          <w:lang w:val="el-GR"/>
        </w:rPr>
        <w:t xml:space="preserve">. </w:t>
      </w:r>
      <w:r w:rsidRPr="00104F6C">
        <w:rPr>
          <w:i/>
          <w:iCs/>
        </w:rPr>
        <w:t>magna</w:t>
      </w:r>
      <w:r w:rsidRPr="00104F6C">
        <w:rPr>
          <w:lang w:val="el-GR"/>
        </w:rPr>
        <w:t>.</w:t>
      </w:r>
    </w:p>
    <w:p w14:paraId="4900429B" w14:textId="77777777" w:rsidR="00A7144A" w:rsidRPr="00104F6C" w:rsidRDefault="00A7144A" w:rsidP="00A7144A">
      <w:pPr>
        <w:pStyle w:val="ListParagraph"/>
        <w:widowControl/>
        <w:numPr>
          <w:ilvl w:val="0"/>
          <w:numId w:val="30"/>
        </w:numPr>
        <w:spacing w:after="200" w:line="288" w:lineRule="auto"/>
        <w:contextualSpacing/>
        <w:jc w:val="both"/>
        <w:rPr>
          <w:lang w:val="el-GR"/>
        </w:rPr>
      </w:pPr>
      <w:r w:rsidRPr="00104F6C">
        <w:rPr>
          <w:lang w:val="el-GR"/>
        </w:rPr>
        <w:lastRenderedPageBreak/>
        <w:t xml:space="preserve">Σε χαμηλότερες συγκεντρώσεις (0.1, 1 και 10 </w:t>
      </w:r>
      <w:r w:rsidRPr="00104F6C">
        <w:t>ppm</w:t>
      </w:r>
      <w:r w:rsidRPr="00104F6C">
        <w:rPr>
          <w:lang w:val="el-GR"/>
        </w:rPr>
        <w:t xml:space="preserve">), τα </w:t>
      </w:r>
      <w:r w:rsidRPr="00104F6C">
        <w:t>capric</w:t>
      </w:r>
      <w:r w:rsidRPr="00104F6C">
        <w:rPr>
          <w:lang w:val="el-GR"/>
        </w:rPr>
        <w:t xml:space="preserve"> και </w:t>
      </w:r>
      <w:r w:rsidRPr="00104F6C">
        <w:t>pelargonic</w:t>
      </w:r>
      <w:r w:rsidRPr="00104F6C">
        <w:rPr>
          <w:lang w:val="el-GR"/>
        </w:rPr>
        <w:t xml:space="preserve"> </w:t>
      </w:r>
      <w:r w:rsidRPr="00104F6C">
        <w:t>acid</w:t>
      </w:r>
      <w:r w:rsidRPr="00104F6C">
        <w:rPr>
          <w:lang w:val="el-GR"/>
        </w:rPr>
        <w:t xml:space="preserve"> δεν προκάλεσαν καμία θνησιμότητα, ενώ η </w:t>
      </w:r>
      <w:r w:rsidRPr="00104F6C">
        <w:t>chitosan</w:t>
      </w:r>
      <w:r w:rsidRPr="00104F6C">
        <w:rPr>
          <w:lang w:val="el-GR"/>
        </w:rPr>
        <w:t xml:space="preserve"> εμφάνισε 10% θνησιμότητα στα 10 </w:t>
      </w:r>
      <w:r w:rsidRPr="00104F6C">
        <w:t>ppm</w:t>
      </w:r>
      <w:r w:rsidRPr="00104F6C">
        <w:rPr>
          <w:lang w:val="el-GR"/>
        </w:rPr>
        <w:t xml:space="preserve">, και το </w:t>
      </w:r>
      <w:r w:rsidRPr="00104F6C">
        <w:t>caprylic</w:t>
      </w:r>
      <w:r w:rsidRPr="00104F6C">
        <w:rPr>
          <w:lang w:val="el-GR"/>
        </w:rPr>
        <w:t xml:space="preserve"> </w:t>
      </w:r>
      <w:r w:rsidRPr="00104F6C">
        <w:t>acid</w:t>
      </w:r>
      <w:r w:rsidRPr="00104F6C">
        <w:rPr>
          <w:lang w:val="el-GR"/>
        </w:rPr>
        <w:t xml:space="preserve"> εμφάνισε 5% θνησιμότητα στα 0.1 και 1 </w:t>
      </w:r>
      <w:r w:rsidRPr="00104F6C">
        <w:t>ppm</w:t>
      </w:r>
      <w:r w:rsidRPr="00104F6C">
        <w:rPr>
          <w:lang w:val="el-GR"/>
        </w:rPr>
        <w:t>.</w:t>
      </w:r>
    </w:p>
    <w:p w14:paraId="2A0803CF" w14:textId="77777777" w:rsidR="00A7144A" w:rsidRPr="00104F6C" w:rsidRDefault="00A7144A" w:rsidP="00A7144A">
      <w:pPr>
        <w:pStyle w:val="ListParagraph"/>
        <w:widowControl/>
        <w:numPr>
          <w:ilvl w:val="0"/>
          <w:numId w:val="30"/>
        </w:numPr>
        <w:spacing w:after="200" w:line="288" w:lineRule="auto"/>
        <w:contextualSpacing/>
        <w:jc w:val="both"/>
        <w:rPr>
          <w:lang w:val="el-GR"/>
        </w:rPr>
      </w:pPr>
      <w:r w:rsidRPr="00104F6C">
        <w:rPr>
          <w:lang w:val="el-GR"/>
        </w:rPr>
        <w:t xml:space="preserve">Αντίθετα, το </w:t>
      </w:r>
      <w:r w:rsidRPr="00104F6C">
        <w:t>GA</w:t>
      </w:r>
      <w:r w:rsidRPr="00104F6C">
        <w:rPr>
          <w:lang w:val="el-GR"/>
        </w:rPr>
        <w:t xml:space="preserve">3 προκάλεσε 100% θνησιμότητα στις συγκεντρώσεις 5, 50 και 200 </w:t>
      </w:r>
      <w:r w:rsidRPr="00104F6C">
        <w:t>ppm</w:t>
      </w:r>
      <w:r w:rsidRPr="00104F6C">
        <w:rPr>
          <w:lang w:val="el-GR"/>
        </w:rPr>
        <w:t xml:space="preserve">, ενώ στις 0.05 και 0.5 </w:t>
      </w:r>
      <w:r w:rsidRPr="00104F6C">
        <w:t>ppm</w:t>
      </w:r>
      <w:r w:rsidRPr="00104F6C">
        <w:rPr>
          <w:lang w:val="el-GR"/>
        </w:rPr>
        <w:t xml:space="preserve"> δεν παρατηρήθηκε καμία απώλεια ατόμων.</w:t>
      </w:r>
    </w:p>
    <w:p w14:paraId="22FEA1CD" w14:textId="77777777" w:rsidR="00A7144A" w:rsidRPr="00EB5973" w:rsidRDefault="00A7144A" w:rsidP="00A7144A">
      <w:pPr>
        <w:widowControl/>
        <w:spacing w:after="200" w:line="288" w:lineRule="auto"/>
        <w:contextualSpacing/>
        <w:rPr>
          <w:b/>
          <w:bCs/>
          <w:i/>
          <w:iCs/>
          <w:u w:val="single"/>
          <w:lang w:val="el-GR"/>
        </w:rPr>
      </w:pPr>
      <w:r w:rsidRPr="00EB5973">
        <w:rPr>
          <w:b/>
          <w:bCs/>
          <w:i/>
          <w:iCs/>
          <w:u w:val="single"/>
          <w:lang w:val="el-GR"/>
        </w:rPr>
        <w:t xml:space="preserve">% </w:t>
      </w:r>
      <w:r w:rsidRPr="00A7144A">
        <w:rPr>
          <w:b/>
          <w:bCs/>
          <w:i/>
          <w:iCs/>
          <w:u w:val="single"/>
        </w:rPr>
        <w:t>Immobilization</w:t>
      </w:r>
      <w:r w:rsidRPr="00EB5973">
        <w:rPr>
          <w:b/>
          <w:bCs/>
          <w:i/>
          <w:iCs/>
          <w:u w:val="single"/>
          <w:lang w:val="el-GR"/>
        </w:rPr>
        <w:t xml:space="preserve">/ </w:t>
      </w:r>
      <w:r w:rsidRPr="00A7144A">
        <w:rPr>
          <w:b/>
          <w:bCs/>
          <w:i/>
          <w:iCs/>
          <w:u w:val="single"/>
        </w:rPr>
        <w:t>Mortality</w:t>
      </w:r>
      <w:r w:rsidRPr="00EB5973">
        <w:rPr>
          <w:b/>
          <w:bCs/>
          <w:i/>
          <w:iCs/>
          <w:u w:val="single"/>
          <w:lang w:val="el-GR"/>
        </w:rPr>
        <w:t xml:space="preserve"> – 48</w:t>
      </w:r>
      <w:r w:rsidRPr="00A7144A">
        <w:rPr>
          <w:b/>
          <w:bCs/>
          <w:i/>
          <w:iCs/>
          <w:u w:val="single"/>
        </w:rPr>
        <w:t>hours</w:t>
      </w:r>
      <w:r w:rsidRPr="00EB5973">
        <w:rPr>
          <w:b/>
          <w:bCs/>
          <w:i/>
          <w:iCs/>
          <w:u w:val="single"/>
          <w:lang w:val="el-GR"/>
        </w:rPr>
        <w:t xml:space="preserve"> </w:t>
      </w:r>
    </w:p>
    <w:p w14:paraId="0B5BF68F" w14:textId="77777777" w:rsidR="00A7144A" w:rsidRPr="00A7144A" w:rsidRDefault="00A7144A" w:rsidP="00A7144A">
      <w:pPr>
        <w:widowControl/>
        <w:spacing w:after="200" w:line="288" w:lineRule="auto"/>
        <w:contextualSpacing/>
        <w:rPr>
          <w:b/>
          <w:bCs/>
          <w:i/>
          <w:iCs/>
          <w:u w:val="single"/>
          <w:lang w:val="el-GR"/>
        </w:rPr>
      </w:pPr>
    </w:p>
    <w:p w14:paraId="20F42E2F" w14:textId="1B6D6717" w:rsidR="00EB5973" w:rsidRDefault="00EB5973" w:rsidP="00995218">
      <w:pPr>
        <w:pStyle w:val="Caption"/>
      </w:pPr>
      <w:r w:rsidRPr="00EB5973">
        <w:rPr>
          <w:b/>
          <w:bCs/>
        </w:rPr>
        <w:t>Πίνακες 3.13.5.4-5</w:t>
      </w:r>
      <w:r>
        <w:t>:</w:t>
      </w:r>
      <w:r w:rsidRPr="00B502ED">
        <w:t xml:space="preserve">Ποσοστό ζώντων ατόμων Daphnia magna σε κάθε συγκέντρωση των νανοσκευασμάτων που δοκιμάστηκαν, ύστερα από την έκθεση σε αυτά για </w:t>
      </w:r>
      <w:r>
        <w:t>48</w:t>
      </w:r>
      <w:r w:rsidRPr="00B502ED">
        <w:t>ώρες</w:t>
      </w:r>
      <w:r>
        <w:t>.</w:t>
      </w:r>
    </w:p>
    <w:tbl>
      <w:tblPr>
        <w:tblStyle w:val="TableGrid"/>
        <w:tblW w:w="8905" w:type="dxa"/>
        <w:tblBorders>
          <w:insideH w:val="none" w:sz="0" w:space="0" w:color="auto"/>
          <w:insideV w:val="none" w:sz="0" w:space="0" w:color="auto"/>
        </w:tblBorders>
        <w:tblLook w:val="04A0" w:firstRow="1" w:lastRow="0" w:firstColumn="1" w:lastColumn="0" w:noHBand="0" w:noVBand="1"/>
      </w:tblPr>
      <w:tblGrid>
        <w:gridCol w:w="1922"/>
        <w:gridCol w:w="1231"/>
        <w:gridCol w:w="1149"/>
        <w:gridCol w:w="1028"/>
        <w:gridCol w:w="1077"/>
        <w:gridCol w:w="1249"/>
        <w:gridCol w:w="1249"/>
      </w:tblGrid>
      <w:tr w:rsidR="00A7144A" w14:paraId="1AA9B4A5" w14:textId="77777777" w:rsidTr="00011837">
        <w:trPr>
          <w:trHeight w:val="395"/>
        </w:trPr>
        <w:tc>
          <w:tcPr>
            <w:tcW w:w="1863" w:type="dxa"/>
            <w:vMerge w:val="restart"/>
          </w:tcPr>
          <w:p w14:paraId="1D91F65D" w14:textId="77777777" w:rsidR="00A7144A" w:rsidRDefault="00A7144A" w:rsidP="00011837">
            <w:pPr>
              <w:rPr>
                <w:b/>
                <w:bCs/>
              </w:rPr>
            </w:pPr>
            <w:r w:rsidRPr="00A85755">
              <w:rPr>
                <w:b/>
                <w:bCs/>
              </w:rPr>
              <w:t xml:space="preserve">Tested </w:t>
            </w:r>
          </w:p>
          <w:p w14:paraId="03A50CCE" w14:textId="77777777" w:rsidR="00A7144A" w:rsidRPr="00A85755" w:rsidRDefault="00A7144A" w:rsidP="00011837">
            <w:pPr>
              <w:rPr>
                <w:b/>
                <w:bCs/>
              </w:rPr>
            </w:pPr>
            <w:r w:rsidRPr="00A85755">
              <w:rPr>
                <w:b/>
                <w:bCs/>
              </w:rPr>
              <w:t>Extract</w:t>
            </w:r>
          </w:p>
        </w:tc>
        <w:tc>
          <w:tcPr>
            <w:tcW w:w="7042" w:type="dxa"/>
            <w:gridSpan w:val="6"/>
            <w:tcBorders>
              <w:top w:val="single" w:sz="4" w:space="0" w:color="auto"/>
              <w:bottom w:val="single" w:sz="4" w:space="0" w:color="auto"/>
            </w:tcBorders>
          </w:tcPr>
          <w:p w14:paraId="6DE8E518" w14:textId="77777777" w:rsidR="00A7144A" w:rsidRPr="00A85755" w:rsidRDefault="00A7144A" w:rsidP="00011837">
            <w:pPr>
              <w:jc w:val="center"/>
              <w:rPr>
                <w:b/>
                <w:bCs/>
              </w:rPr>
            </w:pPr>
            <w:r w:rsidRPr="00A85755">
              <w:rPr>
                <w:b/>
                <w:bCs/>
              </w:rPr>
              <w:t>Treatment Groups (%Immobilization/</w:t>
            </w:r>
            <w:proofErr w:type="spellStart"/>
            <w:proofErr w:type="gramStart"/>
            <w:r w:rsidRPr="00A85755">
              <w:rPr>
                <w:b/>
                <w:bCs/>
              </w:rPr>
              <w:t>Mortality,n</w:t>
            </w:r>
            <w:proofErr w:type="spellEnd"/>
            <w:proofErr w:type="gramEnd"/>
            <w:r w:rsidRPr="00A85755">
              <w:rPr>
                <w:b/>
                <w:bCs/>
              </w:rPr>
              <w:t>=4)</w:t>
            </w:r>
            <w:r>
              <w:rPr>
                <w:b/>
                <w:bCs/>
              </w:rPr>
              <w:t xml:space="preserve">, </w:t>
            </w:r>
            <w:r w:rsidRPr="00671305">
              <w:rPr>
                <w:b/>
                <w:bCs/>
              </w:rPr>
              <w:t>48</w:t>
            </w:r>
            <w:r>
              <w:rPr>
                <w:b/>
                <w:bCs/>
              </w:rPr>
              <w:t>hours</w:t>
            </w:r>
          </w:p>
        </w:tc>
      </w:tr>
      <w:tr w:rsidR="00A7144A" w14:paraId="110B2614" w14:textId="77777777" w:rsidTr="00011837">
        <w:trPr>
          <w:trHeight w:val="159"/>
        </w:trPr>
        <w:tc>
          <w:tcPr>
            <w:tcW w:w="1863" w:type="dxa"/>
            <w:vMerge/>
            <w:tcBorders>
              <w:bottom w:val="single" w:sz="4" w:space="0" w:color="auto"/>
            </w:tcBorders>
          </w:tcPr>
          <w:p w14:paraId="7B83D935" w14:textId="77777777" w:rsidR="00A7144A" w:rsidRPr="00A85755" w:rsidRDefault="00A7144A" w:rsidP="00011837"/>
        </w:tc>
        <w:tc>
          <w:tcPr>
            <w:tcW w:w="1282" w:type="dxa"/>
            <w:tcBorders>
              <w:top w:val="single" w:sz="4" w:space="0" w:color="auto"/>
              <w:bottom w:val="single" w:sz="4" w:space="0" w:color="auto"/>
            </w:tcBorders>
          </w:tcPr>
          <w:p w14:paraId="0C30BA19" w14:textId="77777777" w:rsidR="00A7144A" w:rsidRPr="00DF2A3A" w:rsidRDefault="00A7144A" w:rsidP="00011837">
            <w:pPr>
              <w:rPr>
                <w:b/>
                <w:bCs/>
              </w:rPr>
            </w:pPr>
            <w:r w:rsidRPr="00DF2A3A">
              <w:rPr>
                <w:b/>
                <w:bCs/>
              </w:rPr>
              <w:t>Control</w:t>
            </w:r>
          </w:p>
        </w:tc>
        <w:tc>
          <w:tcPr>
            <w:tcW w:w="1080" w:type="dxa"/>
            <w:tcBorders>
              <w:top w:val="single" w:sz="4" w:space="0" w:color="auto"/>
              <w:bottom w:val="single" w:sz="4" w:space="0" w:color="auto"/>
            </w:tcBorders>
          </w:tcPr>
          <w:p w14:paraId="445FFDAA" w14:textId="77777777" w:rsidR="00A7144A" w:rsidRPr="00DF2A3A" w:rsidRDefault="00A7144A" w:rsidP="00011837">
            <w:pPr>
              <w:rPr>
                <w:b/>
                <w:bCs/>
              </w:rPr>
            </w:pPr>
            <w:r w:rsidRPr="00DF2A3A">
              <w:rPr>
                <w:b/>
                <w:bCs/>
              </w:rPr>
              <w:t>0.1ppm</w:t>
            </w:r>
          </w:p>
        </w:tc>
        <w:tc>
          <w:tcPr>
            <w:tcW w:w="1080" w:type="dxa"/>
            <w:tcBorders>
              <w:top w:val="single" w:sz="4" w:space="0" w:color="auto"/>
              <w:bottom w:val="single" w:sz="4" w:space="0" w:color="auto"/>
            </w:tcBorders>
          </w:tcPr>
          <w:p w14:paraId="31933F85" w14:textId="77777777" w:rsidR="00A7144A" w:rsidRPr="00DF2A3A" w:rsidRDefault="00A7144A" w:rsidP="00011837">
            <w:pPr>
              <w:rPr>
                <w:b/>
                <w:bCs/>
              </w:rPr>
            </w:pPr>
            <w:r w:rsidRPr="00DF2A3A">
              <w:rPr>
                <w:b/>
                <w:bCs/>
              </w:rPr>
              <w:t>1ppm</w:t>
            </w:r>
          </w:p>
        </w:tc>
        <w:tc>
          <w:tcPr>
            <w:tcW w:w="1080" w:type="dxa"/>
            <w:tcBorders>
              <w:top w:val="single" w:sz="4" w:space="0" w:color="auto"/>
              <w:bottom w:val="single" w:sz="4" w:space="0" w:color="auto"/>
            </w:tcBorders>
          </w:tcPr>
          <w:p w14:paraId="78F8A635" w14:textId="77777777" w:rsidR="00A7144A" w:rsidRPr="00DF2A3A" w:rsidRDefault="00A7144A" w:rsidP="00011837">
            <w:pPr>
              <w:rPr>
                <w:b/>
                <w:bCs/>
              </w:rPr>
            </w:pPr>
            <w:r w:rsidRPr="00DF2A3A">
              <w:rPr>
                <w:b/>
                <w:bCs/>
              </w:rPr>
              <w:t>10ppm</w:t>
            </w:r>
          </w:p>
        </w:tc>
        <w:tc>
          <w:tcPr>
            <w:tcW w:w="1260" w:type="dxa"/>
            <w:tcBorders>
              <w:top w:val="single" w:sz="4" w:space="0" w:color="auto"/>
              <w:bottom w:val="single" w:sz="4" w:space="0" w:color="auto"/>
            </w:tcBorders>
          </w:tcPr>
          <w:p w14:paraId="760D37BC" w14:textId="77777777" w:rsidR="00A7144A" w:rsidRPr="00DF2A3A" w:rsidRDefault="00A7144A" w:rsidP="00011837">
            <w:pPr>
              <w:rPr>
                <w:b/>
                <w:bCs/>
              </w:rPr>
            </w:pPr>
            <w:r w:rsidRPr="00DF2A3A">
              <w:rPr>
                <w:b/>
                <w:bCs/>
              </w:rPr>
              <w:t>100ppm</w:t>
            </w:r>
          </w:p>
        </w:tc>
        <w:tc>
          <w:tcPr>
            <w:tcW w:w="1260" w:type="dxa"/>
            <w:tcBorders>
              <w:top w:val="single" w:sz="4" w:space="0" w:color="auto"/>
              <w:bottom w:val="single" w:sz="4" w:space="0" w:color="auto"/>
            </w:tcBorders>
          </w:tcPr>
          <w:p w14:paraId="74202A7E" w14:textId="77777777" w:rsidR="00A7144A" w:rsidRPr="00DF2A3A" w:rsidRDefault="00A7144A" w:rsidP="00011837">
            <w:pPr>
              <w:rPr>
                <w:b/>
                <w:bCs/>
              </w:rPr>
            </w:pPr>
            <w:r w:rsidRPr="00DF2A3A">
              <w:rPr>
                <w:b/>
                <w:bCs/>
              </w:rPr>
              <w:t>400ppm</w:t>
            </w:r>
          </w:p>
        </w:tc>
      </w:tr>
      <w:tr w:rsidR="00A7144A" w14:paraId="5A56A9BA" w14:textId="77777777" w:rsidTr="00011837">
        <w:trPr>
          <w:trHeight w:val="331"/>
        </w:trPr>
        <w:tc>
          <w:tcPr>
            <w:tcW w:w="1863" w:type="dxa"/>
            <w:tcBorders>
              <w:top w:val="single" w:sz="4" w:space="0" w:color="auto"/>
              <w:bottom w:val="single" w:sz="4" w:space="0" w:color="auto"/>
            </w:tcBorders>
          </w:tcPr>
          <w:p w14:paraId="73C07BF1" w14:textId="77777777" w:rsidR="00A7144A" w:rsidRPr="00DF2A3A" w:rsidRDefault="00A7144A" w:rsidP="00011837">
            <w:pPr>
              <w:rPr>
                <w:i/>
                <w:iCs/>
              </w:rPr>
            </w:pPr>
            <w:proofErr w:type="spellStart"/>
            <w:r w:rsidRPr="00DF2A3A">
              <w:rPr>
                <w:i/>
                <w:iCs/>
              </w:rPr>
              <w:t>NanoCapric</w:t>
            </w:r>
            <w:proofErr w:type="spellEnd"/>
          </w:p>
        </w:tc>
        <w:tc>
          <w:tcPr>
            <w:tcW w:w="1282" w:type="dxa"/>
            <w:tcBorders>
              <w:top w:val="single" w:sz="4" w:space="0" w:color="auto"/>
              <w:bottom w:val="single" w:sz="4" w:space="0" w:color="auto"/>
            </w:tcBorders>
          </w:tcPr>
          <w:p w14:paraId="3A5FD2F9" w14:textId="77777777" w:rsidR="00A7144A" w:rsidRPr="00A85755" w:rsidRDefault="00A7144A" w:rsidP="00011837">
            <w:pPr>
              <w:jc w:val="center"/>
            </w:pPr>
            <w:r>
              <w:t>0</w:t>
            </w:r>
          </w:p>
        </w:tc>
        <w:tc>
          <w:tcPr>
            <w:tcW w:w="1080" w:type="dxa"/>
            <w:tcBorders>
              <w:top w:val="single" w:sz="4" w:space="0" w:color="auto"/>
              <w:bottom w:val="single" w:sz="4" w:space="0" w:color="auto"/>
            </w:tcBorders>
          </w:tcPr>
          <w:p w14:paraId="092D6F34" w14:textId="77777777" w:rsidR="00A7144A" w:rsidRPr="00A85755" w:rsidRDefault="00A7144A" w:rsidP="00011837">
            <w:pPr>
              <w:jc w:val="center"/>
            </w:pPr>
            <w:r>
              <w:t>0</w:t>
            </w:r>
          </w:p>
        </w:tc>
        <w:tc>
          <w:tcPr>
            <w:tcW w:w="1080" w:type="dxa"/>
            <w:tcBorders>
              <w:top w:val="single" w:sz="4" w:space="0" w:color="auto"/>
              <w:bottom w:val="single" w:sz="4" w:space="0" w:color="auto"/>
            </w:tcBorders>
          </w:tcPr>
          <w:p w14:paraId="2F0FE214" w14:textId="77777777" w:rsidR="00A7144A" w:rsidRPr="00671305" w:rsidRDefault="00A7144A" w:rsidP="00011837">
            <w:pPr>
              <w:jc w:val="center"/>
              <w:rPr>
                <w:lang w:val="el-GR"/>
              </w:rPr>
            </w:pPr>
            <w:r>
              <w:rPr>
                <w:lang w:val="el-GR"/>
              </w:rPr>
              <w:t>20</w:t>
            </w:r>
          </w:p>
        </w:tc>
        <w:tc>
          <w:tcPr>
            <w:tcW w:w="1080" w:type="dxa"/>
            <w:tcBorders>
              <w:top w:val="single" w:sz="4" w:space="0" w:color="auto"/>
              <w:bottom w:val="single" w:sz="4" w:space="0" w:color="auto"/>
            </w:tcBorders>
          </w:tcPr>
          <w:p w14:paraId="0F60D7FC" w14:textId="77777777" w:rsidR="00A7144A" w:rsidRPr="00671305" w:rsidRDefault="00A7144A" w:rsidP="00011837">
            <w:pPr>
              <w:jc w:val="center"/>
              <w:rPr>
                <w:lang w:val="el-GR"/>
              </w:rPr>
            </w:pPr>
            <w:r>
              <w:rPr>
                <w:lang w:val="el-GR"/>
              </w:rPr>
              <w:t>27.3</w:t>
            </w:r>
          </w:p>
        </w:tc>
        <w:tc>
          <w:tcPr>
            <w:tcW w:w="1260" w:type="dxa"/>
            <w:tcBorders>
              <w:top w:val="single" w:sz="4" w:space="0" w:color="auto"/>
              <w:bottom w:val="single" w:sz="4" w:space="0" w:color="auto"/>
            </w:tcBorders>
          </w:tcPr>
          <w:p w14:paraId="114A934D" w14:textId="77777777" w:rsidR="00A7144A" w:rsidRPr="00DF2A3A" w:rsidRDefault="00A7144A" w:rsidP="00011837">
            <w:pPr>
              <w:jc w:val="center"/>
            </w:pPr>
            <w:r w:rsidRPr="00DF2A3A">
              <w:t>100</w:t>
            </w:r>
          </w:p>
        </w:tc>
        <w:tc>
          <w:tcPr>
            <w:tcW w:w="1260" w:type="dxa"/>
            <w:tcBorders>
              <w:top w:val="single" w:sz="4" w:space="0" w:color="auto"/>
              <w:bottom w:val="single" w:sz="4" w:space="0" w:color="auto"/>
            </w:tcBorders>
          </w:tcPr>
          <w:p w14:paraId="75019FA6" w14:textId="77777777" w:rsidR="00A7144A" w:rsidRPr="00DF2A3A" w:rsidRDefault="00A7144A" w:rsidP="00011837">
            <w:pPr>
              <w:jc w:val="center"/>
            </w:pPr>
            <w:r w:rsidRPr="00DF2A3A">
              <w:t>100</w:t>
            </w:r>
          </w:p>
        </w:tc>
      </w:tr>
      <w:tr w:rsidR="00A7144A" w14:paraId="6AED243F" w14:textId="77777777" w:rsidTr="00011837">
        <w:trPr>
          <w:trHeight w:val="315"/>
        </w:trPr>
        <w:tc>
          <w:tcPr>
            <w:tcW w:w="1863" w:type="dxa"/>
            <w:tcBorders>
              <w:top w:val="single" w:sz="4" w:space="0" w:color="auto"/>
              <w:bottom w:val="single" w:sz="4" w:space="0" w:color="auto"/>
            </w:tcBorders>
          </w:tcPr>
          <w:p w14:paraId="49BA1950" w14:textId="77777777" w:rsidR="00A7144A" w:rsidRPr="00DF2A3A" w:rsidRDefault="00A7144A" w:rsidP="00011837">
            <w:pPr>
              <w:rPr>
                <w:i/>
                <w:iCs/>
              </w:rPr>
            </w:pPr>
            <w:proofErr w:type="spellStart"/>
            <w:r w:rsidRPr="00DF2A3A">
              <w:rPr>
                <w:i/>
                <w:iCs/>
              </w:rPr>
              <w:t>NanoCaprylic</w:t>
            </w:r>
            <w:proofErr w:type="spellEnd"/>
          </w:p>
        </w:tc>
        <w:tc>
          <w:tcPr>
            <w:tcW w:w="1282" w:type="dxa"/>
            <w:tcBorders>
              <w:top w:val="single" w:sz="4" w:space="0" w:color="auto"/>
              <w:bottom w:val="single" w:sz="4" w:space="0" w:color="auto"/>
            </w:tcBorders>
          </w:tcPr>
          <w:p w14:paraId="0369FC9D" w14:textId="77777777" w:rsidR="00A7144A" w:rsidRPr="00A85755" w:rsidRDefault="00A7144A" w:rsidP="00011837">
            <w:pPr>
              <w:jc w:val="center"/>
            </w:pPr>
            <w:r>
              <w:t>0</w:t>
            </w:r>
          </w:p>
        </w:tc>
        <w:tc>
          <w:tcPr>
            <w:tcW w:w="1080" w:type="dxa"/>
            <w:tcBorders>
              <w:top w:val="single" w:sz="4" w:space="0" w:color="auto"/>
              <w:bottom w:val="single" w:sz="4" w:space="0" w:color="auto"/>
            </w:tcBorders>
          </w:tcPr>
          <w:p w14:paraId="140CD1C1" w14:textId="77777777" w:rsidR="00A7144A" w:rsidRPr="00A85755" w:rsidRDefault="00A7144A" w:rsidP="00011837">
            <w:pPr>
              <w:jc w:val="center"/>
            </w:pPr>
            <w:r>
              <w:t>5</w:t>
            </w:r>
          </w:p>
        </w:tc>
        <w:tc>
          <w:tcPr>
            <w:tcW w:w="1080" w:type="dxa"/>
            <w:tcBorders>
              <w:top w:val="single" w:sz="4" w:space="0" w:color="auto"/>
              <w:bottom w:val="single" w:sz="4" w:space="0" w:color="auto"/>
            </w:tcBorders>
          </w:tcPr>
          <w:p w14:paraId="4AD78DDD" w14:textId="77777777" w:rsidR="00A7144A" w:rsidRPr="00DF2A3A" w:rsidRDefault="00A7144A" w:rsidP="00011837">
            <w:pPr>
              <w:jc w:val="center"/>
            </w:pPr>
            <w:r w:rsidRPr="00DF2A3A">
              <w:t>5</w:t>
            </w:r>
          </w:p>
        </w:tc>
        <w:tc>
          <w:tcPr>
            <w:tcW w:w="1080" w:type="dxa"/>
            <w:tcBorders>
              <w:top w:val="single" w:sz="4" w:space="0" w:color="auto"/>
              <w:bottom w:val="single" w:sz="4" w:space="0" w:color="auto"/>
            </w:tcBorders>
          </w:tcPr>
          <w:p w14:paraId="4A6A2C54" w14:textId="77777777" w:rsidR="00A7144A" w:rsidRPr="00671305" w:rsidRDefault="00A7144A" w:rsidP="00011837">
            <w:pPr>
              <w:jc w:val="center"/>
              <w:rPr>
                <w:lang w:val="el-GR"/>
              </w:rPr>
            </w:pPr>
            <w:r>
              <w:rPr>
                <w:lang w:val="el-GR"/>
              </w:rPr>
              <w:t>20</w:t>
            </w:r>
          </w:p>
        </w:tc>
        <w:tc>
          <w:tcPr>
            <w:tcW w:w="1260" w:type="dxa"/>
            <w:tcBorders>
              <w:top w:val="single" w:sz="4" w:space="0" w:color="auto"/>
              <w:bottom w:val="single" w:sz="4" w:space="0" w:color="auto"/>
            </w:tcBorders>
          </w:tcPr>
          <w:p w14:paraId="66337292" w14:textId="77777777" w:rsidR="00A7144A" w:rsidRPr="00DF2A3A" w:rsidRDefault="00A7144A" w:rsidP="00011837">
            <w:pPr>
              <w:jc w:val="center"/>
            </w:pPr>
            <w:r w:rsidRPr="00DF2A3A">
              <w:t>100</w:t>
            </w:r>
          </w:p>
        </w:tc>
        <w:tc>
          <w:tcPr>
            <w:tcW w:w="1260" w:type="dxa"/>
            <w:tcBorders>
              <w:top w:val="single" w:sz="4" w:space="0" w:color="auto"/>
              <w:bottom w:val="single" w:sz="4" w:space="0" w:color="auto"/>
            </w:tcBorders>
          </w:tcPr>
          <w:p w14:paraId="5EBF45FF" w14:textId="77777777" w:rsidR="00A7144A" w:rsidRPr="00DF2A3A" w:rsidRDefault="00A7144A" w:rsidP="00011837">
            <w:pPr>
              <w:jc w:val="center"/>
            </w:pPr>
            <w:r w:rsidRPr="00DF2A3A">
              <w:t>100</w:t>
            </w:r>
          </w:p>
        </w:tc>
      </w:tr>
      <w:tr w:rsidR="00A7144A" w14:paraId="2EA40907" w14:textId="77777777" w:rsidTr="00011837">
        <w:trPr>
          <w:trHeight w:val="315"/>
        </w:trPr>
        <w:tc>
          <w:tcPr>
            <w:tcW w:w="1863" w:type="dxa"/>
            <w:tcBorders>
              <w:top w:val="single" w:sz="4" w:space="0" w:color="auto"/>
              <w:bottom w:val="single" w:sz="4" w:space="0" w:color="auto"/>
            </w:tcBorders>
          </w:tcPr>
          <w:p w14:paraId="26947235" w14:textId="77777777" w:rsidR="00A7144A" w:rsidRPr="00DF2A3A" w:rsidRDefault="00A7144A" w:rsidP="00011837">
            <w:pPr>
              <w:rPr>
                <w:i/>
                <w:iCs/>
              </w:rPr>
            </w:pPr>
            <w:proofErr w:type="spellStart"/>
            <w:r w:rsidRPr="00DF2A3A">
              <w:rPr>
                <w:i/>
                <w:iCs/>
              </w:rPr>
              <w:t>NanoPelargonic</w:t>
            </w:r>
            <w:proofErr w:type="spellEnd"/>
          </w:p>
        </w:tc>
        <w:tc>
          <w:tcPr>
            <w:tcW w:w="1282" w:type="dxa"/>
            <w:tcBorders>
              <w:top w:val="single" w:sz="4" w:space="0" w:color="auto"/>
              <w:bottom w:val="single" w:sz="4" w:space="0" w:color="auto"/>
            </w:tcBorders>
          </w:tcPr>
          <w:p w14:paraId="27EE35B2" w14:textId="77777777" w:rsidR="00A7144A" w:rsidRPr="00A85755" w:rsidRDefault="00A7144A" w:rsidP="00011837">
            <w:pPr>
              <w:jc w:val="center"/>
            </w:pPr>
            <w:r>
              <w:t>0</w:t>
            </w:r>
          </w:p>
        </w:tc>
        <w:tc>
          <w:tcPr>
            <w:tcW w:w="1080" w:type="dxa"/>
            <w:tcBorders>
              <w:top w:val="single" w:sz="4" w:space="0" w:color="auto"/>
              <w:bottom w:val="single" w:sz="4" w:space="0" w:color="auto"/>
            </w:tcBorders>
          </w:tcPr>
          <w:p w14:paraId="788EAA5A" w14:textId="77777777" w:rsidR="00A7144A" w:rsidRPr="00A85755" w:rsidRDefault="00A7144A" w:rsidP="00011837">
            <w:pPr>
              <w:jc w:val="center"/>
            </w:pPr>
            <w:r>
              <w:t>0</w:t>
            </w:r>
          </w:p>
        </w:tc>
        <w:tc>
          <w:tcPr>
            <w:tcW w:w="1080" w:type="dxa"/>
            <w:tcBorders>
              <w:top w:val="single" w:sz="4" w:space="0" w:color="auto"/>
              <w:bottom w:val="single" w:sz="4" w:space="0" w:color="auto"/>
            </w:tcBorders>
          </w:tcPr>
          <w:p w14:paraId="142A43D9" w14:textId="77777777" w:rsidR="00A7144A" w:rsidRPr="00DF2A3A" w:rsidRDefault="00A7144A" w:rsidP="00011837">
            <w:pPr>
              <w:jc w:val="center"/>
            </w:pPr>
            <w:r w:rsidRPr="00DF2A3A">
              <w:t>0</w:t>
            </w:r>
          </w:p>
        </w:tc>
        <w:tc>
          <w:tcPr>
            <w:tcW w:w="1080" w:type="dxa"/>
            <w:tcBorders>
              <w:top w:val="single" w:sz="4" w:space="0" w:color="auto"/>
              <w:bottom w:val="single" w:sz="4" w:space="0" w:color="auto"/>
            </w:tcBorders>
          </w:tcPr>
          <w:p w14:paraId="347986C4" w14:textId="77777777" w:rsidR="00A7144A" w:rsidRPr="00DF2A3A" w:rsidRDefault="00A7144A" w:rsidP="00011837">
            <w:pPr>
              <w:jc w:val="center"/>
            </w:pPr>
            <w:r>
              <w:rPr>
                <w:lang w:val="el-GR"/>
              </w:rPr>
              <w:t>10</w:t>
            </w:r>
            <w:r w:rsidRPr="00DF2A3A">
              <w:t>0</w:t>
            </w:r>
          </w:p>
        </w:tc>
        <w:tc>
          <w:tcPr>
            <w:tcW w:w="1260" w:type="dxa"/>
            <w:tcBorders>
              <w:top w:val="single" w:sz="4" w:space="0" w:color="auto"/>
              <w:bottom w:val="single" w:sz="4" w:space="0" w:color="auto"/>
            </w:tcBorders>
          </w:tcPr>
          <w:p w14:paraId="3533EA1D" w14:textId="77777777" w:rsidR="00A7144A" w:rsidRPr="00DF2A3A" w:rsidRDefault="00A7144A" w:rsidP="00011837">
            <w:pPr>
              <w:jc w:val="center"/>
            </w:pPr>
            <w:r w:rsidRPr="00DF2A3A">
              <w:t>100</w:t>
            </w:r>
          </w:p>
        </w:tc>
        <w:tc>
          <w:tcPr>
            <w:tcW w:w="1260" w:type="dxa"/>
            <w:tcBorders>
              <w:top w:val="single" w:sz="4" w:space="0" w:color="auto"/>
              <w:bottom w:val="single" w:sz="4" w:space="0" w:color="auto"/>
            </w:tcBorders>
          </w:tcPr>
          <w:p w14:paraId="23A93D5E" w14:textId="77777777" w:rsidR="00A7144A" w:rsidRPr="00DF2A3A" w:rsidRDefault="00A7144A" w:rsidP="00011837">
            <w:pPr>
              <w:jc w:val="center"/>
            </w:pPr>
            <w:r w:rsidRPr="00DF2A3A">
              <w:t>100</w:t>
            </w:r>
          </w:p>
        </w:tc>
      </w:tr>
      <w:tr w:rsidR="00A7144A" w14:paraId="4C9E97F8" w14:textId="77777777" w:rsidTr="00011837">
        <w:trPr>
          <w:trHeight w:val="315"/>
        </w:trPr>
        <w:tc>
          <w:tcPr>
            <w:tcW w:w="1863" w:type="dxa"/>
            <w:tcBorders>
              <w:top w:val="single" w:sz="4" w:space="0" w:color="auto"/>
            </w:tcBorders>
          </w:tcPr>
          <w:p w14:paraId="65FB2F20" w14:textId="77777777" w:rsidR="00A7144A" w:rsidRPr="00DF2A3A" w:rsidRDefault="00A7144A" w:rsidP="00011837">
            <w:pPr>
              <w:rPr>
                <w:i/>
                <w:iCs/>
              </w:rPr>
            </w:pPr>
            <w:proofErr w:type="spellStart"/>
            <w:r w:rsidRPr="00DF2A3A">
              <w:rPr>
                <w:i/>
                <w:iCs/>
              </w:rPr>
              <w:t>NanoChitosan</w:t>
            </w:r>
            <w:proofErr w:type="spellEnd"/>
          </w:p>
        </w:tc>
        <w:tc>
          <w:tcPr>
            <w:tcW w:w="1282" w:type="dxa"/>
            <w:tcBorders>
              <w:top w:val="single" w:sz="4" w:space="0" w:color="auto"/>
            </w:tcBorders>
          </w:tcPr>
          <w:p w14:paraId="704BD9CE" w14:textId="77777777" w:rsidR="00A7144A" w:rsidRPr="00A85755" w:rsidRDefault="00A7144A" w:rsidP="00011837">
            <w:pPr>
              <w:jc w:val="center"/>
            </w:pPr>
            <w:r>
              <w:t>0</w:t>
            </w:r>
          </w:p>
        </w:tc>
        <w:tc>
          <w:tcPr>
            <w:tcW w:w="1080" w:type="dxa"/>
            <w:tcBorders>
              <w:top w:val="single" w:sz="4" w:space="0" w:color="auto"/>
            </w:tcBorders>
          </w:tcPr>
          <w:p w14:paraId="28EFA55B" w14:textId="77777777" w:rsidR="00A7144A" w:rsidRPr="00A85755" w:rsidRDefault="00A7144A" w:rsidP="00011837">
            <w:pPr>
              <w:jc w:val="center"/>
            </w:pPr>
            <w:r>
              <w:t>0</w:t>
            </w:r>
          </w:p>
        </w:tc>
        <w:tc>
          <w:tcPr>
            <w:tcW w:w="1080" w:type="dxa"/>
            <w:tcBorders>
              <w:top w:val="single" w:sz="4" w:space="0" w:color="auto"/>
            </w:tcBorders>
          </w:tcPr>
          <w:p w14:paraId="0CA74EBB" w14:textId="77777777" w:rsidR="00A7144A" w:rsidRPr="00DF2A3A" w:rsidRDefault="00A7144A" w:rsidP="00011837">
            <w:pPr>
              <w:jc w:val="center"/>
            </w:pPr>
            <w:r w:rsidRPr="00DF2A3A">
              <w:t>0</w:t>
            </w:r>
          </w:p>
        </w:tc>
        <w:tc>
          <w:tcPr>
            <w:tcW w:w="1080" w:type="dxa"/>
            <w:tcBorders>
              <w:top w:val="single" w:sz="4" w:space="0" w:color="auto"/>
            </w:tcBorders>
          </w:tcPr>
          <w:p w14:paraId="09841808" w14:textId="77777777" w:rsidR="00A7144A" w:rsidRPr="00671305" w:rsidRDefault="00A7144A" w:rsidP="00011837">
            <w:pPr>
              <w:jc w:val="center"/>
              <w:rPr>
                <w:lang w:val="el-GR"/>
              </w:rPr>
            </w:pPr>
            <w:r>
              <w:rPr>
                <w:lang w:val="el-GR"/>
              </w:rPr>
              <w:t>35</w:t>
            </w:r>
          </w:p>
        </w:tc>
        <w:tc>
          <w:tcPr>
            <w:tcW w:w="1260" w:type="dxa"/>
            <w:tcBorders>
              <w:top w:val="single" w:sz="4" w:space="0" w:color="auto"/>
            </w:tcBorders>
          </w:tcPr>
          <w:p w14:paraId="2B9A91F2" w14:textId="77777777" w:rsidR="00A7144A" w:rsidRPr="00DF2A3A" w:rsidRDefault="00A7144A" w:rsidP="00011837">
            <w:pPr>
              <w:jc w:val="center"/>
            </w:pPr>
            <w:r w:rsidRPr="00DF2A3A">
              <w:t>100</w:t>
            </w:r>
          </w:p>
        </w:tc>
        <w:tc>
          <w:tcPr>
            <w:tcW w:w="1260" w:type="dxa"/>
            <w:tcBorders>
              <w:top w:val="single" w:sz="4" w:space="0" w:color="auto"/>
            </w:tcBorders>
          </w:tcPr>
          <w:p w14:paraId="63DDBCBD" w14:textId="77777777" w:rsidR="00A7144A" w:rsidRPr="00DF2A3A" w:rsidRDefault="00A7144A" w:rsidP="00011837">
            <w:pPr>
              <w:jc w:val="center"/>
            </w:pPr>
            <w:r w:rsidRPr="00DF2A3A">
              <w:t>100</w:t>
            </w:r>
          </w:p>
        </w:tc>
      </w:tr>
    </w:tbl>
    <w:p w14:paraId="7B38E1DA" w14:textId="77777777" w:rsidR="00A7144A" w:rsidRDefault="00A7144A" w:rsidP="00A7144A">
      <w:pPr>
        <w:rPr>
          <w:b/>
          <w:bCs/>
          <w:i/>
          <w:iCs/>
          <w:u w:val="single"/>
          <w:lang w:val="el-GR"/>
        </w:rPr>
      </w:pPr>
    </w:p>
    <w:tbl>
      <w:tblPr>
        <w:tblStyle w:val="TableGrid"/>
        <w:tblW w:w="8905" w:type="dxa"/>
        <w:tblBorders>
          <w:insideH w:val="none" w:sz="0" w:space="0" w:color="auto"/>
          <w:insideV w:val="none" w:sz="0" w:space="0" w:color="auto"/>
        </w:tblBorders>
        <w:tblLook w:val="04A0" w:firstRow="1" w:lastRow="0" w:firstColumn="1" w:lastColumn="0" w:noHBand="0" w:noVBand="1"/>
      </w:tblPr>
      <w:tblGrid>
        <w:gridCol w:w="1710"/>
        <w:gridCol w:w="1240"/>
        <w:gridCol w:w="1306"/>
        <w:gridCol w:w="1149"/>
        <w:gridCol w:w="1038"/>
        <w:gridCol w:w="1211"/>
        <w:gridCol w:w="1251"/>
      </w:tblGrid>
      <w:tr w:rsidR="00A7144A" w14:paraId="499BB21A" w14:textId="77777777" w:rsidTr="00011837">
        <w:trPr>
          <w:trHeight w:val="395"/>
        </w:trPr>
        <w:tc>
          <w:tcPr>
            <w:tcW w:w="1867" w:type="dxa"/>
            <w:vMerge w:val="restart"/>
          </w:tcPr>
          <w:p w14:paraId="503D6374" w14:textId="77777777" w:rsidR="00A7144A" w:rsidRDefault="00A7144A" w:rsidP="00011837">
            <w:pPr>
              <w:rPr>
                <w:b/>
                <w:bCs/>
              </w:rPr>
            </w:pPr>
            <w:r w:rsidRPr="00A85755">
              <w:rPr>
                <w:b/>
                <w:bCs/>
              </w:rPr>
              <w:t xml:space="preserve">Tested </w:t>
            </w:r>
          </w:p>
          <w:p w14:paraId="5E1D2B56" w14:textId="77777777" w:rsidR="00A7144A" w:rsidRPr="00A85755" w:rsidRDefault="00A7144A" w:rsidP="00011837">
            <w:pPr>
              <w:rPr>
                <w:b/>
                <w:bCs/>
              </w:rPr>
            </w:pPr>
            <w:r w:rsidRPr="00A85755">
              <w:rPr>
                <w:b/>
                <w:bCs/>
              </w:rPr>
              <w:t>Extract</w:t>
            </w:r>
          </w:p>
        </w:tc>
        <w:tc>
          <w:tcPr>
            <w:tcW w:w="7038" w:type="dxa"/>
            <w:gridSpan w:val="6"/>
            <w:tcBorders>
              <w:top w:val="single" w:sz="4" w:space="0" w:color="auto"/>
              <w:bottom w:val="single" w:sz="4" w:space="0" w:color="auto"/>
            </w:tcBorders>
          </w:tcPr>
          <w:p w14:paraId="2014660D" w14:textId="77777777" w:rsidR="00A7144A" w:rsidRPr="00A85755" w:rsidRDefault="00A7144A" w:rsidP="00011837">
            <w:pPr>
              <w:jc w:val="center"/>
              <w:rPr>
                <w:b/>
                <w:bCs/>
              </w:rPr>
            </w:pPr>
            <w:r w:rsidRPr="00A85755">
              <w:rPr>
                <w:b/>
                <w:bCs/>
              </w:rPr>
              <w:t>Treatment Groups (%Immobilization/</w:t>
            </w:r>
            <w:proofErr w:type="spellStart"/>
            <w:proofErr w:type="gramStart"/>
            <w:r w:rsidRPr="00A85755">
              <w:rPr>
                <w:b/>
                <w:bCs/>
              </w:rPr>
              <w:t>Mortality,n</w:t>
            </w:r>
            <w:proofErr w:type="spellEnd"/>
            <w:proofErr w:type="gramEnd"/>
            <w:r w:rsidRPr="00A85755">
              <w:rPr>
                <w:b/>
                <w:bCs/>
              </w:rPr>
              <w:t>=4)</w:t>
            </w:r>
            <w:r>
              <w:rPr>
                <w:b/>
                <w:bCs/>
              </w:rPr>
              <w:t xml:space="preserve">, </w:t>
            </w:r>
            <w:r w:rsidRPr="00671305">
              <w:rPr>
                <w:b/>
                <w:bCs/>
              </w:rPr>
              <w:t>48</w:t>
            </w:r>
            <w:r>
              <w:rPr>
                <w:b/>
                <w:bCs/>
              </w:rPr>
              <w:t>hours</w:t>
            </w:r>
          </w:p>
        </w:tc>
      </w:tr>
      <w:tr w:rsidR="00A7144A" w14:paraId="13E768A4" w14:textId="77777777" w:rsidTr="00011837">
        <w:trPr>
          <w:trHeight w:val="159"/>
        </w:trPr>
        <w:tc>
          <w:tcPr>
            <w:tcW w:w="1867" w:type="dxa"/>
            <w:vMerge/>
            <w:tcBorders>
              <w:bottom w:val="single" w:sz="4" w:space="0" w:color="auto"/>
            </w:tcBorders>
          </w:tcPr>
          <w:p w14:paraId="750C5DD1" w14:textId="77777777" w:rsidR="00A7144A" w:rsidRPr="00A85755" w:rsidRDefault="00A7144A" w:rsidP="00011837"/>
        </w:tc>
        <w:tc>
          <w:tcPr>
            <w:tcW w:w="1281" w:type="dxa"/>
            <w:tcBorders>
              <w:top w:val="single" w:sz="4" w:space="0" w:color="auto"/>
              <w:bottom w:val="single" w:sz="4" w:space="0" w:color="auto"/>
            </w:tcBorders>
          </w:tcPr>
          <w:p w14:paraId="76781AFA" w14:textId="77777777" w:rsidR="00A7144A" w:rsidRPr="00DF2A3A" w:rsidRDefault="00A7144A" w:rsidP="00011837">
            <w:pPr>
              <w:rPr>
                <w:b/>
                <w:bCs/>
              </w:rPr>
            </w:pPr>
            <w:r w:rsidRPr="00DF2A3A">
              <w:rPr>
                <w:b/>
                <w:bCs/>
              </w:rPr>
              <w:t>Control</w:t>
            </w:r>
          </w:p>
        </w:tc>
        <w:tc>
          <w:tcPr>
            <w:tcW w:w="1080" w:type="dxa"/>
            <w:tcBorders>
              <w:top w:val="single" w:sz="4" w:space="0" w:color="auto"/>
              <w:bottom w:val="single" w:sz="4" w:space="0" w:color="auto"/>
            </w:tcBorders>
          </w:tcPr>
          <w:p w14:paraId="78AFD2FE" w14:textId="77777777" w:rsidR="00A7144A" w:rsidRPr="00DF2A3A" w:rsidRDefault="00A7144A" w:rsidP="00011837">
            <w:pPr>
              <w:rPr>
                <w:b/>
                <w:bCs/>
              </w:rPr>
            </w:pPr>
            <w:r w:rsidRPr="00DF2A3A">
              <w:rPr>
                <w:b/>
                <w:bCs/>
              </w:rPr>
              <w:t>0.</w:t>
            </w:r>
            <w:r>
              <w:rPr>
                <w:b/>
                <w:bCs/>
              </w:rPr>
              <w:t>05</w:t>
            </w:r>
            <w:r w:rsidRPr="00DF2A3A">
              <w:rPr>
                <w:b/>
                <w:bCs/>
              </w:rPr>
              <w:t>ppm</w:t>
            </w:r>
          </w:p>
        </w:tc>
        <w:tc>
          <w:tcPr>
            <w:tcW w:w="1079" w:type="dxa"/>
            <w:tcBorders>
              <w:top w:val="single" w:sz="4" w:space="0" w:color="auto"/>
              <w:bottom w:val="single" w:sz="4" w:space="0" w:color="auto"/>
            </w:tcBorders>
          </w:tcPr>
          <w:p w14:paraId="0C3E42F4" w14:textId="77777777" w:rsidR="00A7144A" w:rsidRPr="00DF2A3A" w:rsidRDefault="00A7144A" w:rsidP="00011837">
            <w:pPr>
              <w:rPr>
                <w:b/>
                <w:bCs/>
              </w:rPr>
            </w:pPr>
            <w:r>
              <w:rPr>
                <w:b/>
                <w:bCs/>
              </w:rPr>
              <w:t>0.5</w:t>
            </w:r>
            <w:r w:rsidRPr="00DF2A3A">
              <w:rPr>
                <w:b/>
                <w:bCs/>
              </w:rPr>
              <w:t>ppm</w:t>
            </w:r>
          </w:p>
        </w:tc>
        <w:tc>
          <w:tcPr>
            <w:tcW w:w="1080" w:type="dxa"/>
            <w:tcBorders>
              <w:top w:val="single" w:sz="4" w:space="0" w:color="auto"/>
              <w:bottom w:val="single" w:sz="4" w:space="0" w:color="auto"/>
            </w:tcBorders>
          </w:tcPr>
          <w:p w14:paraId="4B9B34AD" w14:textId="77777777" w:rsidR="00A7144A" w:rsidRPr="00DF2A3A" w:rsidRDefault="00A7144A" w:rsidP="00011837">
            <w:pPr>
              <w:rPr>
                <w:b/>
                <w:bCs/>
              </w:rPr>
            </w:pPr>
            <w:r>
              <w:rPr>
                <w:b/>
                <w:bCs/>
              </w:rPr>
              <w:t>5</w:t>
            </w:r>
            <w:r w:rsidRPr="00DF2A3A">
              <w:rPr>
                <w:b/>
                <w:bCs/>
              </w:rPr>
              <w:t>ppm</w:t>
            </w:r>
          </w:p>
        </w:tc>
        <w:tc>
          <w:tcPr>
            <w:tcW w:w="1259" w:type="dxa"/>
            <w:tcBorders>
              <w:top w:val="single" w:sz="4" w:space="0" w:color="auto"/>
              <w:bottom w:val="single" w:sz="4" w:space="0" w:color="auto"/>
            </w:tcBorders>
          </w:tcPr>
          <w:p w14:paraId="1C40A6DE" w14:textId="77777777" w:rsidR="00A7144A" w:rsidRPr="00DF2A3A" w:rsidRDefault="00A7144A" w:rsidP="00011837">
            <w:pPr>
              <w:rPr>
                <w:b/>
                <w:bCs/>
              </w:rPr>
            </w:pPr>
            <w:r>
              <w:rPr>
                <w:b/>
                <w:bCs/>
              </w:rPr>
              <w:t>50</w:t>
            </w:r>
            <w:r w:rsidRPr="00DF2A3A">
              <w:rPr>
                <w:b/>
                <w:bCs/>
              </w:rPr>
              <w:t>ppm</w:t>
            </w:r>
          </w:p>
        </w:tc>
        <w:tc>
          <w:tcPr>
            <w:tcW w:w="1259" w:type="dxa"/>
            <w:tcBorders>
              <w:top w:val="single" w:sz="4" w:space="0" w:color="auto"/>
              <w:bottom w:val="single" w:sz="4" w:space="0" w:color="auto"/>
            </w:tcBorders>
          </w:tcPr>
          <w:p w14:paraId="774E5A34" w14:textId="77777777" w:rsidR="00A7144A" w:rsidRPr="00DF2A3A" w:rsidRDefault="00A7144A" w:rsidP="00011837">
            <w:pPr>
              <w:rPr>
                <w:b/>
                <w:bCs/>
              </w:rPr>
            </w:pPr>
            <w:r>
              <w:rPr>
                <w:b/>
                <w:bCs/>
              </w:rPr>
              <w:t>2</w:t>
            </w:r>
            <w:r w:rsidRPr="00DF2A3A">
              <w:rPr>
                <w:b/>
                <w:bCs/>
              </w:rPr>
              <w:t>00ppm</w:t>
            </w:r>
          </w:p>
        </w:tc>
      </w:tr>
      <w:tr w:rsidR="00A7144A" w14:paraId="4492FB8F" w14:textId="77777777" w:rsidTr="00011837">
        <w:trPr>
          <w:trHeight w:val="331"/>
        </w:trPr>
        <w:tc>
          <w:tcPr>
            <w:tcW w:w="1867" w:type="dxa"/>
            <w:tcBorders>
              <w:top w:val="single" w:sz="4" w:space="0" w:color="auto"/>
              <w:bottom w:val="single" w:sz="4" w:space="0" w:color="auto"/>
            </w:tcBorders>
          </w:tcPr>
          <w:p w14:paraId="2FA616D9" w14:textId="77777777" w:rsidR="00A7144A" w:rsidRPr="00DF2A3A" w:rsidRDefault="00A7144A" w:rsidP="00011837">
            <w:pPr>
              <w:rPr>
                <w:i/>
                <w:iCs/>
              </w:rPr>
            </w:pPr>
            <w:r w:rsidRPr="00DF2A3A">
              <w:rPr>
                <w:i/>
                <w:iCs/>
              </w:rPr>
              <w:t>Nano</w:t>
            </w:r>
            <w:r>
              <w:rPr>
                <w:i/>
                <w:iCs/>
              </w:rPr>
              <w:t>GA3</w:t>
            </w:r>
          </w:p>
        </w:tc>
        <w:tc>
          <w:tcPr>
            <w:tcW w:w="1281" w:type="dxa"/>
            <w:tcBorders>
              <w:top w:val="single" w:sz="4" w:space="0" w:color="auto"/>
              <w:bottom w:val="single" w:sz="4" w:space="0" w:color="auto"/>
            </w:tcBorders>
          </w:tcPr>
          <w:p w14:paraId="11C75050" w14:textId="77777777" w:rsidR="00A7144A" w:rsidRPr="00A85755" w:rsidRDefault="00A7144A" w:rsidP="00011837">
            <w:pPr>
              <w:jc w:val="center"/>
            </w:pPr>
            <w:r>
              <w:t>0</w:t>
            </w:r>
          </w:p>
        </w:tc>
        <w:tc>
          <w:tcPr>
            <w:tcW w:w="1080" w:type="dxa"/>
            <w:tcBorders>
              <w:top w:val="single" w:sz="4" w:space="0" w:color="auto"/>
              <w:bottom w:val="single" w:sz="4" w:space="0" w:color="auto"/>
            </w:tcBorders>
          </w:tcPr>
          <w:p w14:paraId="2660B97F" w14:textId="77777777" w:rsidR="00A7144A" w:rsidRPr="00671305" w:rsidRDefault="00A7144A" w:rsidP="00011837">
            <w:pPr>
              <w:jc w:val="center"/>
              <w:rPr>
                <w:lang w:val="el-GR"/>
              </w:rPr>
            </w:pPr>
            <w:r>
              <w:rPr>
                <w:lang w:val="el-GR"/>
              </w:rPr>
              <w:t>15</w:t>
            </w:r>
          </w:p>
        </w:tc>
        <w:tc>
          <w:tcPr>
            <w:tcW w:w="1079" w:type="dxa"/>
            <w:tcBorders>
              <w:top w:val="single" w:sz="4" w:space="0" w:color="auto"/>
              <w:bottom w:val="single" w:sz="4" w:space="0" w:color="auto"/>
            </w:tcBorders>
          </w:tcPr>
          <w:p w14:paraId="67B90BF6" w14:textId="77777777" w:rsidR="00A7144A" w:rsidRPr="00671305" w:rsidRDefault="00A7144A" w:rsidP="00011837">
            <w:pPr>
              <w:jc w:val="center"/>
              <w:rPr>
                <w:lang w:val="el-GR"/>
              </w:rPr>
            </w:pPr>
            <w:r>
              <w:rPr>
                <w:lang w:val="el-GR"/>
              </w:rPr>
              <w:t>1</w:t>
            </w:r>
            <w:r w:rsidRPr="00DF2A3A">
              <w:t>0</w:t>
            </w:r>
            <w:r>
              <w:rPr>
                <w:lang w:val="el-GR"/>
              </w:rPr>
              <w:t>.53</w:t>
            </w:r>
          </w:p>
        </w:tc>
        <w:tc>
          <w:tcPr>
            <w:tcW w:w="1080" w:type="dxa"/>
            <w:tcBorders>
              <w:top w:val="single" w:sz="4" w:space="0" w:color="auto"/>
              <w:bottom w:val="single" w:sz="4" w:space="0" w:color="auto"/>
            </w:tcBorders>
          </w:tcPr>
          <w:p w14:paraId="410CB981" w14:textId="77777777" w:rsidR="00A7144A" w:rsidRPr="00DF2A3A" w:rsidRDefault="00A7144A" w:rsidP="00011837">
            <w:pPr>
              <w:jc w:val="center"/>
            </w:pPr>
            <w:r>
              <w:t>10</w:t>
            </w:r>
            <w:r w:rsidRPr="00DF2A3A">
              <w:t>0</w:t>
            </w:r>
          </w:p>
        </w:tc>
        <w:tc>
          <w:tcPr>
            <w:tcW w:w="1259" w:type="dxa"/>
            <w:tcBorders>
              <w:top w:val="single" w:sz="4" w:space="0" w:color="auto"/>
              <w:bottom w:val="single" w:sz="4" w:space="0" w:color="auto"/>
            </w:tcBorders>
          </w:tcPr>
          <w:p w14:paraId="20355B3D" w14:textId="77777777" w:rsidR="00A7144A" w:rsidRPr="00DF2A3A" w:rsidRDefault="00A7144A" w:rsidP="00011837">
            <w:pPr>
              <w:jc w:val="center"/>
            </w:pPr>
            <w:r w:rsidRPr="00DF2A3A">
              <w:t>100</w:t>
            </w:r>
          </w:p>
        </w:tc>
        <w:tc>
          <w:tcPr>
            <w:tcW w:w="1259" w:type="dxa"/>
            <w:tcBorders>
              <w:top w:val="single" w:sz="4" w:space="0" w:color="auto"/>
              <w:bottom w:val="single" w:sz="4" w:space="0" w:color="auto"/>
            </w:tcBorders>
          </w:tcPr>
          <w:p w14:paraId="39F9F0AD" w14:textId="77777777" w:rsidR="00A7144A" w:rsidRPr="00DF2A3A" w:rsidRDefault="00A7144A" w:rsidP="00011837">
            <w:pPr>
              <w:jc w:val="center"/>
            </w:pPr>
            <w:r w:rsidRPr="00DF2A3A">
              <w:t>100</w:t>
            </w:r>
          </w:p>
        </w:tc>
      </w:tr>
    </w:tbl>
    <w:p w14:paraId="55C96734" w14:textId="77777777" w:rsidR="00A7144A" w:rsidRDefault="00A7144A" w:rsidP="00A7144A">
      <w:pPr>
        <w:rPr>
          <w:b/>
          <w:bCs/>
          <w:i/>
          <w:iCs/>
          <w:u w:val="single"/>
          <w:lang w:val="el-GR"/>
        </w:rPr>
      </w:pPr>
    </w:p>
    <w:p w14:paraId="35D9723C" w14:textId="5CAD6288" w:rsidR="00EB5973" w:rsidRDefault="00EB5973" w:rsidP="00995218">
      <w:pPr>
        <w:pStyle w:val="Caption"/>
      </w:pPr>
      <w:r>
        <w:t>Διαγράμματα 3.13.5.6-7:</w:t>
      </w:r>
      <w:r w:rsidRPr="008F0FE2">
        <w:t xml:space="preserve"> Ποσοστά επιβιώσαντων ατόμων Daphnia magna ύστερα από την έκθεσή τους στα νανοσκευάσματα ύστερα από </w:t>
      </w:r>
      <w:r>
        <w:t>48</w:t>
      </w:r>
      <w:r w:rsidRPr="008F0FE2">
        <w:t xml:space="preserve"> ώρες.</w:t>
      </w:r>
    </w:p>
    <w:p w14:paraId="6735EA37" w14:textId="77777777" w:rsidR="00A7144A" w:rsidRDefault="00A7144A" w:rsidP="00A7144A">
      <w:pPr>
        <w:rPr>
          <w:b/>
          <w:bCs/>
          <w:i/>
          <w:iCs/>
          <w:u w:val="single"/>
          <w:lang w:val="el-GR"/>
        </w:rPr>
      </w:pPr>
      <w:r>
        <w:rPr>
          <w:noProof/>
        </w:rPr>
        <w:drawing>
          <wp:inline distT="0" distB="0" distL="0" distR="0" wp14:anchorId="42B76421" wp14:editId="1089109F">
            <wp:extent cx="4525645" cy="2343150"/>
            <wp:effectExtent l="0" t="0" r="8255" b="0"/>
            <wp:docPr id="547043900" name="Chart 1">
              <a:extLst xmlns:a="http://schemas.openxmlformats.org/drawingml/2006/main">
                <a:ext uri="{FF2B5EF4-FFF2-40B4-BE49-F238E27FC236}">
                  <a16:creationId xmlns:a16="http://schemas.microsoft.com/office/drawing/2014/main" id="{64C05328-1F7C-9B7A-BB25-9FF9CB2187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A67335F" w14:textId="77777777" w:rsidR="00A7144A" w:rsidRDefault="00A7144A" w:rsidP="00A7144A">
      <w:pPr>
        <w:rPr>
          <w:b/>
          <w:bCs/>
          <w:i/>
          <w:iCs/>
          <w:u w:val="single"/>
          <w:lang w:val="el-GR"/>
        </w:rPr>
      </w:pPr>
    </w:p>
    <w:p w14:paraId="042A92DD" w14:textId="77777777" w:rsidR="00A7144A" w:rsidRDefault="00A7144A" w:rsidP="00A7144A">
      <w:pPr>
        <w:rPr>
          <w:b/>
          <w:bCs/>
          <w:i/>
          <w:iCs/>
          <w:u w:val="single"/>
          <w:lang w:val="el-GR"/>
        </w:rPr>
      </w:pPr>
      <w:r>
        <w:rPr>
          <w:noProof/>
        </w:rPr>
        <w:lastRenderedPageBreak/>
        <w:drawing>
          <wp:inline distT="0" distB="0" distL="0" distR="0" wp14:anchorId="754F53F0" wp14:editId="7F541685">
            <wp:extent cx="4525645" cy="2400300"/>
            <wp:effectExtent l="0" t="0" r="8255" b="0"/>
            <wp:docPr id="578318779" name="Chart 1">
              <a:extLst xmlns:a="http://schemas.openxmlformats.org/drawingml/2006/main">
                <a:ext uri="{FF2B5EF4-FFF2-40B4-BE49-F238E27FC236}">
                  <a16:creationId xmlns:a16="http://schemas.microsoft.com/office/drawing/2014/main" id="{DD9A2B4F-CB0C-C54A-2F17-D7F21395D6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050E978" w14:textId="77777777" w:rsidR="00A7144A" w:rsidRPr="00671305" w:rsidRDefault="00A7144A" w:rsidP="00A7144A">
      <w:pPr>
        <w:rPr>
          <w:b/>
          <w:bCs/>
          <w:i/>
          <w:iCs/>
          <w:u w:val="single"/>
          <w:lang w:val="el-GR"/>
        </w:rPr>
      </w:pPr>
    </w:p>
    <w:p w14:paraId="6B19A1D8" w14:textId="77777777" w:rsidR="00A7144A" w:rsidRPr="00104F6C" w:rsidRDefault="00A7144A" w:rsidP="00A7144A">
      <w:pPr>
        <w:pStyle w:val="ListParagraph"/>
        <w:widowControl/>
        <w:numPr>
          <w:ilvl w:val="1"/>
          <w:numId w:val="31"/>
        </w:numPr>
        <w:spacing w:after="200" w:line="288" w:lineRule="auto"/>
        <w:contextualSpacing/>
        <w:jc w:val="both"/>
        <w:rPr>
          <w:lang w:val="el-GR"/>
        </w:rPr>
      </w:pPr>
      <w:r w:rsidRPr="00104F6C">
        <w:rPr>
          <w:lang w:val="el-GR"/>
        </w:rPr>
        <w:t xml:space="preserve">Στις συγκεντρώσεις </w:t>
      </w:r>
      <w:r w:rsidRPr="00104F6C">
        <w:rPr>
          <w:b/>
          <w:bCs/>
          <w:lang w:val="el-GR"/>
        </w:rPr>
        <w:t xml:space="preserve">100 </w:t>
      </w:r>
      <w:r w:rsidRPr="00104F6C">
        <w:rPr>
          <w:b/>
          <w:bCs/>
        </w:rPr>
        <w:t>ppm</w:t>
      </w:r>
      <w:r w:rsidRPr="00104F6C">
        <w:rPr>
          <w:lang w:val="el-GR"/>
        </w:rPr>
        <w:t xml:space="preserve"> και </w:t>
      </w:r>
      <w:r w:rsidRPr="00104F6C">
        <w:rPr>
          <w:b/>
          <w:bCs/>
          <w:lang w:val="el-GR"/>
        </w:rPr>
        <w:t xml:space="preserve">400 </w:t>
      </w:r>
      <w:r w:rsidRPr="00104F6C">
        <w:rPr>
          <w:b/>
          <w:bCs/>
        </w:rPr>
        <w:t>ppm</w:t>
      </w:r>
      <w:r w:rsidRPr="00104F6C">
        <w:rPr>
          <w:lang w:val="el-GR"/>
        </w:rPr>
        <w:t xml:space="preserve">, όλα τα σκευάσματα πλην του </w:t>
      </w:r>
      <w:r w:rsidRPr="00104F6C">
        <w:t>GA</w:t>
      </w:r>
      <w:r w:rsidRPr="00104F6C">
        <w:rPr>
          <w:lang w:val="el-GR"/>
        </w:rPr>
        <w:t xml:space="preserve">3 δεν εμφάνισαν διαφοροποίηση μεταξύ 24 και 48 ωρών, καθώς η θνησιμότητα είχε ήδη φτάσει στο </w:t>
      </w:r>
      <w:r w:rsidRPr="00104F6C">
        <w:rPr>
          <w:b/>
          <w:bCs/>
          <w:lang w:val="el-GR"/>
        </w:rPr>
        <w:t>100%</w:t>
      </w:r>
      <w:r w:rsidRPr="00104F6C">
        <w:rPr>
          <w:lang w:val="el-GR"/>
        </w:rPr>
        <w:t xml:space="preserve"> από τις πρώτες 24 ώρες.</w:t>
      </w:r>
    </w:p>
    <w:p w14:paraId="5162C20B" w14:textId="77777777" w:rsidR="00A7144A" w:rsidRPr="00104F6C" w:rsidRDefault="00A7144A" w:rsidP="00A7144A">
      <w:pPr>
        <w:pStyle w:val="ListParagraph"/>
        <w:widowControl/>
        <w:numPr>
          <w:ilvl w:val="1"/>
          <w:numId w:val="31"/>
        </w:numPr>
        <w:spacing w:after="200" w:line="288" w:lineRule="auto"/>
        <w:contextualSpacing/>
        <w:jc w:val="both"/>
        <w:rPr>
          <w:lang w:val="el-GR"/>
        </w:rPr>
      </w:pPr>
      <w:r w:rsidRPr="00104F6C">
        <w:rPr>
          <w:lang w:val="el-GR"/>
        </w:rPr>
        <w:t xml:space="preserve">Το σκεύασμα με </w:t>
      </w:r>
      <w:r w:rsidRPr="00104F6C">
        <w:rPr>
          <w:b/>
          <w:bCs/>
        </w:rPr>
        <w:t>pelargonic</w:t>
      </w:r>
      <w:r w:rsidRPr="00104F6C">
        <w:rPr>
          <w:b/>
          <w:bCs/>
          <w:lang w:val="el-GR"/>
        </w:rPr>
        <w:t xml:space="preserve"> </w:t>
      </w:r>
      <w:r w:rsidRPr="00104F6C">
        <w:rPr>
          <w:b/>
          <w:bCs/>
        </w:rPr>
        <w:t>acid</w:t>
      </w:r>
      <w:r w:rsidRPr="00104F6C">
        <w:rPr>
          <w:lang w:val="el-GR"/>
        </w:rPr>
        <w:t xml:space="preserve"> δεν προκάλεσε θνησιμότητα στις 24 ώρες σε καμία συγκέντρωση· ωστόσο, στις 48 ώρες η συγκέντρωση </w:t>
      </w:r>
      <w:r w:rsidRPr="00104F6C">
        <w:rPr>
          <w:b/>
          <w:bCs/>
          <w:lang w:val="el-GR"/>
        </w:rPr>
        <w:t xml:space="preserve">100 </w:t>
      </w:r>
      <w:r w:rsidRPr="00104F6C">
        <w:rPr>
          <w:b/>
          <w:bCs/>
        </w:rPr>
        <w:t>ppm</w:t>
      </w:r>
      <w:r w:rsidRPr="00104F6C">
        <w:rPr>
          <w:lang w:val="el-GR"/>
        </w:rPr>
        <w:t xml:space="preserve"> προκάλεσε </w:t>
      </w:r>
      <w:r w:rsidRPr="00104F6C">
        <w:rPr>
          <w:b/>
          <w:bCs/>
          <w:lang w:val="el-GR"/>
        </w:rPr>
        <w:t>100% θνησιμότητα</w:t>
      </w:r>
      <w:r w:rsidRPr="00104F6C">
        <w:rPr>
          <w:lang w:val="el-GR"/>
        </w:rPr>
        <w:t>, υποδηλώνοντας χρονικά εξαρτώμενη αύξηση της τοξικότητας.</w:t>
      </w:r>
    </w:p>
    <w:p w14:paraId="54BB1376" w14:textId="77777777" w:rsidR="00A7144A" w:rsidRPr="00104F6C" w:rsidRDefault="00A7144A" w:rsidP="00A7144A">
      <w:pPr>
        <w:pStyle w:val="ListParagraph"/>
        <w:widowControl/>
        <w:numPr>
          <w:ilvl w:val="1"/>
          <w:numId w:val="31"/>
        </w:numPr>
        <w:spacing w:after="200" w:line="288" w:lineRule="auto"/>
        <w:contextualSpacing/>
        <w:jc w:val="both"/>
        <w:rPr>
          <w:lang w:val="el-GR"/>
        </w:rPr>
      </w:pPr>
      <w:r w:rsidRPr="00104F6C">
        <w:rPr>
          <w:lang w:val="el-GR"/>
        </w:rPr>
        <w:t xml:space="preserve">Στο σκεύασμα με </w:t>
      </w:r>
      <w:r w:rsidRPr="00104F6C">
        <w:rPr>
          <w:b/>
          <w:bCs/>
        </w:rPr>
        <w:t>caprylic</w:t>
      </w:r>
      <w:r w:rsidRPr="00104F6C">
        <w:rPr>
          <w:b/>
          <w:bCs/>
          <w:lang w:val="el-GR"/>
        </w:rPr>
        <w:t xml:space="preserve"> </w:t>
      </w:r>
      <w:r w:rsidRPr="00104F6C">
        <w:rPr>
          <w:b/>
          <w:bCs/>
        </w:rPr>
        <w:t>acid</w:t>
      </w:r>
      <w:r w:rsidRPr="00104F6C">
        <w:rPr>
          <w:lang w:val="el-GR"/>
        </w:rPr>
        <w:t xml:space="preserve">, οι χαμηλές συγκεντρώσεις (0.1–10 </w:t>
      </w:r>
      <w:r w:rsidRPr="00104F6C">
        <w:t>ppm</w:t>
      </w:r>
      <w:r w:rsidRPr="00104F6C">
        <w:rPr>
          <w:lang w:val="el-GR"/>
        </w:rPr>
        <w:t xml:space="preserve">) εμφάνισαν σταθερά ποσοστά θνησιμότητας μεταξύ 24 και 48 ωρών. Αντίθετα, στα </w:t>
      </w:r>
      <w:r w:rsidRPr="00104F6C">
        <w:rPr>
          <w:b/>
          <w:bCs/>
          <w:lang w:val="el-GR"/>
        </w:rPr>
        <w:t xml:space="preserve">100 </w:t>
      </w:r>
      <w:r w:rsidRPr="00104F6C">
        <w:rPr>
          <w:b/>
          <w:bCs/>
        </w:rPr>
        <w:t>ppm</w:t>
      </w:r>
      <w:r w:rsidRPr="00104F6C">
        <w:rPr>
          <w:lang w:val="el-GR"/>
        </w:rPr>
        <w:t xml:space="preserve">, η θνησιμότητα αυξήθηκε στις 48 ώρες φτάνοντας το </w:t>
      </w:r>
      <w:r w:rsidRPr="00104F6C">
        <w:rPr>
          <w:b/>
          <w:bCs/>
          <w:lang w:val="el-GR"/>
        </w:rPr>
        <w:t>20%</w:t>
      </w:r>
      <w:r w:rsidRPr="00104F6C">
        <w:rPr>
          <w:lang w:val="el-GR"/>
        </w:rPr>
        <w:t>, γεγονός που υποδεικνύει περιορισμένη αλλά αυξανόμενη τοξικότητα σε υψηλή δόση.</w:t>
      </w:r>
    </w:p>
    <w:p w14:paraId="27E66C30" w14:textId="77777777" w:rsidR="00A7144A" w:rsidRPr="00104F6C" w:rsidRDefault="00A7144A" w:rsidP="00A7144A">
      <w:pPr>
        <w:pStyle w:val="ListParagraph"/>
        <w:widowControl/>
        <w:numPr>
          <w:ilvl w:val="1"/>
          <w:numId w:val="31"/>
        </w:numPr>
        <w:spacing w:after="200" w:line="288" w:lineRule="auto"/>
        <w:contextualSpacing/>
        <w:jc w:val="both"/>
        <w:rPr>
          <w:lang w:val="el-GR"/>
        </w:rPr>
      </w:pPr>
      <w:r w:rsidRPr="00104F6C">
        <w:rPr>
          <w:lang w:val="el-GR"/>
        </w:rPr>
        <w:t xml:space="preserve">Το σκεύασμα </w:t>
      </w:r>
      <w:proofErr w:type="spellStart"/>
      <w:r w:rsidRPr="00104F6C">
        <w:rPr>
          <w:b/>
          <w:bCs/>
        </w:rPr>
        <w:t>nanochitosan</w:t>
      </w:r>
      <w:proofErr w:type="spellEnd"/>
      <w:r w:rsidRPr="00104F6C">
        <w:rPr>
          <w:lang w:val="el-GR"/>
        </w:rPr>
        <w:t xml:space="preserve"> παρουσίασε τοξικότητα μόνο στις 48 ώρες και αποκλειστικά στη συγκέντρωση </w:t>
      </w:r>
      <w:r w:rsidRPr="00104F6C">
        <w:rPr>
          <w:b/>
          <w:bCs/>
          <w:lang w:val="el-GR"/>
        </w:rPr>
        <w:t xml:space="preserve">10 </w:t>
      </w:r>
      <w:r w:rsidRPr="00104F6C">
        <w:rPr>
          <w:b/>
          <w:bCs/>
        </w:rPr>
        <w:t>ppm</w:t>
      </w:r>
      <w:r w:rsidRPr="00104F6C">
        <w:rPr>
          <w:lang w:val="el-GR"/>
        </w:rPr>
        <w:t xml:space="preserve">, όπου καταγράφηκε θνησιμότητα </w:t>
      </w:r>
      <w:r w:rsidRPr="00104F6C">
        <w:rPr>
          <w:b/>
          <w:bCs/>
          <w:lang w:val="el-GR"/>
        </w:rPr>
        <w:t>35%</w:t>
      </w:r>
      <w:r w:rsidRPr="00104F6C">
        <w:rPr>
          <w:lang w:val="el-GR"/>
        </w:rPr>
        <w:t>, ενώ στις υπόλοιπες συγκεντρώσεις δεν παρατηρήθηκαν επιδράσεις.</w:t>
      </w:r>
    </w:p>
    <w:p w14:paraId="4DD12A81" w14:textId="77777777" w:rsidR="00A7144A" w:rsidRPr="00104F6C" w:rsidRDefault="00A7144A" w:rsidP="00A7144A">
      <w:pPr>
        <w:pStyle w:val="ListParagraph"/>
        <w:widowControl/>
        <w:numPr>
          <w:ilvl w:val="1"/>
          <w:numId w:val="31"/>
        </w:numPr>
        <w:spacing w:after="200" w:line="288" w:lineRule="auto"/>
        <w:contextualSpacing/>
        <w:jc w:val="both"/>
        <w:rPr>
          <w:lang w:val="el-GR"/>
        </w:rPr>
      </w:pPr>
      <w:r w:rsidRPr="00104F6C">
        <w:rPr>
          <w:lang w:val="el-GR"/>
        </w:rPr>
        <w:t xml:space="preserve">Το </w:t>
      </w:r>
      <w:r w:rsidRPr="00104F6C">
        <w:rPr>
          <w:b/>
          <w:bCs/>
        </w:rPr>
        <w:t>GA</w:t>
      </w:r>
      <w:r w:rsidRPr="00104F6C">
        <w:rPr>
          <w:b/>
          <w:bCs/>
          <w:lang w:val="el-GR"/>
        </w:rPr>
        <w:t>3</w:t>
      </w:r>
      <w:r w:rsidRPr="00104F6C">
        <w:rPr>
          <w:lang w:val="el-GR"/>
        </w:rPr>
        <w:t xml:space="preserve"> διατήρησε πλήρη θανατηφόρο δράση στις συγκεντρώσεις </w:t>
      </w:r>
      <w:r w:rsidRPr="00104F6C">
        <w:rPr>
          <w:b/>
          <w:bCs/>
          <w:lang w:val="el-GR"/>
        </w:rPr>
        <w:t xml:space="preserve">5, 50 και 200 </w:t>
      </w:r>
      <w:r w:rsidRPr="00104F6C">
        <w:rPr>
          <w:b/>
          <w:bCs/>
        </w:rPr>
        <w:t>ppm</w:t>
      </w:r>
      <w:r w:rsidRPr="00104F6C">
        <w:rPr>
          <w:lang w:val="el-GR"/>
        </w:rPr>
        <w:t xml:space="preserve"> στις 48 ώρες (100% θνησιμότητα), ενώ στις πολύ χαμηλές συγκεντρώσεις </w:t>
      </w:r>
      <w:r w:rsidRPr="00104F6C">
        <w:rPr>
          <w:b/>
          <w:bCs/>
          <w:lang w:val="el-GR"/>
        </w:rPr>
        <w:t xml:space="preserve">0.05 και 0.5 </w:t>
      </w:r>
      <w:r w:rsidRPr="00104F6C">
        <w:rPr>
          <w:b/>
          <w:bCs/>
        </w:rPr>
        <w:t>ppm</w:t>
      </w:r>
      <w:r w:rsidRPr="00104F6C">
        <w:rPr>
          <w:lang w:val="el-GR"/>
        </w:rPr>
        <w:t xml:space="preserve"> προκάλεσε επιπρόσθετη θνησιμότητα </w:t>
      </w:r>
      <w:r w:rsidRPr="00104F6C">
        <w:rPr>
          <w:b/>
          <w:bCs/>
          <w:lang w:val="el-GR"/>
        </w:rPr>
        <w:t>≤15%</w:t>
      </w:r>
      <w:r w:rsidRPr="00104F6C">
        <w:rPr>
          <w:lang w:val="el-GR"/>
        </w:rPr>
        <w:t>, υποδηλώνοντας υψηλή τοξικότητα ακόμη και σε υποθανατηφόρες δόσεις.</w:t>
      </w:r>
    </w:p>
    <w:p w14:paraId="67020282" w14:textId="77777777" w:rsidR="00A7144A" w:rsidRPr="00A7144A" w:rsidRDefault="00A7144A" w:rsidP="00C64624">
      <w:pPr>
        <w:rPr>
          <w:lang w:val="el-GR"/>
        </w:rPr>
      </w:pPr>
    </w:p>
    <w:p w14:paraId="307052F1" w14:textId="6F04573F" w:rsidR="00C64624" w:rsidRDefault="00C64624" w:rsidP="001A6077">
      <w:pPr>
        <w:pStyle w:val="Heading2"/>
        <w:numPr>
          <w:ilvl w:val="1"/>
          <w:numId w:val="22"/>
        </w:numPr>
        <w:rPr>
          <w:lang w:val="en-US"/>
        </w:rPr>
      </w:pPr>
      <w:bookmarkStart w:id="23" w:name="_Toc217389452"/>
      <w:r>
        <w:t>ΣΥΝΟΨΗ ΚΑΙ ΣΥΜΠΕΡΑΣΜΑΤΑ</w:t>
      </w:r>
      <w:bookmarkEnd w:id="23"/>
    </w:p>
    <w:p w14:paraId="55068688" w14:textId="77777777" w:rsidR="00A7144A" w:rsidRDefault="00A7144A" w:rsidP="00A7144A">
      <w:pPr>
        <w:rPr>
          <w:lang w:val="en-US"/>
        </w:rPr>
      </w:pPr>
    </w:p>
    <w:p w14:paraId="4D906DBD" w14:textId="77777777" w:rsidR="00A7144A" w:rsidRPr="00940756" w:rsidRDefault="00A7144A" w:rsidP="00A7144A">
      <w:pPr>
        <w:jc w:val="both"/>
        <w:rPr>
          <w:lang w:val="el-GR"/>
        </w:rPr>
      </w:pPr>
      <w:r w:rsidRPr="00940756">
        <w:rPr>
          <w:lang w:val="el-GR"/>
        </w:rPr>
        <w:t xml:space="preserve">Η συνολική αξιολόγηση της τοξικότητας των νανοδομημένων σκευασμάτων </w:t>
      </w:r>
      <w:r w:rsidRPr="00940756">
        <w:t>capric</w:t>
      </w:r>
      <w:r w:rsidRPr="00940756">
        <w:rPr>
          <w:lang w:val="el-GR"/>
        </w:rPr>
        <w:t xml:space="preserve">, </w:t>
      </w:r>
      <w:r w:rsidRPr="00940756">
        <w:t>caprylic</w:t>
      </w:r>
      <w:r w:rsidRPr="00940756">
        <w:rPr>
          <w:lang w:val="el-GR"/>
        </w:rPr>
        <w:t xml:space="preserve"> και </w:t>
      </w:r>
      <w:r w:rsidRPr="00940756">
        <w:t>pelargonic</w:t>
      </w:r>
      <w:r w:rsidRPr="00940756">
        <w:rPr>
          <w:lang w:val="el-GR"/>
        </w:rPr>
        <w:t xml:space="preserve"> </w:t>
      </w:r>
      <w:r w:rsidRPr="00940756">
        <w:t>acid</w:t>
      </w:r>
      <w:r w:rsidRPr="00940756">
        <w:rPr>
          <w:lang w:val="el-GR"/>
        </w:rPr>
        <w:t xml:space="preserve">, καθώς και της νανοχιτοζάνης, έδειξε ότι τα προϊόντα αυτά παρουσιάζουν χαμηλή έως μέτρια τοξικότητα απέναντι στη </w:t>
      </w:r>
      <w:r w:rsidRPr="00940756">
        <w:rPr>
          <w:i/>
          <w:iCs/>
        </w:rPr>
        <w:t>Daphnia</w:t>
      </w:r>
      <w:r w:rsidRPr="00940756">
        <w:rPr>
          <w:i/>
          <w:iCs/>
          <w:lang w:val="el-GR"/>
        </w:rPr>
        <w:t xml:space="preserve"> </w:t>
      </w:r>
      <w:r w:rsidRPr="00940756">
        <w:rPr>
          <w:i/>
          <w:iCs/>
        </w:rPr>
        <w:t>magna</w:t>
      </w:r>
      <w:r w:rsidRPr="00940756">
        <w:rPr>
          <w:lang w:val="el-GR"/>
        </w:rPr>
        <w:t xml:space="preserve"> σε χαμηλές και περιβαλλοντικά ρεαλιστικές συγκεντρώσεις (0.1–10 </w:t>
      </w:r>
      <w:r w:rsidRPr="00940756">
        <w:t>ppm</w:t>
      </w:r>
      <w:r w:rsidRPr="00940756">
        <w:rPr>
          <w:lang w:val="el-GR"/>
        </w:rPr>
        <w:t xml:space="preserve">). Η πλήρης θνησιμότητα παρατηρήθηκε μόνο σε υψηλές συγκεντρώσεις (100–400 </w:t>
      </w:r>
      <w:r w:rsidRPr="00940756">
        <w:t>ppm</w:t>
      </w:r>
      <w:r w:rsidRPr="00940756">
        <w:rPr>
          <w:lang w:val="el-GR"/>
        </w:rPr>
        <w:t>), τιμές που υπερβαίνουν εκείνες που αναμένεται να συναντηθούν στο φυσικό περιβάλλον, κάτι που υποδηλώνει ότι τα συγκεκριμένα νανοδιαμορφωμένα σκευάσματα μπορούν να θεωρηθούν σχετικά ασφαλή όταν χρησιμοποιούνται ορθά στις γεωργικές εφαρμογές.</w:t>
      </w:r>
    </w:p>
    <w:p w14:paraId="38CEC520" w14:textId="77777777" w:rsidR="00A7144A" w:rsidRPr="00940756" w:rsidRDefault="00A7144A" w:rsidP="00A7144A">
      <w:pPr>
        <w:jc w:val="both"/>
        <w:rPr>
          <w:lang w:val="el-GR"/>
        </w:rPr>
      </w:pPr>
      <w:r w:rsidRPr="00940756">
        <w:rPr>
          <w:lang w:val="el-GR"/>
        </w:rPr>
        <w:t xml:space="preserve">Παρότι τα περισσότερα σκευάσματα είχαν παρόμοιο τοξικολογικό προφίλ στις 24 ώρες, </w:t>
      </w:r>
      <w:r w:rsidRPr="00940756">
        <w:rPr>
          <w:lang w:val="el-GR"/>
        </w:rPr>
        <w:lastRenderedPageBreak/>
        <w:t xml:space="preserve">η χρονική εξέλιξη των επιδράσεων διαφοροποιήθηκε σημαντικά. Το </w:t>
      </w:r>
      <w:r w:rsidRPr="00940756">
        <w:t>pelargonic</w:t>
      </w:r>
      <w:r w:rsidRPr="00940756">
        <w:rPr>
          <w:lang w:val="el-GR"/>
        </w:rPr>
        <w:t xml:space="preserve"> </w:t>
      </w:r>
      <w:r w:rsidRPr="00940756">
        <w:t>acid</w:t>
      </w:r>
      <w:r w:rsidRPr="00940756">
        <w:rPr>
          <w:lang w:val="el-GR"/>
        </w:rPr>
        <w:t xml:space="preserve"> εμφάνισε τη μεγαλύτερη χρονικά εξαρτώμενη επίδραση, με 100% θνησιμότητα στις 48 ώρες στη δόση των 100 </w:t>
      </w:r>
      <w:r w:rsidRPr="00940756">
        <w:t>ppm</w:t>
      </w:r>
      <w:r w:rsidRPr="00940756">
        <w:rPr>
          <w:lang w:val="el-GR"/>
        </w:rPr>
        <w:t xml:space="preserve">, ενώ το </w:t>
      </w:r>
      <w:r w:rsidRPr="00940756">
        <w:t>caprylic</w:t>
      </w:r>
      <w:r w:rsidRPr="00940756">
        <w:rPr>
          <w:lang w:val="el-GR"/>
        </w:rPr>
        <w:t xml:space="preserve"> </w:t>
      </w:r>
      <w:r w:rsidRPr="00940756">
        <w:t>acid</w:t>
      </w:r>
      <w:r w:rsidRPr="00940756">
        <w:rPr>
          <w:lang w:val="el-GR"/>
        </w:rPr>
        <w:t xml:space="preserve"> έδειξε ηπιότερη αύξηση της τοξικότητας έως τις 48 ώρες. Αντίστοιχα, το </w:t>
      </w:r>
      <w:proofErr w:type="spellStart"/>
      <w:r w:rsidRPr="00940756">
        <w:t>nanochitosan</w:t>
      </w:r>
      <w:proofErr w:type="spellEnd"/>
      <w:r w:rsidRPr="00940756">
        <w:rPr>
          <w:lang w:val="el-GR"/>
        </w:rPr>
        <w:t xml:space="preserve"> προκάλεσε μόνο ένα μεμονωμένο περιστατικό τοξικότητας σε μέτρια συγκέντρωση, επιβεβαιώνοντας το χαμηλό του </w:t>
      </w:r>
      <w:proofErr w:type="spellStart"/>
      <w:r w:rsidRPr="00940756">
        <w:rPr>
          <w:lang w:val="el-GR"/>
        </w:rPr>
        <w:t>οικοτοξικολογικό</w:t>
      </w:r>
      <w:proofErr w:type="spellEnd"/>
      <w:r w:rsidRPr="00940756">
        <w:rPr>
          <w:lang w:val="el-GR"/>
        </w:rPr>
        <w:t xml:space="preserve"> προφίλ. Σε αντίθεση με αυτά τα ήπια αποτελέσματα, το </w:t>
      </w:r>
      <w:r w:rsidRPr="00940756">
        <w:t>GA</w:t>
      </w:r>
      <w:r w:rsidRPr="00940756">
        <w:rPr>
          <w:lang w:val="el-GR"/>
        </w:rPr>
        <w:t xml:space="preserve">3 παρουσίασε τη μεγαλύτερη οξεία τοξικότητα μεταξύ όλων των σκευασμάτων, προκαλώντας 100% θνησιμότητα σε συγκεντρώσεις 5–200 </w:t>
      </w:r>
      <w:r w:rsidRPr="00940756">
        <w:t>ppm</w:t>
      </w:r>
      <w:r w:rsidRPr="00940756">
        <w:rPr>
          <w:lang w:val="el-GR"/>
        </w:rPr>
        <w:t xml:space="preserve"> και εμφανίζοντας επιπλέον τοξικότητα ακόμη και σε εξαιρετικά χαμηλές συγκεντρώσεις (0.05–0.5 </w:t>
      </w:r>
      <w:r w:rsidRPr="00940756">
        <w:t>ppm</w:t>
      </w:r>
      <w:r w:rsidRPr="00940756">
        <w:rPr>
          <w:lang w:val="el-GR"/>
        </w:rPr>
        <w:t xml:space="preserve">). Το εύρημα αυτό αναδεικνύει ότι, παρά τη φυτοδιεγερτική του δράση, το </w:t>
      </w:r>
      <w:r w:rsidRPr="00940756">
        <w:t>GA</w:t>
      </w:r>
      <w:r w:rsidRPr="00940756">
        <w:rPr>
          <w:lang w:val="el-GR"/>
        </w:rPr>
        <w:t>3 ενέχει σημαντικό κίνδυνο για οργανισμούς του υδάτινου οικοσυστήματος και απαιτεί αυξημένη προσοχή ως προς την πιθανή απορροή του σε επιφανειακά νερά.</w:t>
      </w:r>
    </w:p>
    <w:p w14:paraId="6F6D31D1" w14:textId="77777777" w:rsidR="00A7144A" w:rsidRPr="00940756" w:rsidRDefault="00A7144A" w:rsidP="00A7144A">
      <w:pPr>
        <w:jc w:val="both"/>
        <w:rPr>
          <w:lang w:val="el-GR"/>
        </w:rPr>
      </w:pPr>
      <w:r w:rsidRPr="00940756">
        <w:rPr>
          <w:lang w:val="el-GR"/>
        </w:rPr>
        <w:t xml:space="preserve">Τα αποτελέσματα της παρούσας μελέτης συμφωνούν με τη διεθνή βιβλιογραφία, η οποία έχει δείξει ότι τα νανοδιαμορφωμένα φυτοπροστατευτικά προϊόντα συχνά εμφανίζουν χαμηλότερη οξεία τοξικότητα στα μη-στόχους υδρόβια είδη σε σύγκριση με τις καθαρές δραστικές ουσίες. Για παράδειγμα, οι </w:t>
      </w:r>
      <w:proofErr w:type="spellStart"/>
      <w:r w:rsidRPr="00940756">
        <w:t>Eghbalinejad</w:t>
      </w:r>
      <w:proofErr w:type="spellEnd"/>
      <w:r w:rsidRPr="00940756">
        <w:rPr>
          <w:lang w:val="el-GR"/>
        </w:rPr>
        <w:t xml:space="preserve"> </w:t>
      </w:r>
      <w:r w:rsidRPr="00940756">
        <w:t>et</w:t>
      </w:r>
      <w:r w:rsidRPr="00940756">
        <w:rPr>
          <w:lang w:val="el-GR"/>
        </w:rPr>
        <w:t xml:space="preserve"> </w:t>
      </w:r>
      <w:r w:rsidRPr="00940756">
        <w:t>al</w:t>
      </w:r>
      <w:r w:rsidRPr="00940756">
        <w:rPr>
          <w:lang w:val="el-GR"/>
        </w:rPr>
        <w:t xml:space="preserve">. (2022) ανέφεραν ότι τα </w:t>
      </w:r>
      <w:proofErr w:type="spellStart"/>
      <w:r w:rsidRPr="00940756">
        <w:t>nanopesticides</w:t>
      </w:r>
      <w:proofErr w:type="spellEnd"/>
      <w:r w:rsidRPr="00940756">
        <w:rPr>
          <w:lang w:val="el-GR"/>
        </w:rPr>
        <w:t xml:space="preserve"> με </w:t>
      </w:r>
      <w:proofErr w:type="spellStart"/>
      <w:r w:rsidRPr="00940756">
        <w:rPr>
          <w:lang w:val="el-GR"/>
        </w:rPr>
        <w:t>τεβουκοναζόλη</w:t>
      </w:r>
      <w:proofErr w:type="spellEnd"/>
      <w:r w:rsidRPr="00940756">
        <w:rPr>
          <w:lang w:val="el-GR"/>
        </w:rPr>
        <w:t xml:space="preserve"> παρουσίασαν υψηλότερες τιμές </w:t>
      </w:r>
      <w:r w:rsidRPr="00940756">
        <w:t>EC</w:t>
      </w:r>
      <w:r w:rsidRPr="00940756">
        <w:rPr>
          <w:lang w:val="el-GR"/>
        </w:rPr>
        <w:t xml:space="preserve">₅₀ από την καθαρή δραστική ουσία, υποδεικνύοντας μειωμένη τοξικότητα, γεγονός που αντανακλάται και στα ευρήματα της παρούσας εργασίας για τα </w:t>
      </w:r>
      <w:r w:rsidRPr="00940756">
        <w:t>capric</w:t>
      </w:r>
      <w:r w:rsidRPr="00940756">
        <w:rPr>
          <w:lang w:val="el-GR"/>
        </w:rPr>
        <w:t xml:space="preserve">, </w:t>
      </w:r>
      <w:r w:rsidRPr="00940756">
        <w:t>caprylic</w:t>
      </w:r>
      <w:r w:rsidRPr="00940756">
        <w:rPr>
          <w:lang w:val="el-GR"/>
        </w:rPr>
        <w:t xml:space="preserve">, </w:t>
      </w:r>
      <w:r w:rsidRPr="00940756">
        <w:t>pelargonic</w:t>
      </w:r>
      <w:r w:rsidRPr="00940756">
        <w:rPr>
          <w:lang w:val="el-GR"/>
        </w:rPr>
        <w:t xml:space="preserve"> </w:t>
      </w:r>
      <w:r w:rsidRPr="00940756">
        <w:t>acid</w:t>
      </w:r>
      <w:r w:rsidRPr="00940756">
        <w:rPr>
          <w:lang w:val="el-GR"/>
        </w:rPr>
        <w:t xml:space="preserve"> και </w:t>
      </w:r>
      <w:proofErr w:type="spellStart"/>
      <w:r w:rsidRPr="00940756">
        <w:t>nanochitosan</w:t>
      </w:r>
      <w:proofErr w:type="spellEnd"/>
      <w:r w:rsidRPr="00940756">
        <w:rPr>
          <w:lang w:val="el-GR"/>
        </w:rPr>
        <w:t xml:space="preserve">. Παράλληλα, άλλες μελέτες καταγράφουν ότι ορισμένα νανοδιαμορφωμένα εντομοκτόνα μπορεί να παρουσιάσουν καθυστερημένη ή παρατεταμένη τοξικότητα, όπως παρατηρήθηκε για το </w:t>
      </w:r>
      <w:r w:rsidRPr="00940756">
        <w:t>pelargonic</w:t>
      </w:r>
      <w:r w:rsidRPr="00940756">
        <w:rPr>
          <w:lang w:val="el-GR"/>
        </w:rPr>
        <w:t xml:space="preserve"> </w:t>
      </w:r>
      <w:r w:rsidRPr="00940756">
        <w:t>acid</w:t>
      </w:r>
      <w:r w:rsidRPr="00940756">
        <w:rPr>
          <w:lang w:val="el-GR"/>
        </w:rPr>
        <w:t xml:space="preserve"> στη δική μας μελέτη. Αυτό υποδηλώνει ότι η νανοδιαμόρφωση μπορεί να τροποποιήσει τη συμπεριφορά της δραστικής ουσίας στο χρόνο, αυξάνοντας τη βιοδιαθεσιμότητα ή παρατείνοντας την έκθεση του οργανισμού</w:t>
      </w:r>
      <w:r w:rsidRPr="00E31810">
        <w:rPr>
          <w:lang w:val="el-GR"/>
        </w:rPr>
        <w:t xml:space="preserve"> (</w:t>
      </w:r>
      <w:r w:rsidRPr="00E31810">
        <w:t>Andrade</w:t>
      </w:r>
      <w:r w:rsidRPr="00E31810">
        <w:rPr>
          <w:lang w:val="el-GR"/>
        </w:rPr>
        <w:t xml:space="preserve"> </w:t>
      </w:r>
      <w:r w:rsidRPr="00E31810">
        <w:t>et</w:t>
      </w:r>
      <w:r w:rsidRPr="00E31810">
        <w:rPr>
          <w:lang w:val="el-GR"/>
        </w:rPr>
        <w:t xml:space="preserve"> </w:t>
      </w:r>
      <w:r w:rsidRPr="00E31810">
        <w:t>al</w:t>
      </w:r>
      <w:r w:rsidRPr="00E31810">
        <w:rPr>
          <w:lang w:val="el-GR"/>
        </w:rPr>
        <w:t xml:space="preserve"> ,2025).</w:t>
      </w:r>
    </w:p>
    <w:p w14:paraId="4B1D0CEC" w14:textId="77777777" w:rsidR="00A7144A" w:rsidRPr="00940756" w:rsidRDefault="00A7144A" w:rsidP="00A7144A">
      <w:pPr>
        <w:jc w:val="both"/>
        <w:rPr>
          <w:lang w:val="el-GR"/>
        </w:rPr>
      </w:pPr>
      <w:r w:rsidRPr="00940756">
        <w:rPr>
          <w:lang w:val="el-GR"/>
        </w:rPr>
        <w:t xml:space="preserve">Η σύγκριση με πρόσφατα δεδομένα δείχνει επίσης ότι ο τύπος του </w:t>
      </w:r>
      <w:proofErr w:type="spellStart"/>
      <w:r w:rsidRPr="00940756">
        <w:rPr>
          <w:lang w:val="el-GR"/>
        </w:rPr>
        <w:t>νανοφορέα</w:t>
      </w:r>
      <w:proofErr w:type="spellEnd"/>
      <w:r>
        <w:rPr>
          <w:lang w:val="el-GR"/>
        </w:rPr>
        <w:t xml:space="preserve"> (όπως είναι η </w:t>
      </w:r>
      <w:proofErr w:type="spellStart"/>
      <w:r>
        <w:rPr>
          <w:lang w:val="el-GR"/>
        </w:rPr>
        <w:t>χιτοζάνη</w:t>
      </w:r>
      <w:proofErr w:type="spellEnd"/>
      <w:r>
        <w:rPr>
          <w:lang w:val="el-GR"/>
        </w:rPr>
        <w:t xml:space="preserve"> στη παρούσα εργασία)</w:t>
      </w:r>
      <w:r w:rsidRPr="00940756">
        <w:rPr>
          <w:lang w:val="el-GR"/>
        </w:rPr>
        <w:t xml:space="preserve">, η σταθερότητα του σκευάσματος και οι συνθήκες του περιβάλλοντος μπορούν να επηρεάσουν σημαντικά την </w:t>
      </w:r>
      <w:proofErr w:type="spellStart"/>
      <w:r w:rsidRPr="00940756">
        <w:rPr>
          <w:lang w:val="el-GR"/>
        </w:rPr>
        <w:t>οικοτοξικότητα</w:t>
      </w:r>
      <w:proofErr w:type="spellEnd"/>
      <w:r w:rsidRPr="00940756">
        <w:rPr>
          <w:lang w:val="el-GR"/>
        </w:rPr>
        <w:t xml:space="preserve"> των </w:t>
      </w:r>
      <w:proofErr w:type="spellStart"/>
      <w:r w:rsidRPr="00940756">
        <w:t>nanopesticides</w:t>
      </w:r>
      <w:proofErr w:type="spellEnd"/>
      <w:r w:rsidRPr="00940756">
        <w:rPr>
          <w:lang w:val="el-GR"/>
        </w:rPr>
        <w:t xml:space="preserve">. Στη </w:t>
      </w:r>
      <w:r>
        <w:rPr>
          <w:lang w:val="el-GR"/>
        </w:rPr>
        <w:t xml:space="preserve">μελέτη των </w:t>
      </w:r>
      <w:r>
        <w:t>Andrade</w:t>
      </w:r>
      <w:r w:rsidRPr="00940756">
        <w:rPr>
          <w:lang w:val="el-GR"/>
        </w:rPr>
        <w:t xml:space="preserve"> </w:t>
      </w:r>
      <w:r>
        <w:t>et</w:t>
      </w:r>
      <w:r w:rsidRPr="00940756">
        <w:rPr>
          <w:lang w:val="el-GR"/>
        </w:rPr>
        <w:t xml:space="preserve"> </w:t>
      </w:r>
      <w:r>
        <w:t>al</w:t>
      </w:r>
      <w:r w:rsidRPr="00940756">
        <w:rPr>
          <w:lang w:val="el-GR"/>
        </w:rPr>
        <w:t xml:space="preserve"> (2025), η άνοδος της θερμοκρασίας αύξησε την τοξικότητα νανοδιαμορφωμένων και συμβατικών εντομοκτόνων, γεγονός που υπογραμμίζει την ανάγκη συνεκτίμησης παραγόντων όπως η κλιματική αλλαγή. Τα ευρήματα αυτά είναι συμβατά με την παρατήρηση ότι τα νανοσύστημα δεν πρέπει να αξιολογούνται απομονωμένα, καθώς η περιβαλλοντική συμπεριφορά τους είναι δυναμική και πολυπαραγοντική.</w:t>
      </w:r>
    </w:p>
    <w:p w14:paraId="34858616" w14:textId="77777777" w:rsidR="00A7144A" w:rsidRPr="00940756" w:rsidRDefault="00A7144A" w:rsidP="00A7144A">
      <w:pPr>
        <w:jc w:val="both"/>
        <w:rPr>
          <w:lang w:val="el-GR"/>
        </w:rPr>
      </w:pPr>
      <w:r w:rsidRPr="00940756">
        <w:rPr>
          <w:lang w:val="el-GR"/>
        </w:rPr>
        <w:t xml:space="preserve">Συνολικά, τα δεδομένα της παρούσας μελέτης και της διεθνούς βιβλιογραφίας συγκλίνουν στο ότι τα νανοδιαμορφωμένα σκευάσματα που βασίζονται σε βιοσυμβατούς φορείς αποτελούν </w:t>
      </w:r>
      <w:r w:rsidRPr="00940756">
        <w:rPr>
          <w:b/>
          <w:bCs/>
          <w:lang w:val="el-GR"/>
        </w:rPr>
        <w:t xml:space="preserve">πιο </w:t>
      </w:r>
      <w:r w:rsidRPr="00940756">
        <w:rPr>
          <w:lang w:val="el-GR"/>
        </w:rPr>
        <w:t xml:space="preserve">περιβαλλοντικά ασφαλείς εναλλακτικές έναντι των συμβατικών μορφών, όταν χρησιμοποιούνται εντός των καθορισμένων δόσεων. Ωστόσο, η ύπαρξη χρονικά εξαρτώμενης τοξικότητας σε ορισμένα σκευάσματα καθώς και η σημαντική τοξικότητα του </w:t>
      </w:r>
      <w:r w:rsidRPr="00940756">
        <w:t>GA</w:t>
      </w:r>
      <w:r w:rsidRPr="00940756">
        <w:rPr>
          <w:lang w:val="el-GR"/>
        </w:rPr>
        <w:t xml:space="preserve">3 αναδεικνύουν την ανάγκη για ολοκληρωμένη, μακροχρόνια και περιβαλλοντικά ρεαλιστική οικοτοξικολογική αξιολόγηση. Η ετερογένεια των αποκρίσεων ανάμεσα στα διαφορετικά </w:t>
      </w:r>
      <w:r>
        <w:rPr>
          <w:lang w:val="el-GR"/>
        </w:rPr>
        <w:t>νανοσκευάσματα,</w:t>
      </w:r>
      <w:r w:rsidRPr="00940756">
        <w:rPr>
          <w:lang w:val="el-GR"/>
        </w:rPr>
        <w:t xml:space="preserve"> υποδεικνύει ότι η εκτίμηση κινδύνου πρέπει να γίνεται κατά περίπτωση, ώστε να διασφαλίζεται η ασφαλής χρήση των νανοφυτοπροστατευτικών προϊόντων στο γεωργικό περιβάλλον.</w:t>
      </w:r>
    </w:p>
    <w:p w14:paraId="71AD2AEB" w14:textId="77777777" w:rsidR="00A7144A" w:rsidRPr="00A7144A" w:rsidRDefault="00A7144A" w:rsidP="00A7144A">
      <w:pPr>
        <w:rPr>
          <w:lang w:val="el-GR"/>
        </w:rPr>
      </w:pPr>
    </w:p>
    <w:p w14:paraId="50C5CA3E" w14:textId="77777777" w:rsidR="00A7144A" w:rsidRDefault="00A7144A" w:rsidP="00A7144A">
      <w:pPr>
        <w:rPr>
          <w:lang w:val="el-GR"/>
        </w:rPr>
      </w:pPr>
    </w:p>
    <w:p w14:paraId="42603C7B" w14:textId="77777777" w:rsidR="001A6077" w:rsidRDefault="001A6077" w:rsidP="00A7144A">
      <w:pPr>
        <w:rPr>
          <w:lang w:val="el-GR"/>
        </w:rPr>
      </w:pPr>
    </w:p>
    <w:p w14:paraId="0576F36F" w14:textId="77777777" w:rsidR="001A6077" w:rsidRDefault="001A6077" w:rsidP="00A7144A">
      <w:pPr>
        <w:rPr>
          <w:lang w:val="el-GR"/>
        </w:rPr>
      </w:pPr>
    </w:p>
    <w:p w14:paraId="3A6AE88E" w14:textId="77777777" w:rsidR="001A6077" w:rsidRDefault="001A6077" w:rsidP="00A7144A">
      <w:pPr>
        <w:rPr>
          <w:lang w:val="el-GR"/>
        </w:rPr>
      </w:pPr>
    </w:p>
    <w:p w14:paraId="66CA387F" w14:textId="77777777" w:rsidR="001A6077" w:rsidRDefault="001A6077" w:rsidP="00A7144A">
      <w:pPr>
        <w:rPr>
          <w:lang w:val="el-GR"/>
        </w:rPr>
      </w:pPr>
    </w:p>
    <w:p w14:paraId="7D784D61" w14:textId="77777777" w:rsidR="001A6077" w:rsidRDefault="001A6077" w:rsidP="00A7144A">
      <w:pPr>
        <w:rPr>
          <w:lang w:val="el-GR"/>
        </w:rPr>
      </w:pPr>
    </w:p>
    <w:p w14:paraId="51EFF8BA" w14:textId="77777777" w:rsidR="001A6077" w:rsidRPr="00A7144A" w:rsidRDefault="001A6077" w:rsidP="00A7144A">
      <w:pPr>
        <w:rPr>
          <w:lang w:val="el-GR"/>
        </w:rPr>
      </w:pPr>
    </w:p>
    <w:p w14:paraId="28FEAC45" w14:textId="59E00015" w:rsidR="00C64624" w:rsidRPr="00C64624" w:rsidRDefault="001A6077" w:rsidP="001A6077">
      <w:pPr>
        <w:pStyle w:val="Heading2"/>
        <w:numPr>
          <w:ilvl w:val="1"/>
          <w:numId w:val="22"/>
        </w:numPr>
      </w:pPr>
      <w:bookmarkStart w:id="24" w:name="_Toc217389453"/>
      <w:r>
        <w:lastRenderedPageBreak/>
        <w:t>ΠΑΡΑΡΤΗΜΑ</w:t>
      </w:r>
      <w:bookmarkEnd w:id="24"/>
    </w:p>
    <w:p w14:paraId="11F5B2B9" w14:textId="77777777" w:rsidR="00C64624" w:rsidRDefault="00C64624" w:rsidP="58DCA531">
      <w:pPr>
        <w:spacing w:after="120" w:line="276" w:lineRule="auto"/>
        <w:ind w:left="720"/>
        <w:jc w:val="both"/>
        <w:rPr>
          <w:lang w:val="el-GR"/>
        </w:rPr>
      </w:pPr>
    </w:p>
    <w:p w14:paraId="4499352D" w14:textId="77777777" w:rsidR="00A7144A" w:rsidRPr="00B44DC3" w:rsidRDefault="00A7144A" w:rsidP="00A7144A">
      <w:pPr>
        <w:widowControl/>
        <w:numPr>
          <w:ilvl w:val="0"/>
          <w:numId w:val="32"/>
        </w:numPr>
        <w:spacing w:after="200" w:line="288" w:lineRule="auto"/>
        <w:jc w:val="both"/>
      </w:pPr>
      <w:r>
        <w:t>Andrade</w:t>
      </w:r>
      <w:r w:rsidRPr="00B44DC3">
        <w:t xml:space="preserve"> </w:t>
      </w:r>
      <w:r>
        <w:t xml:space="preserve">V., Ale A., Rossi A.S., Cazenave J., Antezana P.E., Magni F.V., Repetti M.R., Desimone M.F., Gutierrez M.F., 2025. </w:t>
      </w:r>
      <w:proofErr w:type="spellStart"/>
      <w:r w:rsidRPr="00B44DC3">
        <w:t>Nanopesticides</w:t>
      </w:r>
      <w:proofErr w:type="spellEnd"/>
      <w:r w:rsidRPr="00B44DC3">
        <w:t xml:space="preserve"> ecotoxicity towards traditional ones: A case of study with </w:t>
      </w:r>
      <w:r w:rsidRPr="00B44DC3">
        <w:rPr>
          <w:i/>
          <w:iCs/>
        </w:rPr>
        <w:t>Daphnia magna</w:t>
      </w:r>
      <w:r w:rsidRPr="00B44DC3">
        <w:t> and λ-cyhalothrin.</w:t>
      </w:r>
      <w:r>
        <w:t xml:space="preserve"> Chemosphere, Vol.377.</w:t>
      </w:r>
    </w:p>
    <w:p w14:paraId="4499DCDC" w14:textId="77777777" w:rsidR="00A7144A" w:rsidRPr="00CA712F" w:rsidRDefault="00A7144A" w:rsidP="00A7144A">
      <w:pPr>
        <w:widowControl/>
        <w:numPr>
          <w:ilvl w:val="0"/>
          <w:numId w:val="32"/>
        </w:numPr>
        <w:spacing w:after="200" w:line="288" w:lineRule="auto"/>
        <w:jc w:val="both"/>
      </w:pPr>
      <w:r w:rsidRPr="00CA712F">
        <w:t>Basra, A. Plant Growth Regulators in Agriculture and Horticulture: Their Role and Commercial Uses; CRC Press Inc.: Boca Raton, FL, USA, 2000.</w:t>
      </w:r>
    </w:p>
    <w:p w14:paraId="5DBAB1C5" w14:textId="77777777" w:rsidR="00A7144A" w:rsidRPr="00CA712F" w:rsidRDefault="00A7144A" w:rsidP="00A7144A">
      <w:pPr>
        <w:widowControl/>
        <w:numPr>
          <w:ilvl w:val="0"/>
          <w:numId w:val="32"/>
        </w:numPr>
        <w:spacing w:after="200" w:line="288" w:lineRule="auto"/>
        <w:jc w:val="both"/>
      </w:pPr>
      <w:r w:rsidRPr="00CA712F">
        <w:t>Bhaskar, S.; Vasantha Kumar, T.; Srivastava, H.C. Influence of growth regulators on production of herbage and oil in patchouli (</w:t>
      </w:r>
      <w:proofErr w:type="spellStart"/>
      <w:r w:rsidRPr="00CA712F">
        <w:t>Pogostemon</w:t>
      </w:r>
      <w:proofErr w:type="spellEnd"/>
      <w:r w:rsidRPr="00CA712F">
        <w:t xml:space="preserve"> patchouli). Ind. </w:t>
      </w:r>
      <w:proofErr w:type="spellStart"/>
      <w:r w:rsidRPr="00CA712F">
        <w:t>Perfum</w:t>
      </w:r>
      <w:proofErr w:type="spellEnd"/>
      <w:r w:rsidRPr="00CA712F">
        <w:t xml:space="preserve"> 1997, 41, 98–101. </w:t>
      </w:r>
    </w:p>
    <w:p w14:paraId="5E42C834" w14:textId="77777777" w:rsidR="00A7144A" w:rsidRPr="00CA712F" w:rsidRDefault="00A7144A" w:rsidP="00A7144A">
      <w:pPr>
        <w:widowControl/>
        <w:numPr>
          <w:ilvl w:val="0"/>
          <w:numId w:val="32"/>
        </w:numPr>
        <w:spacing w:after="200" w:line="288" w:lineRule="auto"/>
        <w:jc w:val="both"/>
      </w:pPr>
      <w:proofErr w:type="spellStart"/>
      <w:r w:rsidRPr="00CA712F">
        <w:t>Chamnanmanoontham</w:t>
      </w:r>
      <w:proofErr w:type="spellEnd"/>
      <w:r w:rsidRPr="00CA712F">
        <w:t>, N., et al Plant Growth Regulation 2014, 75, 101-114.</w:t>
      </w:r>
    </w:p>
    <w:p w14:paraId="43075379" w14:textId="77777777" w:rsidR="00A7144A" w:rsidRDefault="00A7144A" w:rsidP="00A7144A">
      <w:pPr>
        <w:widowControl/>
        <w:numPr>
          <w:ilvl w:val="0"/>
          <w:numId w:val="32"/>
        </w:numPr>
        <w:spacing w:after="200" w:line="288" w:lineRule="auto"/>
        <w:jc w:val="both"/>
      </w:pPr>
      <w:r w:rsidRPr="005828CD">
        <w:t>Dayan, F. E., &amp; Watson, S. B. (2011). Plant cell membrane as a marker for light-dependent and light-independent herbicide mechanisms of action. Pesticide biochemistry and physiology, 101(3), 182-190.</w:t>
      </w:r>
    </w:p>
    <w:p w14:paraId="0B1A27F8" w14:textId="77777777" w:rsidR="00A7144A" w:rsidRPr="00FC0338" w:rsidRDefault="00A7144A" w:rsidP="00A7144A">
      <w:pPr>
        <w:widowControl/>
        <w:numPr>
          <w:ilvl w:val="0"/>
          <w:numId w:val="32"/>
        </w:numPr>
        <w:spacing w:after="200" w:line="288" w:lineRule="auto"/>
        <w:jc w:val="both"/>
      </w:pPr>
      <w:proofErr w:type="spellStart"/>
      <w:r w:rsidRPr="00FC0338">
        <w:t>Eghbalinejad</w:t>
      </w:r>
      <w:proofErr w:type="spellEnd"/>
      <w:r w:rsidRPr="00FC0338">
        <w:t xml:space="preserve"> Μ.</w:t>
      </w:r>
      <w:r w:rsidRPr="008F47FF">
        <w:t xml:space="preserve">, López-Cabeza </w:t>
      </w:r>
      <w:r w:rsidRPr="00C873AE">
        <w:t xml:space="preserve">R., </w:t>
      </w:r>
      <w:proofErr w:type="spellStart"/>
      <w:r w:rsidRPr="00C873AE">
        <w:t>Kotouček</w:t>
      </w:r>
      <w:proofErr w:type="spellEnd"/>
      <w:r w:rsidRPr="00C873AE">
        <w:t xml:space="preserve"> J., Hofman J., 2022.</w:t>
      </w:r>
      <w:r w:rsidRPr="007D2DCD">
        <w:t xml:space="preserve"> </w:t>
      </w:r>
      <w:r w:rsidRPr="00FC0338">
        <w:t xml:space="preserve">How </w:t>
      </w:r>
      <w:proofErr w:type="spellStart"/>
      <w:r w:rsidRPr="00FC0338">
        <w:t>nanopesticides</w:t>
      </w:r>
      <w:proofErr w:type="spellEnd"/>
      <w:r w:rsidRPr="00FC0338">
        <w:t xml:space="preserve"> affect non-target organisms: toxicity of three </w:t>
      </w:r>
      <w:proofErr w:type="spellStart"/>
      <w:r w:rsidRPr="00FC0338">
        <w:t>nanopesticides</w:t>
      </w:r>
      <w:proofErr w:type="spellEnd"/>
      <w:r w:rsidRPr="00FC0338">
        <w:t xml:space="preserve"> on Daphnia magna</w:t>
      </w:r>
      <w:r w:rsidRPr="007D2DCD">
        <w:t>.  SETAC E</w:t>
      </w:r>
      <w:r>
        <w:t>urope</w:t>
      </w:r>
      <w:r w:rsidRPr="007D2DCD">
        <w:t xml:space="preserve"> 32nd A</w:t>
      </w:r>
      <w:r>
        <w:t>nnual Meeting.</w:t>
      </w:r>
    </w:p>
    <w:p w14:paraId="057C14DD" w14:textId="77777777" w:rsidR="00A7144A" w:rsidRPr="00CA712F" w:rsidRDefault="00A7144A" w:rsidP="00A7144A">
      <w:pPr>
        <w:widowControl/>
        <w:numPr>
          <w:ilvl w:val="0"/>
          <w:numId w:val="32"/>
        </w:numPr>
        <w:spacing w:after="200" w:line="288" w:lineRule="auto"/>
        <w:jc w:val="both"/>
      </w:pPr>
      <w:r w:rsidRPr="00CA712F">
        <w:t xml:space="preserve">Hedden, P.; Sponsel, V. A Century of Gibberellin Research. J. Plant Growth </w:t>
      </w:r>
      <w:proofErr w:type="spellStart"/>
      <w:r w:rsidRPr="00CA712F">
        <w:t>Regul</w:t>
      </w:r>
      <w:proofErr w:type="spellEnd"/>
      <w:r w:rsidRPr="00CA712F">
        <w:t xml:space="preserve">. </w:t>
      </w:r>
      <w:r w:rsidRPr="00CA712F">
        <w:rPr>
          <w:b/>
          <w:bCs/>
        </w:rPr>
        <w:t>2015</w:t>
      </w:r>
      <w:r w:rsidRPr="00CA712F">
        <w:t>, 34, 740–760.</w:t>
      </w:r>
    </w:p>
    <w:p w14:paraId="04390581" w14:textId="77777777" w:rsidR="00A7144A" w:rsidRPr="00CA712F" w:rsidRDefault="00A7144A" w:rsidP="00A7144A">
      <w:pPr>
        <w:widowControl/>
        <w:numPr>
          <w:ilvl w:val="0"/>
          <w:numId w:val="32"/>
        </w:numPr>
        <w:spacing w:after="200" w:line="288" w:lineRule="auto"/>
        <w:jc w:val="both"/>
      </w:pPr>
      <w:r w:rsidRPr="00CA712F">
        <w:t xml:space="preserve">Janick, J. Horticultural Science; Freeman &amp; Co.: San Francisco, CA, USA, 1979. </w:t>
      </w:r>
    </w:p>
    <w:p w14:paraId="1A94E794" w14:textId="77777777" w:rsidR="00A7144A" w:rsidRPr="00CA712F" w:rsidRDefault="00A7144A" w:rsidP="00A7144A">
      <w:pPr>
        <w:widowControl/>
        <w:numPr>
          <w:ilvl w:val="0"/>
          <w:numId w:val="32"/>
        </w:numPr>
        <w:spacing w:after="200" w:line="288" w:lineRule="auto"/>
        <w:jc w:val="both"/>
      </w:pPr>
      <w:r w:rsidRPr="00CA712F">
        <w:t xml:space="preserve">Khan, M.M.A.; Gautam, C.; Mohammad, F.; Siddiqui, M.H.; Naeem, M.; Khan, M.N. Effect of gibberellic acid spray on performance of tomato. Turk. J. Biol. 2006, 30, 11–16. </w:t>
      </w:r>
    </w:p>
    <w:p w14:paraId="5D84D7B4" w14:textId="77777777" w:rsidR="00A7144A" w:rsidRPr="00CA712F" w:rsidRDefault="00A7144A" w:rsidP="00A7144A">
      <w:pPr>
        <w:widowControl/>
        <w:numPr>
          <w:ilvl w:val="0"/>
          <w:numId w:val="32"/>
        </w:numPr>
        <w:spacing w:after="200" w:line="288" w:lineRule="auto"/>
        <w:jc w:val="both"/>
      </w:pPr>
      <w:r w:rsidRPr="00CA712F">
        <w:t xml:space="preserve">King, R.W.; Evans, L.T. Gibberellins and flowering of grasses and cereals: Prizing open the lid of the “florigen black box”. Annu. Rev. Plant Biol. 2003, 54, 307–328. </w:t>
      </w:r>
    </w:p>
    <w:p w14:paraId="4C540468" w14:textId="77777777" w:rsidR="00A7144A" w:rsidRPr="00CA712F" w:rsidRDefault="00A7144A" w:rsidP="00A7144A">
      <w:pPr>
        <w:widowControl/>
        <w:numPr>
          <w:ilvl w:val="0"/>
          <w:numId w:val="32"/>
        </w:numPr>
        <w:spacing w:after="200" w:line="288" w:lineRule="auto"/>
        <w:jc w:val="both"/>
      </w:pPr>
      <w:r w:rsidRPr="00CA712F">
        <w:t xml:space="preserve">Malerba, M. and Cerana, R. International Journal of Molecular Sciences 2016, 17, 996. </w:t>
      </w:r>
    </w:p>
    <w:p w14:paraId="4E39F8D3" w14:textId="77777777" w:rsidR="00A7144A" w:rsidRPr="00CA712F" w:rsidRDefault="00A7144A" w:rsidP="00A7144A">
      <w:pPr>
        <w:widowControl/>
        <w:numPr>
          <w:ilvl w:val="0"/>
          <w:numId w:val="32"/>
        </w:numPr>
        <w:spacing w:after="200" w:line="288" w:lineRule="auto"/>
        <w:jc w:val="both"/>
      </w:pPr>
      <w:r w:rsidRPr="00CA712F">
        <w:t xml:space="preserve">Malerba, M. and Cerana, R. Polymers 2012, 10(2), 118. </w:t>
      </w:r>
    </w:p>
    <w:p w14:paraId="210B97D6" w14:textId="77777777" w:rsidR="00A7144A" w:rsidRPr="00404DA1" w:rsidRDefault="00A7144A" w:rsidP="00A7144A">
      <w:pPr>
        <w:pStyle w:val="ListParagraph"/>
        <w:widowControl/>
        <w:numPr>
          <w:ilvl w:val="0"/>
          <w:numId w:val="32"/>
        </w:numPr>
        <w:suppressAutoHyphens/>
        <w:autoSpaceDN w:val="0"/>
        <w:spacing w:after="200" w:line="288" w:lineRule="auto"/>
        <w:contextualSpacing/>
        <w:jc w:val="both"/>
        <w:rPr>
          <w:i/>
          <w:iCs/>
        </w:rPr>
      </w:pPr>
      <w:r w:rsidRPr="00404DA1">
        <w:t xml:space="preserve">Mason T. and </w:t>
      </w:r>
      <w:proofErr w:type="spellStart"/>
      <w:r w:rsidRPr="00404DA1">
        <w:t>Uchanski</w:t>
      </w:r>
      <w:proofErr w:type="spellEnd"/>
      <w:r w:rsidRPr="00404DA1">
        <w:t xml:space="preserve"> M., 2019. Caprylic and Capric Acid for Weed Management in Organic Vegetable and Specialty Crop Production. eOrganic.gr</w:t>
      </w:r>
    </w:p>
    <w:p w14:paraId="54CCB6C5" w14:textId="77777777" w:rsidR="00A7144A" w:rsidRPr="00CA712F" w:rsidRDefault="00A7144A" w:rsidP="00A7144A">
      <w:pPr>
        <w:widowControl/>
        <w:numPr>
          <w:ilvl w:val="0"/>
          <w:numId w:val="32"/>
        </w:numPr>
        <w:spacing w:after="200" w:line="288" w:lineRule="auto"/>
        <w:jc w:val="both"/>
      </w:pPr>
      <w:r w:rsidRPr="00CA712F">
        <w:t xml:space="preserve">Mukherjee, R.K.; Prabhakar, B.S. Effect of gibberellin on rice yield response to nitrogen applied at heading and quality of seeds. Plant Soil 1980, 55, 153–156. </w:t>
      </w:r>
    </w:p>
    <w:p w14:paraId="4C8C8F17" w14:textId="77777777" w:rsidR="00A7144A" w:rsidRPr="00CA712F" w:rsidRDefault="00A7144A" w:rsidP="00A7144A">
      <w:pPr>
        <w:widowControl/>
        <w:numPr>
          <w:ilvl w:val="0"/>
          <w:numId w:val="32"/>
        </w:numPr>
        <w:spacing w:after="200" w:line="288" w:lineRule="auto"/>
        <w:jc w:val="both"/>
      </w:pPr>
      <w:r w:rsidRPr="00CA712F">
        <w:lastRenderedPageBreak/>
        <w:t xml:space="preserve">Pal, P.; Yadav, K.; Kumar, K.; Singh, N. Effect of gibberellic acid and potassium foliar sprays on productivity and physiological and biochemical parameters of </w:t>
      </w:r>
      <w:proofErr w:type="spellStart"/>
      <w:r w:rsidRPr="00CA712F">
        <w:t>parthenocarpic</w:t>
      </w:r>
      <w:proofErr w:type="spellEnd"/>
      <w:r w:rsidRPr="00CA712F">
        <w:t xml:space="preserve"> cucumber cv. ’</w:t>
      </w:r>
      <w:proofErr w:type="gramStart"/>
      <w:r w:rsidRPr="00CA712F">
        <w:t>seven star</w:t>
      </w:r>
      <w:proofErr w:type="gramEnd"/>
      <w:r w:rsidRPr="00CA712F">
        <w:t xml:space="preserve"> F1’. J. </w:t>
      </w:r>
      <w:proofErr w:type="spellStart"/>
      <w:r w:rsidRPr="00CA712F">
        <w:t>Hortic</w:t>
      </w:r>
      <w:proofErr w:type="spellEnd"/>
      <w:r w:rsidRPr="00CA712F">
        <w:t>. Res. 2016, 24, 93–100.</w:t>
      </w:r>
    </w:p>
    <w:p w14:paraId="475A31EF" w14:textId="77777777" w:rsidR="00A7144A" w:rsidRPr="00CA712F" w:rsidRDefault="00A7144A" w:rsidP="00A7144A">
      <w:pPr>
        <w:widowControl/>
        <w:numPr>
          <w:ilvl w:val="0"/>
          <w:numId w:val="32"/>
        </w:numPr>
        <w:spacing w:after="200" w:line="288" w:lineRule="auto"/>
        <w:jc w:val="both"/>
      </w:pPr>
      <w:proofErr w:type="spellStart"/>
      <w:r w:rsidRPr="00CA712F">
        <w:t>Pichyangkura</w:t>
      </w:r>
      <w:proofErr w:type="spellEnd"/>
      <w:r w:rsidRPr="00CA712F">
        <w:t xml:space="preserve">, R. and </w:t>
      </w:r>
      <w:proofErr w:type="spellStart"/>
      <w:r w:rsidRPr="00CA712F">
        <w:t>Chadchawan</w:t>
      </w:r>
      <w:proofErr w:type="spellEnd"/>
      <w:r w:rsidRPr="00CA712F">
        <w:t xml:space="preserve">, S. Scientia </w:t>
      </w:r>
      <w:proofErr w:type="spellStart"/>
      <w:r w:rsidRPr="00CA712F">
        <w:t>Horticulturae</w:t>
      </w:r>
      <w:proofErr w:type="spellEnd"/>
      <w:r w:rsidRPr="00CA712F">
        <w:t xml:space="preserve"> 2015, 196, 49-65.</w:t>
      </w:r>
    </w:p>
    <w:p w14:paraId="6A3A69B9" w14:textId="77777777" w:rsidR="00A7144A" w:rsidRPr="00CA712F" w:rsidRDefault="00A7144A" w:rsidP="00A7144A">
      <w:pPr>
        <w:widowControl/>
        <w:numPr>
          <w:ilvl w:val="0"/>
          <w:numId w:val="32"/>
        </w:numPr>
        <w:spacing w:after="200" w:line="288" w:lineRule="auto"/>
        <w:jc w:val="both"/>
      </w:pPr>
      <w:r w:rsidRPr="00CA712F">
        <w:t xml:space="preserve">Robert, E.C. Introduction: Nature, Occurrence and Functioning of Plant Hormones. In Biochemistry and Molecular Biology of Plant Hormones; </w:t>
      </w:r>
      <w:proofErr w:type="spellStart"/>
      <w:r w:rsidRPr="00CA712F">
        <w:t>Hooykaas</w:t>
      </w:r>
      <w:proofErr w:type="spellEnd"/>
      <w:r w:rsidRPr="00CA712F">
        <w:t xml:space="preserve">, P.J.J., Hall, M.A., </w:t>
      </w:r>
      <w:proofErr w:type="spellStart"/>
      <w:r w:rsidRPr="00CA712F">
        <w:t>Libbenga</w:t>
      </w:r>
      <w:proofErr w:type="spellEnd"/>
      <w:r w:rsidRPr="00CA712F">
        <w:t>, K.R., Eds.; Elsevier: Amsterdam, The Netherlands; New York, NY, USA; London, UK, 1999; pp. 3–22.</w:t>
      </w:r>
    </w:p>
    <w:p w14:paraId="5DF6DE7C" w14:textId="77777777" w:rsidR="00A7144A" w:rsidRPr="00CA712F" w:rsidRDefault="00A7144A" w:rsidP="00A7144A">
      <w:pPr>
        <w:widowControl/>
        <w:numPr>
          <w:ilvl w:val="0"/>
          <w:numId w:val="32"/>
        </w:numPr>
        <w:spacing w:after="200" w:line="288" w:lineRule="auto"/>
        <w:jc w:val="both"/>
      </w:pPr>
      <w:r w:rsidRPr="00CA712F">
        <w:t xml:space="preserve">Shah, S.H.; Ahmad, I.; Samiullah, M. Effect of gibberellic acid spray on growth.; nutrient uptake and yield attributes during various growth stages of black cumin (Nigella sativa L.). Asian J. Plant Sci. 2006, 5, 881–884. </w:t>
      </w:r>
    </w:p>
    <w:p w14:paraId="62C213AF" w14:textId="77777777" w:rsidR="00A7144A" w:rsidRPr="005E7AE0" w:rsidRDefault="00A7144A" w:rsidP="00A7144A">
      <w:pPr>
        <w:widowControl/>
        <w:numPr>
          <w:ilvl w:val="0"/>
          <w:numId w:val="32"/>
        </w:numPr>
        <w:spacing w:after="200" w:line="288" w:lineRule="auto"/>
        <w:jc w:val="both"/>
      </w:pPr>
      <w:r>
        <w:t xml:space="preserve">Travlos I., </w:t>
      </w:r>
      <w:proofErr w:type="spellStart"/>
      <w:r>
        <w:t>Rapti</w:t>
      </w:r>
      <w:proofErr w:type="spellEnd"/>
      <w:r>
        <w:t xml:space="preserve"> E., </w:t>
      </w:r>
      <w:proofErr w:type="spellStart"/>
      <w:r>
        <w:t>Gazoulis</w:t>
      </w:r>
      <w:proofErr w:type="spellEnd"/>
      <w:r>
        <w:t xml:space="preserve"> I., </w:t>
      </w:r>
      <w:proofErr w:type="spellStart"/>
      <w:r>
        <w:t>Kanatas</w:t>
      </w:r>
      <w:proofErr w:type="spellEnd"/>
      <w:r>
        <w:t xml:space="preserve"> P., Tataridas A., </w:t>
      </w:r>
      <w:proofErr w:type="spellStart"/>
      <w:r>
        <w:t>Kakabouki</w:t>
      </w:r>
      <w:proofErr w:type="spellEnd"/>
      <w:r>
        <w:t xml:space="preserve"> I., Papastylianou P., 2020.</w:t>
      </w:r>
      <w:r w:rsidRPr="005E7AE0">
        <w:rPr>
          <w:rFonts w:ascii="Arial" w:hAnsi="Arial" w:cs="Arial"/>
          <w:color w:val="000000"/>
          <w:sz w:val="36"/>
          <w:szCs w:val="36"/>
        </w:rPr>
        <w:t xml:space="preserve"> </w:t>
      </w:r>
      <w:r w:rsidRPr="005E7AE0">
        <w:t>The Herbicidal Potential of Different Pelargonic Acid Products and Essential Oils against Several Important Weed Species</w:t>
      </w:r>
      <w:r>
        <w:t>.</w:t>
      </w:r>
      <w:r w:rsidRPr="00404DA1">
        <w:t xml:space="preserve"> Agronomy</w:t>
      </w:r>
      <w:r w:rsidRPr="005E7AE0">
        <w:t> </w:t>
      </w:r>
      <w:r w:rsidRPr="00404DA1">
        <w:t>2020</w:t>
      </w:r>
      <w:r w:rsidRPr="005E7AE0">
        <w:t>, </w:t>
      </w:r>
      <w:r w:rsidRPr="00404DA1">
        <w:t>10</w:t>
      </w:r>
      <w:r w:rsidRPr="005E7AE0">
        <w:t>(11), 1687</w:t>
      </w:r>
    </w:p>
    <w:p w14:paraId="4A7A1C35" w14:textId="77777777" w:rsidR="00A7144A" w:rsidRDefault="00A7144A" w:rsidP="00A7144A">
      <w:pPr>
        <w:widowControl/>
        <w:numPr>
          <w:ilvl w:val="0"/>
          <w:numId w:val="32"/>
        </w:numPr>
        <w:spacing w:after="200" w:line="288" w:lineRule="auto"/>
        <w:jc w:val="both"/>
      </w:pPr>
      <w:r w:rsidRPr="00CA712F">
        <w:t>Xing, K., et al. Agronomy for Sustainable Development 2015, 35, 569-588.</w:t>
      </w:r>
    </w:p>
    <w:p w14:paraId="278113B4" w14:textId="0F105308" w:rsidR="00FC3837" w:rsidRDefault="00FC3837">
      <w:r>
        <w:br w:type="page"/>
      </w:r>
    </w:p>
    <w:p w14:paraId="381FBAA2" w14:textId="301F635E" w:rsidR="00C64624" w:rsidRDefault="001A6077" w:rsidP="001A6077">
      <w:pPr>
        <w:pStyle w:val="Heading1"/>
        <w:numPr>
          <w:ilvl w:val="0"/>
          <w:numId w:val="22"/>
        </w:numPr>
        <w:rPr>
          <w:lang w:val="el-GR"/>
        </w:rPr>
      </w:pPr>
      <w:bookmarkStart w:id="25" w:name="_Toc217389454"/>
      <w:r>
        <w:rPr>
          <w:lang w:val="el-GR"/>
        </w:rPr>
        <w:lastRenderedPageBreak/>
        <w:t xml:space="preserve">ΥΠΟΕΝΟΤΗΤΑ 3: </w:t>
      </w:r>
      <w:r w:rsidR="00C64624">
        <w:rPr>
          <w:lang w:val="el-GR"/>
        </w:rPr>
        <w:t>ΒΙΟΔΟΚΙΜΕΣ ΑΞΙΟΛΟΓΗΣΗΣ ΤΟΞΙΚΟΤΗΤΑΣ</w:t>
      </w:r>
      <w:r w:rsidR="00C64624" w:rsidRPr="00C62178">
        <w:rPr>
          <w:lang w:val="el-GR"/>
        </w:rPr>
        <w:t xml:space="preserve"> </w:t>
      </w:r>
      <w:r w:rsidR="00C64624">
        <w:rPr>
          <w:lang w:val="el-GR"/>
        </w:rPr>
        <w:t>ΣΕ ΟΡΓΑΝΙΣΜΟΥΣ ΕΔΑΦΟΥΣ (</w:t>
      </w:r>
      <w:r w:rsidR="00C64624" w:rsidRPr="007B2186">
        <w:rPr>
          <w:i/>
          <w:iCs/>
          <w:lang w:val="en-US"/>
        </w:rPr>
        <w:t>Eisenia</w:t>
      </w:r>
      <w:r w:rsidR="00C64624" w:rsidRPr="007B2186">
        <w:rPr>
          <w:i/>
          <w:iCs/>
          <w:lang w:val="el-GR"/>
        </w:rPr>
        <w:t xml:space="preserve"> </w:t>
      </w:r>
      <w:proofErr w:type="spellStart"/>
      <w:r w:rsidR="00C64624" w:rsidRPr="007B2186">
        <w:rPr>
          <w:i/>
          <w:iCs/>
          <w:lang w:val="en-US"/>
        </w:rPr>
        <w:t>f</w:t>
      </w:r>
      <w:r w:rsidR="00C64624">
        <w:rPr>
          <w:i/>
          <w:iCs/>
          <w:lang w:val="en-US"/>
        </w:rPr>
        <w:t>e</w:t>
      </w:r>
      <w:r w:rsidR="00C64624" w:rsidRPr="007B2186">
        <w:rPr>
          <w:i/>
          <w:iCs/>
          <w:lang w:val="en-US"/>
        </w:rPr>
        <w:t>tida</w:t>
      </w:r>
      <w:proofErr w:type="spellEnd"/>
      <w:r w:rsidR="00C64624">
        <w:rPr>
          <w:lang w:val="el-GR"/>
        </w:rPr>
        <w:t>)</w:t>
      </w:r>
      <w:bookmarkEnd w:id="25"/>
    </w:p>
    <w:p w14:paraId="78B47827" w14:textId="77777777" w:rsidR="001A6077" w:rsidRDefault="001A6077" w:rsidP="001A6077">
      <w:pPr>
        <w:spacing w:after="60"/>
        <w:jc w:val="both"/>
        <w:rPr>
          <w:color w:val="808080"/>
          <w:lang w:val="el-GR"/>
        </w:rPr>
      </w:pPr>
    </w:p>
    <w:p w14:paraId="68B33800" w14:textId="5F4517F2" w:rsidR="001A6077" w:rsidRPr="001A6077" w:rsidRDefault="001A6077" w:rsidP="001A6077">
      <w:pPr>
        <w:spacing w:after="60"/>
        <w:jc w:val="both"/>
        <w:rPr>
          <w:b/>
          <w:bCs/>
          <w:color w:val="808080"/>
          <w:lang w:val="el-GR"/>
        </w:rPr>
      </w:pPr>
      <w:r w:rsidRPr="001A6077">
        <w:rPr>
          <w:color w:val="808080"/>
          <w:lang w:val="el-GR"/>
        </w:rPr>
        <w:t xml:space="preserve">Συγγραφείς: </w:t>
      </w:r>
      <w:proofErr w:type="spellStart"/>
      <w:r w:rsidRPr="001A6077">
        <w:rPr>
          <w:b/>
          <w:bCs/>
          <w:color w:val="808080"/>
          <w:lang w:val="el-GR"/>
        </w:rPr>
        <w:t>Χάχαλης</w:t>
      </w:r>
      <w:proofErr w:type="spellEnd"/>
      <w:r w:rsidRPr="001A6077">
        <w:rPr>
          <w:b/>
          <w:bCs/>
          <w:color w:val="808080"/>
          <w:lang w:val="el-GR"/>
        </w:rPr>
        <w:t xml:space="preserve"> Δημοσθένης, </w:t>
      </w:r>
      <w:proofErr w:type="spellStart"/>
      <w:r w:rsidRPr="001A6077">
        <w:rPr>
          <w:b/>
          <w:bCs/>
          <w:color w:val="808080"/>
          <w:lang w:val="el-GR"/>
        </w:rPr>
        <w:t>Κούστα</w:t>
      </w:r>
      <w:proofErr w:type="spellEnd"/>
      <w:r w:rsidRPr="001A6077">
        <w:rPr>
          <w:b/>
          <w:bCs/>
          <w:color w:val="808080"/>
          <w:lang w:val="el-GR"/>
        </w:rPr>
        <w:t xml:space="preserve"> Αγγελική, Πετράκη Αγγελική, </w:t>
      </w:r>
      <w:proofErr w:type="spellStart"/>
      <w:r w:rsidRPr="001A6077">
        <w:rPr>
          <w:b/>
          <w:bCs/>
          <w:color w:val="808080"/>
          <w:lang w:val="el-GR"/>
        </w:rPr>
        <w:t>Νικολίνα</w:t>
      </w:r>
      <w:proofErr w:type="spellEnd"/>
      <w:r w:rsidRPr="001A6077">
        <w:rPr>
          <w:b/>
          <w:bCs/>
          <w:color w:val="808080"/>
          <w:lang w:val="el-GR"/>
        </w:rPr>
        <w:t xml:space="preserve"> </w:t>
      </w:r>
      <w:proofErr w:type="spellStart"/>
      <w:r w:rsidRPr="001A6077">
        <w:rPr>
          <w:b/>
          <w:bCs/>
          <w:color w:val="808080"/>
          <w:lang w:val="el-GR"/>
        </w:rPr>
        <w:t>Βιδάλη</w:t>
      </w:r>
      <w:proofErr w:type="spellEnd"/>
      <w:r w:rsidRPr="001A6077">
        <w:rPr>
          <w:b/>
          <w:bCs/>
          <w:color w:val="808080"/>
          <w:lang w:val="el-GR"/>
        </w:rPr>
        <w:t>, Αναστασιάδου Πελαγία</w:t>
      </w:r>
    </w:p>
    <w:p w14:paraId="1458822C" w14:textId="77777777" w:rsidR="00C64624" w:rsidRPr="00C64624" w:rsidRDefault="00C64624" w:rsidP="00C64624">
      <w:pPr>
        <w:pStyle w:val="Heading2"/>
      </w:pPr>
    </w:p>
    <w:p w14:paraId="061E6DF5" w14:textId="34284A9D" w:rsidR="00C64624" w:rsidRDefault="00C64624" w:rsidP="001A6077">
      <w:pPr>
        <w:pStyle w:val="Heading1"/>
        <w:numPr>
          <w:ilvl w:val="1"/>
          <w:numId w:val="22"/>
        </w:numPr>
        <w:spacing w:after="120" w:line="276" w:lineRule="auto"/>
        <w:jc w:val="both"/>
        <w:rPr>
          <w:lang w:val="en-US"/>
        </w:rPr>
      </w:pPr>
      <w:bookmarkStart w:id="26" w:name="_Toc217389455"/>
      <w:r w:rsidRPr="00A50100">
        <w:rPr>
          <w:lang w:val="el-GR"/>
        </w:rPr>
        <w:t>ΕΙΣΑΓΩΓΗ ΚΑΙ ΣΤΟΧΟΙ</w:t>
      </w:r>
      <w:bookmarkEnd w:id="26"/>
    </w:p>
    <w:p w14:paraId="3AB0D90B" w14:textId="32FCBCF5" w:rsidR="008032CF" w:rsidRPr="008032CF" w:rsidRDefault="008032CF" w:rsidP="008032CF">
      <w:pPr>
        <w:jc w:val="both"/>
        <w:rPr>
          <w:lang w:val="el-GR"/>
        </w:rPr>
      </w:pPr>
      <w:r w:rsidRPr="008032CF">
        <w:rPr>
          <w:lang w:val="el-GR"/>
        </w:rPr>
        <w:t xml:space="preserve">Η αξιολόγηση της οικοτοξικότητας νανοσκευασμάτων αποτελεί κρίσιμο στάδιο για την ασφαλή ανάπτυξη και εφαρμογή τους σε αγροτικά και περιβαλλοντικά συστήματα, καθώς τα </w:t>
      </w:r>
      <w:r>
        <w:rPr>
          <w:lang w:val="el-GR"/>
        </w:rPr>
        <w:t>νανοσκευάσματα</w:t>
      </w:r>
      <w:r w:rsidRPr="008032CF">
        <w:rPr>
          <w:lang w:val="el-GR"/>
        </w:rPr>
        <w:t xml:space="preserve">, λόγω των ιδιαίτερων φυσικοχημικών τους ιδιοτήτων, όπως το μικρό μέγεθος, η αυξημένη ειδική επιφάνεια και η τροποποιημένη βιοδιαθεσιμότητα, ενδέχεται να εμφανίζουν διαφορετικό πρότυπο συμπεριφοράς και τοξικότητας σε σύγκριση με τις συμβατικές μορφές των ίδιων δραστικών ουσιών (Kah et al., 2019). Για τον λόγο αυτό, απαιτείται η αξιολόγησή τους σε αντιπροσωπευτικούς οργανισμούς-δείκτες διαφορετικών οικοσυστημάτων, με ιδιαίτερη έμφαση στο έδαφος, το οποίο αποτελεί τελικό αποδέκτη πολλών </w:t>
      </w:r>
      <w:r>
        <w:rPr>
          <w:lang w:val="el-GR"/>
        </w:rPr>
        <w:t>νανοσκευασμάτων</w:t>
      </w:r>
      <w:r w:rsidRPr="008032CF">
        <w:rPr>
          <w:lang w:val="el-GR"/>
        </w:rPr>
        <w:t xml:space="preserve"> (Tourinho et al., 2012).</w:t>
      </w:r>
    </w:p>
    <w:p w14:paraId="2D834759" w14:textId="0E398875" w:rsidR="008032CF" w:rsidRPr="008032CF" w:rsidRDefault="008032CF" w:rsidP="008032CF">
      <w:pPr>
        <w:jc w:val="both"/>
        <w:rPr>
          <w:lang w:val="el-GR"/>
        </w:rPr>
      </w:pPr>
      <w:r w:rsidRPr="008032CF">
        <w:rPr>
          <w:lang w:val="el-GR"/>
        </w:rPr>
        <w:t xml:space="preserve">Οι γαιοσκώληκες του γένους </w:t>
      </w:r>
      <w:r w:rsidRPr="008032CF">
        <w:rPr>
          <w:i/>
          <w:iCs/>
          <w:lang w:val="el-GR"/>
        </w:rPr>
        <w:t>Eisenia</w:t>
      </w:r>
      <w:r w:rsidRPr="008032CF">
        <w:rPr>
          <w:lang w:val="el-GR"/>
        </w:rPr>
        <w:t xml:space="preserve"> (όπως </w:t>
      </w:r>
      <w:r w:rsidRPr="008032CF">
        <w:rPr>
          <w:i/>
          <w:iCs/>
          <w:lang w:val="el-GR"/>
        </w:rPr>
        <w:t>Eisenia fetida</w:t>
      </w:r>
      <w:r w:rsidRPr="008032CF">
        <w:rPr>
          <w:lang w:val="el-GR"/>
        </w:rPr>
        <w:t xml:space="preserve"> και </w:t>
      </w:r>
      <w:r w:rsidRPr="008032CF">
        <w:rPr>
          <w:i/>
          <w:iCs/>
          <w:lang w:val="el-GR"/>
        </w:rPr>
        <w:t>Eisenia andrei</w:t>
      </w:r>
      <w:r w:rsidRPr="008032CF">
        <w:rPr>
          <w:lang w:val="el-GR"/>
        </w:rPr>
        <w:t xml:space="preserve">) χρησιμοποιούνται ευρέως σε δοκιμές οικοτοξικότητας εδάφους, καθώς αποτελούν βασικούς οργανισμούς-κλειδιά για τη λειτουργία και τη σταθερότητα των εδαφικών οικοσυστημάτων (Edwards &amp; Bohlen, 1996). Μέσω της δράσης τους στη βιοανάδευση του εδάφους, στη ρύθμιση της μικροβιακής δραστηριότητας και στον κύκλο των θρεπτικών στοιχείων, οι γαιοσκώληκες επηρεάζουν άμεσα τη δομή και τη γονιμότητα του εδάφους. Η έκθεσή τους σε </w:t>
      </w:r>
      <w:r>
        <w:rPr>
          <w:lang w:val="el-GR"/>
        </w:rPr>
        <w:t>νανοσκευάσματα</w:t>
      </w:r>
      <w:r w:rsidRPr="008032CF">
        <w:rPr>
          <w:lang w:val="el-GR"/>
        </w:rPr>
        <w:t xml:space="preserve"> είναι ιδιαίτερα ρεαλιστική, καθώς τα νανοσωματίδια μπορούν να προσροφηθούν στα εδαφικά σωματίδια και να εισέλθουν στον οργανισμό τόσο μέσω κατάποσης όσο και μέσω δερματικής απορρόφησης (Unrine et al., 2008).</w:t>
      </w:r>
    </w:p>
    <w:p w14:paraId="2054FEB2" w14:textId="1A4D8AB0" w:rsidR="008032CF" w:rsidRPr="008032CF" w:rsidRDefault="008032CF" w:rsidP="008032CF">
      <w:pPr>
        <w:jc w:val="both"/>
        <w:rPr>
          <w:lang w:val="el-GR"/>
        </w:rPr>
      </w:pPr>
      <w:r w:rsidRPr="008032CF">
        <w:rPr>
          <w:lang w:val="el-GR"/>
        </w:rPr>
        <w:t xml:space="preserve">Επιπλέον, οι γαιοσκώληκες </w:t>
      </w:r>
      <w:r w:rsidRPr="008032CF">
        <w:rPr>
          <w:i/>
          <w:iCs/>
          <w:lang w:val="el-GR"/>
        </w:rPr>
        <w:t>Eisenia</w:t>
      </w:r>
      <w:r w:rsidRPr="008032CF">
        <w:rPr>
          <w:lang w:val="el-GR"/>
        </w:rPr>
        <w:t xml:space="preserve"> παρουσιάζουν υψηλή ευαισθησία σε χημικούς ρύπους και </w:t>
      </w:r>
      <w:r>
        <w:rPr>
          <w:lang w:val="el-GR"/>
        </w:rPr>
        <w:t>νανοσωματίδια</w:t>
      </w:r>
      <w:r w:rsidRPr="008032CF">
        <w:rPr>
          <w:lang w:val="el-GR"/>
        </w:rPr>
        <w:t>, εκδηλώνοντας όχι μόνο οξεία τοξικότητα αλλά και υποθανατηφόρες επιδράσεις, όπως οξειδωτικό στρες, μεταβολικές διαταραχές και μειωμένη αναπαραγωγική ικανότητα (Li et al., 2011; Gomes et al., 2015). Η δυνατότητα καταγραφής τόσο βραχυπρόθεσμων όσο και μακροπρόθεσμων επιπτώσεων καθιστά τους οργανισμούς αυτούς ιδιαίτερα κατάλληλους για την ολοκληρωμένη οικοτοξικολογική αξιολόγηση νανοσκευασμάτων. Για τον λόγο αυτό, οι δοκιμές με γαιοσκώληκες περιλαμβάνονται σε διεθνώς αναγνωρισμένες κατευθυντήριες οδηγίες, όπως οι δοκιμές οξείας και χρόνιας τοξικότητας του OECD (OECD, 1984; OECD, 2004), και χρησιμοποιούνται ευρέως στη ρυθμιστική αξιολόγηση φυτοπροστατευτικών προϊόντων, βιοκτόνων και νανοϋλικών.</w:t>
      </w:r>
    </w:p>
    <w:p w14:paraId="77BBB293" w14:textId="5E4CBFFB" w:rsidR="008032CF" w:rsidRPr="008032CF" w:rsidRDefault="008032CF" w:rsidP="008032CF">
      <w:pPr>
        <w:jc w:val="both"/>
        <w:rPr>
          <w:lang w:val="el-GR"/>
        </w:rPr>
      </w:pPr>
      <w:r w:rsidRPr="008032CF">
        <w:rPr>
          <w:lang w:val="el-GR"/>
        </w:rPr>
        <w:t xml:space="preserve">Συνεπώς, η χρήση γαιοσκωλήκων του γένους </w:t>
      </w:r>
      <w:r w:rsidRPr="008032CF">
        <w:rPr>
          <w:i/>
          <w:iCs/>
          <w:lang w:val="el-GR"/>
        </w:rPr>
        <w:t>Eisenia</w:t>
      </w:r>
      <w:r w:rsidRPr="008032CF">
        <w:rPr>
          <w:lang w:val="el-GR"/>
        </w:rPr>
        <w:t xml:space="preserve"> στις δοκιμές τοξικότητας νανοσκευασμάτων παρέχει ουσιαστικές πληροφορίες για τις πιθανές επιπτώσεις </w:t>
      </w:r>
      <w:r>
        <w:rPr>
          <w:lang w:val="el-GR"/>
        </w:rPr>
        <w:t>αυτών</w:t>
      </w:r>
      <w:r w:rsidRPr="008032CF">
        <w:rPr>
          <w:lang w:val="el-GR"/>
        </w:rPr>
        <w:t xml:space="preserve"> στη λειτουργικότητα του εδάφους και συμπληρώνει αποτελεσματικά τα δεδομένα που προκύπτουν από δοκιμές σε φυτικούς ή υδρόβιους οργανισμούς, συμβάλλοντας στη συνολική εκτίμηση του περιβαλλοντικού τους κινδύνου (Kah et al., 2019).</w:t>
      </w:r>
      <w:r>
        <w:rPr>
          <w:lang w:val="el-GR"/>
        </w:rPr>
        <w:t xml:space="preserve"> Έτσι, στόχος αυτής της εργασίας ήταν η αξιολόγηση χρήσης και βιοασφάλειας των νανοσκευασμάτων που έχουν αναφερθεί και παραπάνω, μέσω της δοκιμής τους σε γαιοσκώληκες του γένους </w:t>
      </w:r>
      <w:r>
        <w:rPr>
          <w:lang w:val="en-US"/>
        </w:rPr>
        <w:t>Eisenia</w:t>
      </w:r>
      <w:r w:rsidRPr="008032CF">
        <w:rPr>
          <w:lang w:val="el-GR"/>
        </w:rPr>
        <w:t>.</w:t>
      </w:r>
    </w:p>
    <w:p w14:paraId="75C4A868" w14:textId="77777777" w:rsidR="00F66672" w:rsidRPr="008032CF" w:rsidRDefault="00F66672" w:rsidP="008032CF">
      <w:pPr>
        <w:jc w:val="both"/>
        <w:rPr>
          <w:lang w:val="el-GR"/>
        </w:rPr>
      </w:pPr>
    </w:p>
    <w:p w14:paraId="2E14ED0E" w14:textId="77777777" w:rsidR="00F66672" w:rsidRPr="008032CF" w:rsidRDefault="00F66672" w:rsidP="00F66672">
      <w:pPr>
        <w:rPr>
          <w:lang w:val="el-GR"/>
        </w:rPr>
      </w:pPr>
    </w:p>
    <w:p w14:paraId="586CF518" w14:textId="54705099" w:rsidR="00C64624" w:rsidRDefault="00C64624" w:rsidP="001A6077">
      <w:pPr>
        <w:pStyle w:val="Heading2"/>
        <w:numPr>
          <w:ilvl w:val="1"/>
          <w:numId w:val="22"/>
        </w:numPr>
      </w:pPr>
      <w:bookmarkStart w:id="27" w:name="_Toc217389456"/>
      <w:r>
        <w:t>ΠΕΡΙΓΡΑΦΗ ΤΩΝ ΕΡΓΑΣΙΩΝ</w:t>
      </w:r>
      <w:bookmarkEnd w:id="27"/>
      <w:r>
        <w:t xml:space="preserve"> </w:t>
      </w:r>
    </w:p>
    <w:p w14:paraId="6703702F" w14:textId="3E33F58A" w:rsidR="00C64624" w:rsidRDefault="00C64624" w:rsidP="001A6077">
      <w:pPr>
        <w:pStyle w:val="Heading2"/>
        <w:numPr>
          <w:ilvl w:val="2"/>
          <w:numId w:val="22"/>
        </w:numPr>
        <w:rPr>
          <w:sz w:val="22"/>
          <w:szCs w:val="22"/>
          <w:lang w:val="en-US"/>
        </w:rPr>
      </w:pPr>
      <w:bookmarkStart w:id="28" w:name="_Toc217389457"/>
      <w:r w:rsidRPr="00C64624">
        <w:rPr>
          <w:sz w:val="22"/>
          <w:szCs w:val="22"/>
        </w:rPr>
        <w:t>ΥΛΙΚΑ ΚΑΙ ΜΕΘΟΔΟΙ</w:t>
      </w:r>
      <w:bookmarkEnd w:id="28"/>
    </w:p>
    <w:p w14:paraId="04C840F7" w14:textId="77777777" w:rsidR="00F66672" w:rsidRDefault="00F66672" w:rsidP="00F66672">
      <w:pPr>
        <w:rPr>
          <w:lang w:val="en-US"/>
        </w:rPr>
      </w:pPr>
    </w:p>
    <w:p w14:paraId="38891809" w14:textId="49D6E803" w:rsidR="00F66672" w:rsidRDefault="00F66672" w:rsidP="00F66672">
      <w:pPr>
        <w:jc w:val="both"/>
        <w:rPr>
          <w:lang w:val="el-GR"/>
        </w:rPr>
      </w:pPr>
      <w:r w:rsidRPr="006E06BB">
        <w:rPr>
          <w:lang w:val="el-GR"/>
        </w:rPr>
        <w:t xml:space="preserve">Για την εκτίμηση της τοξικότητας των νανοσκευασμάτων, πέραν της δοκιμής έκθεσης του πληθυσμού </w:t>
      </w:r>
      <w:r w:rsidRPr="006E06BB">
        <w:rPr>
          <w:i/>
          <w:iCs/>
        </w:rPr>
        <w:t>Daphnia</w:t>
      </w:r>
      <w:r w:rsidRPr="006E06BB">
        <w:rPr>
          <w:lang w:val="el-GR"/>
        </w:rPr>
        <w:t xml:space="preserve"> </w:t>
      </w:r>
      <w:proofErr w:type="spellStart"/>
      <w:r w:rsidRPr="006E06BB">
        <w:t>sp</w:t>
      </w:r>
      <w:proofErr w:type="spellEnd"/>
      <w:r w:rsidRPr="006E06BB">
        <w:rPr>
          <w:lang w:val="el-GR"/>
        </w:rPr>
        <w:t>.,</w:t>
      </w:r>
      <w:r w:rsidR="008032CF">
        <w:rPr>
          <w:lang w:val="el-GR"/>
        </w:rPr>
        <w:t xml:space="preserve"> όπως αναφέρθηκε στην προηγούμενη ενότητα αυτού του παραδοτέου,</w:t>
      </w:r>
      <w:r w:rsidRPr="006E06BB">
        <w:rPr>
          <w:lang w:val="el-GR"/>
        </w:rPr>
        <w:t xml:space="preserve"> πραγματοποιήθηκε συμπληρωματική βιοδοκιμή με γαιοσκώληκες του είδους </w:t>
      </w:r>
      <w:r w:rsidRPr="006E06BB">
        <w:rPr>
          <w:i/>
          <w:iCs/>
        </w:rPr>
        <w:t>Eisenia</w:t>
      </w:r>
      <w:r w:rsidRPr="006E06BB">
        <w:rPr>
          <w:i/>
          <w:iCs/>
          <w:lang w:val="el-GR"/>
        </w:rPr>
        <w:t xml:space="preserve"> </w:t>
      </w:r>
      <w:proofErr w:type="spellStart"/>
      <w:r w:rsidRPr="006E06BB">
        <w:rPr>
          <w:i/>
          <w:iCs/>
        </w:rPr>
        <w:t>fetida</w:t>
      </w:r>
      <w:proofErr w:type="spellEnd"/>
      <w:r w:rsidRPr="006E06BB">
        <w:rPr>
          <w:lang w:val="el-GR"/>
        </w:rPr>
        <w:t>. Δεδομένης της απουσίας βιβλιογραφικών δεδομένων σχετικά με την τοξικότητα των υπό εξέταση ουσιών, προηγήθηκε προκαταρκτική δοκιμή προσδιορισμού εύρους συγκεντρώσεων (</w:t>
      </w:r>
      <w:r w:rsidRPr="006E06BB">
        <w:t>range</w:t>
      </w:r>
      <w:r w:rsidRPr="006E06BB">
        <w:rPr>
          <w:lang w:val="el-GR"/>
        </w:rPr>
        <w:t>-</w:t>
      </w:r>
      <w:r w:rsidRPr="006E06BB">
        <w:t>finding</w:t>
      </w:r>
      <w:r w:rsidRPr="006E06BB">
        <w:rPr>
          <w:lang w:val="el-GR"/>
        </w:rPr>
        <w:t xml:space="preserve"> </w:t>
      </w:r>
      <w:r w:rsidRPr="006E06BB">
        <w:t>test</w:t>
      </w:r>
      <w:r w:rsidRPr="006E06BB">
        <w:rPr>
          <w:lang w:val="el-GR"/>
        </w:rPr>
        <w:t xml:space="preserve">) πριν από την κύρια πειραματική διαδικασία. Στο πλαίσιο αυτό, αξιολογήθηκαν πέντε συγκεντρώσεις </w:t>
      </w:r>
      <w:r>
        <w:rPr>
          <w:lang w:val="el-GR"/>
        </w:rPr>
        <w:t xml:space="preserve">με μία επανάληψη ανά σκεύασμα οι οποίες είναι οι εξής: </w:t>
      </w:r>
    </w:p>
    <w:p w14:paraId="6F2826A8" w14:textId="77777777" w:rsidR="004162A3" w:rsidRPr="004162A3" w:rsidRDefault="004162A3" w:rsidP="00F66672">
      <w:pPr>
        <w:jc w:val="both"/>
        <w:rPr>
          <w:sz w:val="20"/>
          <w:szCs w:val="20"/>
          <w:lang w:val="el-GR"/>
        </w:rPr>
      </w:pPr>
    </w:p>
    <w:p w14:paraId="7E6BEEDA" w14:textId="77777777" w:rsidR="00F66672" w:rsidRPr="004162A3" w:rsidRDefault="00F66672" w:rsidP="00F66672">
      <w:pPr>
        <w:pStyle w:val="ListParagraph"/>
        <w:widowControl/>
        <w:numPr>
          <w:ilvl w:val="0"/>
          <w:numId w:val="33"/>
        </w:numPr>
        <w:spacing w:after="160" w:line="278" w:lineRule="auto"/>
        <w:contextualSpacing/>
        <w:rPr>
          <w:sz w:val="20"/>
          <w:szCs w:val="20"/>
        </w:rPr>
      </w:pPr>
      <w:proofErr w:type="spellStart"/>
      <w:r w:rsidRPr="004162A3">
        <w:rPr>
          <w:sz w:val="20"/>
          <w:szCs w:val="20"/>
        </w:rPr>
        <w:t>NanoCapric</w:t>
      </w:r>
      <w:proofErr w:type="spellEnd"/>
      <w:r w:rsidRPr="004162A3">
        <w:rPr>
          <w:sz w:val="20"/>
          <w:szCs w:val="20"/>
        </w:rPr>
        <w:t>: A1 (400ppm), A2(100ppm), A3(50ppm), A4 (10ppm), A5 (1ppm)</w:t>
      </w:r>
    </w:p>
    <w:p w14:paraId="0DB71C61" w14:textId="77777777" w:rsidR="00F66672" w:rsidRPr="004162A3" w:rsidRDefault="00F66672" w:rsidP="00F66672">
      <w:pPr>
        <w:pStyle w:val="ListParagraph"/>
        <w:widowControl/>
        <w:numPr>
          <w:ilvl w:val="0"/>
          <w:numId w:val="33"/>
        </w:numPr>
        <w:spacing w:after="160" w:line="278" w:lineRule="auto"/>
        <w:contextualSpacing/>
        <w:rPr>
          <w:b/>
          <w:bCs/>
          <w:sz w:val="20"/>
          <w:szCs w:val="20"/>
          <w:u w:val="single"/>
        </w:rPr>
      </w:pPr>
      <w:proofErr w:type="spellStart"/>
      <w:r w:rsidRPr="004162A3">
        <w:rPr>
          <w:sz w:val="20"/>
          <w:szCs w:val="20"/>
        </w:rPr>
        <w:t>NanoCaprylic</w:t>
      </w:r>
      <w:proofErr w:type="spellEnd"/>
      <w:r w:rsidRPr="004162A3">
        <w:rPr>
          <w:sz w:val="20"/>
          <w:szCs w:val="20"/>
        </w:rPr>
        <w:t>: B1 (400ppm), B2(100ppm), B3 (50ppm), B4 (10ppm), B5 (1ppm)</w:t>
      </w:r>
    </w:p>
    <w:p w14:paraId="44C88064" w14:textId="77777777" w:rsidR="00F66672" w:rsidRPr="004162A3" w:rsidRDefault="00F66672" w:rsidP="00F66672">
      <w:pPr>
        <w:pStyle w:val="ListParagraph"/>
        <w:widowControl/>
        <w:numPr>
          <w:ilvl w:val="0"/>
          <w:numId w:val="33"/>
        </w:numPr>
        <w:spacing w:after="160" w:line="278" w:lineRule="auto"/>
        <w:contextualSpacing/>
        <w:rPr>
          <w:b/>
          <w:bCs/>
          <w:sz w:val="20"/>
          <w:szCs w:val="20"/>
          <w:u w:val="single"/>
        </w:rPr>
      </w:pPr>
      <w:proofErr w:type="spellStart"/>
      <w:r w:rsidRPr="004162A3">
        <w:rPr>
          <w:sz w:val="20"/>
          <w:szCs w:val="20"/>
        </w:rPr>
        <w:t>NanoPelargonic</w:t>
      </w:r>
      <w:proofErr w:type="spellEnd"/>
      <w:r w:rsidRPr="004162A3">
        <w:rPr>
          <w:sz w:val="20"/>
          <w:szCs w:val="20"/>
        </w:rPr>
        <w:t>: C1 (400ppm), C2(100ppm), C3 (50ppm), C4 (10ppm), C5 (1ppm)</w:t>
      </w:r>
    </w:p>
    <w:p w14:paraId="5AF25D49" w14:textId="77777777" w:rsidR="00F66672" w:rsidRPr="004162A3" w:rsidRDefault="00F66672" w:rsidP="00F66672">
      <w:pPr>
        <w:pStyle w:val="ListParagraph"/>
        <w:widowControl/>
        <w:numPr>
          <w:ilvl w:val="0"/>
          <w:numId w:val="33"/>
        </w:numPr>
        <w:spacing w:after="160" w:line="278" w:lineRule="auto"/>
        <w:contextualSpacing/>
        <w:rPr>
          <w:b/>
          <w:bCs/>
          <w:sz w:val="20"/>
          <w:szCs w:val="20"/>
          <w:u w:val="single"/>
        </w:rPr>
      </w:pPr>
      <w:proofErr w:type="spellStart"/>
      <w:r w:rsidRPr="004162A3">
        <w:rPr>
          <w:sz w:val="20"/>
          <w:szCs w:val="20"/>
        </w:rPr>
        <w:t>NanoChitosan</w:t>
      </w:r>
      <w:proofErr w:type="spellEnd"/>
      <w:r w:rsidRPr="004162A3">
        <w:rPr>
          <w:sz w:val="20"/>
          <w:szCs w:val="20"/>
        </w:rPr>
        <w:t>: D1 (100ppm), D2(50ppm), D3 (25ppm), D4 (10ppm), D5 (1ppm)</w:t>
      </w:r>
    </w:p>
    <w:p w14:paraId="1EF19502" w14:textId="77777777" w:rsidR="00F66672" w:rsidRPr="004162A3" w:rsidRDefault="00F66672" w:rsidP="00F66672">
      <w:pPr>
        <w:pStyle w:val="ListParagraph"/>
        <w:widowControl/>
        <w:numPr>
          <w:ilvl w:val="0"/>
          <w:numId w:val="33"/>
        </w:numPr>
        <w:spacing w:after="160" w:line="278" w:lineRule="auto"/>
        <w:contextualSpacing/>
        <w:jc w:val="both"/>
        <w:rPr>
          <w:sz w:val="20"/>
          <w:szCs w:val="20"/>
        </w:rPr>
      </w:pPr>
      <w:r w:rsidRPr="004162A3">
        <w:rPr>
          <w:sz w:val="20"/>
          <w:szCs w:val="20"/>
        </w:rPr>
        <w:t>Nano GA3: E1 (150ppm), E2(100ppm), E3(50ppm), E4 (10ppm), E5(1ppm)</w:t>
      </w:r>
    </w:p>
    <w:p w14:paraId="34EE3F40" w14:textId="77777777" w:rsidR="00F66672" w:rsidRPr="00450A19" w:rsidRDefault="00F66672" w:rsidP="00F66672">
      <w:pPr>
        <w:jc w:val="both"/>
        <w:rPr>
          <w:lang w:val="el-GR"/>
        </w:rPr>
      </w:pPr>
      <w:r w:rsidRPr="006E06BB">
        <w:rPr>
          <w:lang w:val="el-GR"/>
        </w:rPr>
        <w:t>Η προκαταρκτική δοκιμή διήρκεσε δύο εβδομάδες και η θνησιμότητα των οργανισμών καταγράφηκε στο τέλος της περιόδου έκθεσης. Τα αποτελέσματα έδειξαν ότι δεν παρατηρήθηκε αξιόλογη θνησιμότητα ούτε στη μέγιστη δοκιμαζόμενη συγκέντρωση.</w:t>
      </w:r>
    </w:p>
    <w:p w14:paraId="32FD45B4" w14:textId="77777777" w:rsidR="00F66672" w:rsidRPr="00CF7AC5" w:rsidRDefault="00F66672" w:rsidP="00F66672">
      <w:pPr>
        <w:jc w:val="both"/>
        <w:rPr>
          <w:lang w:val="el-GR"/>
        </w:rPr>
      </w:pPr>
    </w:p>
    <w:p w14:paraId="3967E0DC" w14:textId="77777777" w:rsidR="00F66672" w:rsidRPr="006E06BB" w:rsidRDefault="00F66672" w:rsidP="00F66672">
      <w:pPr>
        <w:jc w:val="both"/>
        <w:rPr>
          <w:lang w:val="el-GR"/>
        </w:rPr>
      </w:pPr>
      <w:r w:rsidRPr="006E06BB">
        <w:rPr>
          <w:lang w:val="el-GR"/>
        </w:rPr>
        <w:t>Στη βασική δοκιμή, δέκα ενήλικοι γαιοσκώληκες, οι οποίοι είχαν προηγουμένως ζυγιστεί ατομικά, τοποθετήθηκαν στην επιφάνεια του εδάφους κάθε πειραματικού δοχείου. Για κάθε μεταχείριση και τον μάρτυρα πραγματοποιήθηκ</w:t>
      </w:r>
      <w:r>
        <w:rPr>
          <w:lang w:val="el-GR"/>
        </w:rPr>
        <w:t>ε μία επανάληψη</w:t>
      </w:r>
      <w:r w:rsidRPr="006E06BB">
        <w:rPr>
          <w:lang w:val="el-GR"/>
        </w:rPr>
        <w:t>, ενώ τα δοχεία τοποθετήθηκαν τυχαία σε θάλαμο ελεγχόμενων συνθηκών με θερμοκρασία 20 ± 2 °</w:t>
      </w:r>
      <w:r w:rsidRPr="006E06BB">
        <w:t>C</w:t>
      </w:r>
      <w:r w:rsidRPr="006E06BB">
        <w:rPr>
          <w:lang w:val="el-GR"/>
        </w:rPr>
        <w:t xml:space="preserve">. Τη δεύτερη ημέρα της έκθεσης, προστέθηκαν 5 </w:t>
      </w:r>
      <w:r w:rsidRPr="006E06BB">
        <w:t>g</w:t>
      </w:r>
      <w:r w:rsidRPr="006E06BB">
        <w:rPr>
          <w:lang w:val="el-GR"/>
        </w:rPr>
        <w:t xml:space="preserve"> ξηρής βρώμης στην επιφάνεια του εδάφους κάθε δοχείου, ενώ η σίτιση επαναλαμβανόταν σε εβδομαδιαία βάση καθ’ όλη τη διάρκεια της δοκιμής. Η υγρασία του υποστρώματος παρακολουθούνταν εβδομαδιαίως μέσω επαναζύγισης των δοχείων και, όταν απαιτούνταν, οι απώλειες νερού αναπληρώνονταν.</w:t>
      </w:r>
    </w:p>
    <w:p w14:paraId="612A22EC" w14:textId="77777777" w:rsidR="00F66672" w:rsidRDefault="00F66672" w:rsidP="00F66672">
      <w:pPr>
        <w:jc w:val="both"/>
        <w:rPr>
          <w:lang w:val="el-GR"/>
        </w:rPr>
      </w:pPr>
      <w:r w:rsidRPr="006E06BB">
        <w:rPr>
          <w:lang w:val="el-GR"/>
        </w:rPr>
        <w:t>Μετά την ολοκλήρωση δύο εβδομάδων έκθεσης, αξιολογήθηκαν η θνησιμότητα των ενήλικων γαιοσκωλήκων καθώς και οι μεταβολές στη βιομάζα τους. Κατόπιν της καταμέτρησης και της ζύγισης, τα ενήλικα άτομα απομακρύνθηκαν από τα πειραματικά δοχεία.</w:t>
      </w:r>
    </w:p>
    <w:p w14:paraId="4DD6BD46" w14:textId="666D80E5" w:rsidR="00FB536F" w:rsidRDefault="00FB536F" w:rsidP="00995218">
      <w:pPr>
        <w:pStyle w:val="Caption"/>
      </w:pPr>
      <w:r w:rsidRPr="00FB536F">
        <w:rPr>
          <w:b/>
          <w:bCs/>
        </w:rPr>
        <w:t>Εικόνα 3.13.5.6.:</w:t>
      </w:r>
      <w:r>
        <w:t xml:space="preserve"> Ενήλικα άτομα του είδους </w:t>
      </w:r>
      <w:r w:rsidRPr="00FB536F">
        <w:rPr>
          <w:i/>
          <w:iCs/>
          <w:lang w:val="en-US"/>
        </w:rPr>
        <w:t>Eisenia</w:t>
      </w:r>
      <w:r w:rsidRPr="00FB536F">
        <w:rPr>
          <w:i/>
          <w:iCs/>
        </w:rPr>
        <w:t xml:space="preserve"> </w:t>
      </w:r>
      <w:proofErr w:type="spellStart"/>
      <w:r w:rsidRPr="00FB536F">
        <w:rPr>
          <w:i/>
          <w:iCs/>
          <w:lang w:val="en-US"/>
        </w:rPr>
        <w:t>fetida</w:t>
      </w:r>
      <w:proofErr w:type="spellEnd"/>
      <w:r w:rsidRPr="00FB536F">
        <w:t xml:space="preserve"> </w:t>
      </w:r>
      <w:r>
        <w:t>που χρησιμοποιήθηκαν στην δοκιμή.</w:t>
      </w:r>
    </w:p>
    <w:p w14:paraId="65588F6F" w14:textId="539D4C28" w:rsidR="00FB536F" w:rsidRPr="006E06BB" w:rsidRDefault="00FB536F" w:rsidP="00FB536F">
      <w:pPr>
        <w:rPr>
          <w:lang w:val="el-GR"/>
        </w:rPr>
      </w:pPr>
      <w:r>
        <w:rPr>
          <w:noProof/>
          <w:lang w:val="el-GR"/>
        </w:rPr>
        <w:drawing>
          <wp:inline distT="0" distB="0" distL="0" distR="0" wp14:anchorId="4701AA86" wp14:editId="11F6C449">
            <wp:extent cx="1800225" cy="2203554"/>
            <wp:effectExtent l="7938" t="0" r="0" b="0"/>
            <wp:docPr id="8168427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42727" name="Picture 816842727"/>
                    <pic:cNvPicPr/>
                  </pic:nvPicPr>
                  <pic:blipFill rotWithShape="1">
                    <a:blip r:embed="rId29" cstate="print">
                      <a:extLst>
                        <a:ext uri="{28A0092B-C50C-407E-A947-70E740481C1C}">
                          <a14:useLocalDpi xmlns:a14="http://schemas.microsoft.com/office/drawing/2010/main" val="0"/>
                        </a:ext>
                      </a:extLst>
                    </a:blip>
                    <a:srcRect l="16597" t="26199" r="25553" b="20691"/>
                    <a:stretch>
                      <a:fillRect/>
                    </a:stretch>
                  </pic:blipFill>
                  <pic:spPr bwMode="auto">
                    <a:xfrm rot="5400000">
                      <a:off x="0" y="0"/>
                      <a:ext cx="1805302" cy="2209768"/>
                    </a:xfrm>
                    <a:prstGeom prst="rect">
                      <a:avLst/>
                    </a:prstGeom>
                    <a:ln>
                      <a:noFill/>
                    </a:ln>
                    <a:extLst>
                      <a:ext uri="{53640926-AAD7-44D8-BBD7-CCE9431645EC}">
                        <a14:shadowObscured xmlns:a14="http://schemas.microsoft.com/office/drawing/2010/main"/>
                      </a:ext>
                    </a:extLst>
                  </pic:spPr>
                </pic:pic>
              </a:graphicData>
            </a:graphic>
          </wp:inline>
        </w:drawing>
      </w:r>
    </w:p>
    <w:p w14:paraId="288AB11F" w14:textId="77777777" w:rsidR="00F66672" w:rsidRDefault="00F66672" w:rsidP="00F66672">
      <w:pPr>
        <w:rPr>
          <w:lang w:val="el-GR"/>
        </w:rPr>
      </w:pPr>
    </w:p>
    <w:p w14:paraId="6BB9AFA0" w14:textId="77777777" w:rsidR="00F66672" w:rsidRDefault="00F66672" w:rsidP="00F66672">
      <w:pPr>
        <w:rPr>
          <w:lang w:val="el-GR"/>
        </w:rPr>
      </w:pPr>
    </w:p>
    <w:p w14:paraId="32DA3FAE" w14:textId="77777777" w:rsidR="00F66672" w:rsidRDefault="00F66672" w:rsidP="00F66672">
      <w:pPr>
        <w:rPr>
          <w:lang w:val="el-GR"/>
        </w:rPr>
      </w:pPr>
    </w:p>
    <w:p w14:paraId="09F3AC72" w14:textId="77777777" w:rsidR="00C64624" w:rsidRDefault="00C64624" w:rsidP="001A6077">
      <w:pPr>
        <w:pStyle w:val="Heading2"/>
        <w:numPr>
          <w:ilvl w:val="1"/>
          <w:numId w:val="22"/>
        </w:numPr>
        <w:rPr>
          <w:sz w:val="22"/>
          <w:szCs w:val="22"/>
          <w:lang w:val="en-US"/>
        </w:rPr>
      </w:pPr>
      <w:bookmarkStart w:id="29" w:name="_Toc217389458"/>
      <w:r w:rsidRPr="00C64624">
        <w:rPr>
          <w:sz w:val="22"/>
          <w:szCs w:val="22"/>
        </w:rPr>
        <w:t>ΑΠΟΤΕΛΕΣΜΑΤΑ ΚΑΙ ΣΥΖΗΤΗΣΗ</w:t>
      </w:r>
      <w:bookmarkEnd w:id="29"/>
      <w:r w:rsidRPr="00C64624">
        <w:rPr>
          <w:sz w:val="22"/>
          <w:szCs w:val="22"/>
        </w:rPr>
        <w:t xml:space="preserve"> </w:t>
      </w:r>
    </w:p>
    <w:p w14:paraId="3AD5A564" w14:textId="77777777" w:rsidR="00F66672" w:rsidRDefault="00F66672" w:rsidP="00F66672">
      <w:pPr>
        <w:rPr>
          <w:lang w:val="en-US"/>
        </w:rPr>
      </w:pPr>
    </w:p>
    <w:p w14:paraId="6FDA56AA" w14:textId="44783FCD" w:rsidR="008426DA" w:rsidRPr="00F66672" w:rsidRDefault="008426DA" w:rsidP="008426DA">
      <w:pPr>
        <w:jc w:val="both"/>
        <w:rPr>
          <w:lang w:val="el-GR"/>
        </w:rPr>
      </w:pPr>
      <w:r>
        <w:rPr>
          <w:lang w:val="el-GR"/>
        </w:rPr>
        <w:t>Στα γραφήματα που ακολουθούν, φ</w:t>
      </w:r>
      <w:r w:rsidRPr="00F66672">
        <w:rPr>
          <w:lang w:val="el-GR"/>
        </w:rPr>
        <w:t>αίνεται ότι όσο μεγαλύτερη είναι η δόση των νανοσκευασμάτων, όπως είναι τα 400</w:t>
      </w:r>
      <w:r>
        <w:t>ppm</w:t>
      </w:r>
      <w:r w:rsidRPr="00F66672">
        <w:rPr>
          <w:lang w:val="el-GR"/>
        </w:rPr>
        <w:t xml:space="preserve"> σε </w:t>
      </w:r>
      <w:r>
        <w:t>nano</w:t>
      </w:r>
      <w:r w:rsidRPr="00F66672">
        <w:rPr>
          <w:lang w:val="el-GR"/>
        </w:rPr>
        <w:t>-</w:t>
      </w:r>
      <w:r>
        <w:t>capric</w:t>
      </w:r>
      <w:r w:rsidRPr="00F66672">
        <w:rPr>
          <w:lang w:val="el-GR"/>
        </w:rPr>
        <w:t xml:space="preserve">, </w:t>
      </w:r>
      <w:r>
        <w:t>nano</w:t>
      </w:r>
      <w:r w:rsidRPr="00F66672">
        <w:rPr>
          <w:lang w:val="el-GR"/>
        </w:rPr>
        <w:t>-</w:t>
      </w:r>
      <w:r>
        <w:t>caprylic</w:t>
      </w:r>
      <w:r w:rsidRPr="00F66672">
        <w:rPr>
          <w:lang w:val="el-GR"/>
        </w:rPr>
        <w:t xml:space="preserve"> και </w:t>
      </w:r>
      <w:r>
        <w:t>nano</w:t>
      </w:r>
      <w:r w:rsidRPr="00F66672">
        <w:rPr>
          <w:lang w:val="el-GR"/>
        </w:rPr>
        <w:t>-</w:t>
      </w:r>
      <w:r>
        <w:t>pelargonic</w:t>
      </w:r>
      <w:r w:rsidRPr="00F66672">
        <w:rPr>
          <w:lang w:val="el-GR"/>
        </w:rPr>
        <w:t xml:space="preserve"> και αντίστοιχα τα 150</w:t>
      </w:r>
      <w:r>
        <w:t>ppm</w:t>
      </w:r>
      <w:r w:rsidRPr="00F66672">
        <w:rPr>
          <w:lang w:val="el-GR"/>
        </w:rPr>
        <w:t xml:space="preserve"> στο γιββεριλικό οξύ, τόσο μικρότερο το ποσοστό του πληθυσμού που επιβίωσε, έως και μηδενικό όπως αποδείχθηκε στην συγκεκριμένη μελέτη. Ωστόσο, η υψηλότερη δόση της </w:t>
      </w:r>
      <w:r>
        <w:t>nano</w:t>
      </w:r>
      <w:r w:rsidRPr="00F66672">
        <w:rPr>
          <w:lang w:val="el-GR"/>
        </w:rPr>
        <w:t>-</w:t>
      </w:r>
      <w:r>
        <w:t>chitosan</w:t>
      </w:r>
      <w:r w:rsidRPr="00F66672">
        <w:rPr>
          <w:lang w:val="el-GR"/>
        </w:rPr>
        <w:t xml:space="preserve"> (100</w:t>
      </w:r>
      <w:r>
        <w:t>ppm</w:t>
      </w:r>
      <w:r w:rsidRPr="00F66672">
        <w:rPr>
          <w:lang w:val="el-GR"/>
        </w:rPr>
        <w:t>), όπως και όλες οι δόσεις αυτού του σκευάσματος δεν επηρέασαν τον πληθυσμό των γαιοσκώληκων καθώς επιβίωσε το 100% του πληθυσμού, εκτός ενός ατόμου στην δόση των 25</w:t>
      </w:r>
      <w:r>
        <w:t>ppm</w:t>
      </w:r>
      <w:r w:rsidRPr="00F66672">
        <w:rPr>
          <w:lang w:val="el-GR"/>
        </w:rPr>
        <w:t>.</w:t>
      </w:r>
    </w:p>
    <w:p w14:paraId="263BA4B5" w14:textId="24E71276" w:rsidR="008426DA" w:rsidRPr="00F66672" w:rsidRDefault="008426DA" w:rsidP="008426DA">
      <w:pPr>
        <w:jc w:val="both"/>
        <w:rPr>
          <w:lang w:val="el-GR"/>
        </w:rPr>
      </w:pPr>
      <w:r w:rsidRPr="00F66672">
        <w:rPr>
          <w:lang w:val="el-GR"/>
        </w:rPr>
        <w:t>Ακόμη, αποδείχθηκε πως από την μεσαία συγκέντρωση όλων των σκευασμάτων και κάτω, (..3, ..4, ..5, κοκ), παρέμεινε ζωντανός όλος ο πληθυσμός των γαιοσκώληκων. Το αποτέλεσμα αυτό δείχνει πως τα σκευάσματα αυτά αν χρησιμοποιηθούν σε μέτριες έως χαμηλές συγκεντρώσεις είνα ασφαλ</w:t>
      </w:r>
      <w:r>
        <w:rPr>
          <w:lang w:val="el-GR"/>
        </w:rPr>
        <w:t>ή</w:t>
      </w:r>
      <w:r w:rsidRPr="00F66672">
        <w:rPr>
          <w:lang w:val="el-GR"/>
        </w:rPr>
        <w:t xml:space="preserve"> για χρήση. </w:t>
      </w:r>
    </w:p>
    <w:p w14:paraId="1DB46C19" w14:textId="77777777" w:rsidR="00F66672" w:rsidRPr="008426DA" w:rsidRDefault="00F66672" w:rsidP="00F66672">
      <w:pPr>
        <w:rPr>
          <w:lang w:val="el-GR"/>
        </w:rPr>
      </w:pPr>
    </w:p>
    <w:p w14:paraId="4F9C9D4C" w14:textId="299EB407" w:rsidR="00995218" w:rsidRPr="00995218" w:rsidRDefault="00995218" w:rsidP="00995218">
      <w:pPr>
        <w:pStyle w:val="Caption"/>
      </w:pPr>
      <w:r w:rsidRPr="00995218">
        <w:rPr>
          <w:b/>
          <w:bCs/>
        </w:rPr>
        <w:t>Διαγράμματα 3.13.5.8-9</w:t>
      </w:r>
      <w:r>
        <w:t xml:space="preserve">: Ποσοστό επιβιώσάντων ατόμων </w:t>
      </w:r>
      <w:r>
        <w:rPr>
          <w:lang w:val="en-US"/>
        </w:rPr>
        <w:t>Eisenia</w:t>
      </w:r>
      <w:r w:rsidRPr="00995218">
        <w:t xml:space="preserve"> </w:t>
      </w:r>
      <w:proofErr w:type="spellStart"/>
      <w:r>
        <w:rPr>
          <w:lang w:val="en-US"/>
        </w:rPr>
        <w:t>fetida</w:t>
      </w:r>
      <w:proofErr w:type="spellEnd"/>
      <w:r w:rsidRPr="00995218">
        <w:t xml:space="preserve">, </w:t>
      </w:r>
      <w:r>
        <w:t>μετά την έκθεσή τους στα νανοσκευάσματα για 2 εβδομάδες.</w:t>
      </w:r>
    </w:p>
    <w:p w14:paraId="4DA09E6A" w14:textId="77777777" w:rsidR="00F66672" w:rsidRPr="00F66672" w:rsidRDefault="00F66672" w:rsidP="00256E8D">
      <w:pPr>
        <w:ind w:left="360"/>
        <w:jc w:val="center"/>
        <w:rPr>
          <w:lang w:val="el-GR"/>
        </w:rPr>
      </w:pPr>
      <w:r>
        <w:rPr>
          <w:noProof/>
        </w:rPr>
        <w:drawing>
          <wp:inline distT="0" distB="0" distL="0" distR="0" wp14:anchorId="7EF22E99" wp14:editId="5EE6738B">
            <wp:extent cx="4562475" cy="2590800"/>
            <wp:effectExtent l="0" t="0" r="9525" b="0"/>
            <wp:docPr id="1783664099" name="Chart 1">
              <a:extLst xmlns:a="http://schemas.openxmlformats.org/drawingml/2006/main">
                <a:ext uri="{FF2B5EF4-FFF2-40B4-BE49-F238E27FC236}">
                  <a16:creationId xmlns:a16="http://schemas.microsoft.com/office/drawing/2014/main" id="{C65EDD3D-6A70-F0DF-64FA-8AEF06CAFC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5EA39BA" w14:textId="77777777" w:rsidR="00F66672" w:rsidRPr="00F66672" w:rsidRDefault="00F66672" w:rsidP="00F66672">
      <w:pPr>
        <w:pStyle w:val="ListParagraph"/>
        <w:ind w:left="720" w:firstLine="0"/>
        <w:rPr>
          <w:lang w:val="el-GR"/>
        </w:rPr>
      </w:pPr>
    </w:p>
    <w:p w14:paraId="642B3E12" w14:textId="77777777" w:rsidR="00C64624" w:rsidRDefault="00C64624" w:rsidP="00C64624">
      <w:pPr>
        <w:rPr>
          <w:lang w:val="en-US"/>
        </w:rPr>
      </w:pPr>
    </w:p>
    <w:p w14:paraId="05AFD97A" w14:textId="77777777" w:rsidR="005209D4" w:rsidRDefault="005209D4" w:rsidP="00C64624">
      <w:pPr>
        <w:rPr>
          <w:lang w:val="en-US"/>
        </w:rPr>
      </w:pPr>
    </w:p>
    <w:p w14:paraId="3EFDBEE7" w14:textId="265422FC" w:rsidR="005209D4" w:rsidRDefault="005209D4" w:rsidP="00256E8D">
      <w:pPr>
        <w:jc w:val="center"/>
        <w:rPr>
          <w:lang w:val="en-US"/>
        </w:rPr>
      </w:pPr>
      <w:r>
        <w:rPr>
          <w:noProof/>
        </w:rPr>
        <w:drawing>
          <wp:inline distT="0" distB="0" distL="0" distR="0" wp14:anchorId="04CEE841" wp14:editId="07FC6C42">
            <wp:extent cx="4495800" cy="2571750"/>
            <wp:effectExtent l="0" t="0" r="0" b="0"/>
            <wp:docPr id="560882014" name="Chart 1">
              <a:extLst xmlns:a="http://schemas.openxmlformats.org/drawingml/2006/main">
                <a:ext uri="{FF2B5EF4-FFF2-40B4-BE49-F238E27FC236}">
                  <a16:creationId xmlns:a16="http://schemas.microsoft.com/office/drawing/2014/main" id="{A84571F2-EE14-121F-AE84-3C9A3697DA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4C8B766" w14:textId="77777777" w:rsidR="005209D4" w:rsidRDefault="005209D4" w:rsidP="00C64624">
      <w:pPr>
        <w:rPr>
          <w:lang w:val="en-US"/>
        </w:rPr>
      </w:pPr>
    </w:p>
    <w:p w14:paraId="69F91C44" w14:textId="73044B09" w:rsidR="00C64624" w:rsidRDefault="00C64624" w:rsidP="001A6077">
      <w:pPr>
        <w:pStyle w:val="Heading2"/>
        <w:numPr>
          <w:ilvl w:val="1"/>
          <w:numId w:val="22"/>
        </w:numPr>
      </w:pPr>
      <w:bookmarkStart w:id="30" w:name="_Toc217389459"/>
      <w:r>
        <w:lastRenderedPageBreak/>
        <w:t>ΣΥΝΟΨΗ ΚΑΙ ΣΥΜΠΕΡΑΣΜΑΤΑ</w:t>
      </w:r>
      <w:bookmarkEnd w:id="30"/>
    </w:p>
    <w:p w14:paraId="51C1B2A5" w14:textId="77777777" w:rsidR="00D840E8" w:rsidRDefault="00D840E8" w:rsidP="00D840E8">
      <w:pPr>
        <w:rPr>
          <w:lang w:val="el-GR"/>
        </w:rPr>
      </w:pPr>
    </w:p>
    <w:p w14:paraId="19655295" w14:textId="502B5B26" w:rsidR="00D840E8" w:rsidRPr="00085B5D" w:rsidRDefault="00D840E8" w:rsidP="00D840E8">
      <w:pPr>
        <w:jc w:val="both"/>
        <w:rPr>
          <w:lang w:val="el-GR"/>
        </w:rPr>
      </w:pPr>
      <w:r w:rsidRPr="00D840E8">
        <w:rPr>
          <w:lang w:val="el-GR"/>
        </w:rPr>
        <w:t xml:space="preserve">Τα αποτελέσματα της παρούσας μελέτης καταδεικνύουν σαφή δοσοεξαρτώμενη τοξική απόκριση των γαιοσκωλήκων </w:t>
      </w:r>
      <w:r w:rsidRPr="00D840E8">
        <w:t>Eisenia</w:t>
      </w:r>
      <w:r w:rsidRPr="00D840E8">
        <w:rPr>
          <w:lang w:val="el-GR"/>
        </w:rPr>
        <w:t xml:space="preserve"> στα νανοσκευάσματα που μελετήθηκαν, επιβεβαιώνοντας τη σημασία της αξιολόγησης των </w:t>
      </w:r>
      <w:r w:rsidR="00E16F63">
        <w:rPr>
          <w:lang w:val="el-GR"/>
        </w:rPr>
        <w:t>νανοσωματιδίων</w:t>
      </w:r>
      <w:r w:rsidRPr="00D840E8">
        <w:rPr>
          <w:lang w:val="el-GR"/>
        </w:rPr>
        <w:t xml:space="preserve"> σε οργανισμούς-δείκτες εδάφους, όπως προτείνεται στη διεθνή βιβλιογραφία (</w:t>
      </w:r>
      <w:r w:rsidRPr="00D840E8">
        <w:t>OECD</w:t>
      </w:r>
      <w:r w:rsidRPr="00D840E8">
        <w:rPr>
          <w:lang w:val="el-GR"/>
        </w:rPr>
        <w:t xml:space="preserve">, 1984; </w:t>
      </w:r>
      <w:r w:rsidRPr="00D840E8">
        <w:t>Kah</w:t>
      </w:r>
      <w:r w:rsidRPr="00D840E8">
        <w:rPr>
          <w:lang w:val="el-GR"/>
        </w:rPr>
        <w:t xml:space="preserve"> </w:t>
      </w:r>
      <w:r w:rsidRPr="00D840E8">
        <w:t>et</w:t>
      </w:r>
      <w:r w:rsidRPr="00D840E8">
        <w:rPr>
          <w:lang w:val="el-GR"/>
        </w:rPr>
        <w:t xml:space="preserve"> </w:t>
      </w:r>
      <w:r w:rsidRPr="00D840E8">
        <w:t>al</w:t>
      </w:r>
      <w:r w:rsidRPr="00D840E8">
        <w:rPr>
          <w:lang w:val="el-GR"/>
        </w:rPr>
        <w:t xml:space="preserve">., 2019). </w:t>
      </w:r>
      <w:r w:rsidRPr="00085B5D">
        <w:rPr>
          <w:lang w:val="el-GR"/>
        </w:rPr>
        <w:t xml:space="preserve">Συγκεκριμένα, παρατηρήθηκε ότι όσο αυξανόταν η συγκέντρωση των νανοσκευασμάτων, τόσο μειωνόταν το ποσοστό επιβίωσης του πληθυσμού, με τις υψηλότερες δόσεις των </w:t>
      </w:r>
      <w:r w:rsidRPr="00D840E8">
        <w:t>nano</w:t>
      </w:r>
      <w:r w:rsidRPr="00085B5D">
        <w:rPr>
          <w:lang w:val="el-GR"/>
        </w:rPr>
        <w:t>-</w:t>
      </w:r>
      <w:r w:rsidRPr="00D840E8">
        <w:t>capric</w:t>
      </w:r>
      <w:r w:rsidRPr="00085B5D">
        <w:rPr>
          <w:lang w:val="el-GR"/>
        </w:rPr>
        <w:t xml:space="preserve">, </w:t>
      </w:r>
      <w:r w:rsidRPr="00D840E8">
        <w:t>nano</w:t>
      </w:r>
      <w:r w:rsidRPr="00085B5D">
        <w:rPr>
          <w:lang w:val="el-GR"/>
        </w:rPr>
        <w:t>-</w:t>
      </w:r>
      <w:r w:rsidRPr="00D840E8">
        <w:t>caprylic</w:t>
      </w:r>
      <w:r w:rsidRPr="00085B5D">
        <w:rPr>
          <w:lang w:val="el-GR"/>
        </w:rPr>
        <w:t xml:space="preserve"> και </w:t>
      </w:r>
      <w:r w:rsidRPr="00D840E8">
        <w:t>nano</w:t>
      </w:r>
      <w:r w:rsidRPr="00085B5D">
        <w:rPr>
          <w:lang w:val="el-GR"/>
        </w:rPr>
        <w:t>-</w:t>
      </w:r>
      <w:r w:rsidRPr="00D840E8">
        <w:t>pelargonic</w:t>
      </w:r>
      <w:r w:rsidRPr="00085B5D">
        <w:rPr>
          <w:lang w:val="el-GR"/>
        </w:rPr>
        <w:t xml:space="preserve"> (400 </w:t>
      </w:r>
      <w:r w:rsidRPr="00D840E8">
        <w:t>ppm</w:t>
      </w:r>
      <w:r w:rsidRPr="00085B5D">
        <w:rPr>
          <w:lang w:val="el-GR"/>
        </w:rPr>
        <w:t xml:space="preserve">), καθώς και του νανοσκευάσματος με γιββερελικό οξύ (150 </w:t>
      </w:r>
      <w:r w:rsidRPr="00D840E8">
        <w:t>ppm</w:t>
      </w:r>
      <w:r w:rsidRPr="00085B5D">
        <w:rPr>
          <w:lang w:val="el-GR"/>
        </w:rPr>
        <w:t>), να οδηγούν σε μηδενική επιβίωση των γαιοσκωλήκων.</w:t>
      </w:r>
    </w:p>
    <w:p w14:paraId="5F1DDD5E" w14:textId="7A4AC664" w:rsidR="00D840E8" w:rsidRPr="00085B5D" w:rsidRDefault="00D840E8" w:rsidP="00D840E8">
      <w:pPr>
        <w:jc w:val="both"/>
        <w:rPr>
          <w:lang w:val="el-GR"/>
        </w:rPr>
      </w:pPr>
      <w:r w:rsidRPr="00D840E8">
        <w:rPr>
          <w:lang w:val="el-GR"/>
        </w:rPr>
        <w:t xml:space="preserve">Η έντονη αυτή τοξική επίδραση στις υψηλές συγκεντρώσεις μπορεί να αποδοθεί στην αυξημένη βιοδιαθεσιμότητα των εγκλωβισμένων οργανικών οξέων και </w:t>
      </w:r>
      <w:proofErr w:type="spellStart"/>
      <w:r w:rsidRPr="00D840E8">
        <w:rPr>
          <w:lang w:val="el-GR"/>
        </w:rPr>
        <w:t>φυτορρυθμιστών</w:t>
      </w:r>
      <w:proofErr w:type="spellEnd"/>
      <w:r w:rsidRPr="00D840E8">
        <w:rPr>
          <w:lang w:val="el-GR"/>
        </w:rPr>
        <w:t xml:space="preserve"> όταν αυτά παρέχονται σε </w:t>
      </w:r>
      <w:proofErr w:type="spellStart"/>
      <w:r w:rsidRPr="00D840E8">
        <w:rPr>
          <w:lang w:val="el-GR"/>
        </w:rPr>
        <w:t>νανο</w:t>
      </w:r>
      <w:proofErr w:type="spellEnd"/>
      <w:r w:rsidR="00E16F63">
        <w:rPr>
          <w:lang w:val="el-GR"/>
        </w:rPr>
        <w:t>-</w:t>
      </w:r>
      <w:r w:rsidRPr="00D840E8">
        <w:rPr>
          <w:lang w:val="el-GR"/>
        </w:rPr>
        <w:t xml:space="preserve">μορφή, γεγονός που έχει αναφερθεί και σε άλλες μελέτες </w:t>
      </w:r>
      <w:proofErr w:type="spellStart"/>
      <w:r w:rsidR="00E16F63">
        <w:rPr>
          <w:lang w:val="el-GR"/>
        </w:rPr>
        <w:t>νανοσωματιδίων</w:t>
      </w:r>
      <w:proofErr w:type="spellEnd"/>
      <w:r w:rsidRPr="00D840E8">
        <w:rPr>
          <w:lang w:val="el-GR"/>
        </w:rPr>
        <w:t xml:space="preserve"> εδάφους (</w:t>
      </w:r>
      <w:proofErr w:type="spellStart"/>
      <w:r w:rsidRPr="00D840E8">
        <w:t>Unrine</w:t>
      </w:r>
      <w:proofErr w:type="spellEnd"/>
      <w:r w:rsidRPr="00D840E8">
        <w:rPr>
          <w:lang w:val="el-GR"/>
        </w:rPr>
        <w:t xml:space="preserve"> </w:t>
      </w:r>
      <w:r w:rsidRPr="00D840E8">
        <w:t>et</w:t>
      </w:r>
      <w:r w:rsidRPr="00D840E8">
        <w:rPr>
          <w:lang w:val="el-GR"/>
        </w:rPr>
        <w:t xml:space="preserve"> </w:t>
      </w:r>
      <w:r w:rsidRPr="00D840E8">
        <w:t>al</w:t>
      </w:r>
      <w:r w:rsidRPr="00D840E8">
        <w:rPr>
          <w:lang w:val="el-GR"/>
        </w:rPr>
        <w:t xml:space="preserve">., 2008; </w:t>
      </w:r>
      <w:proofErr w:type="spellStart"/>
      <w:r w:rsidRPr="00D840E8">
        <w:t>Tourinho</w:t>
      </w:r>
      <w:proofErr w:type="spellEnd"/>
      <w:r w:rsidRPr="00D840E8">
        <w:rPr>
          <w:lang w:val="el-GR"/>
        </w:rPr>
        <w:t xml:space="preserve"> </w:t>
      </w:r>
      <w:r w:rsidRPr="00D840E8">
        <w:t>et</w:t>
      </w:r>
      <w:r w:rsidRPr="00D840E8">
        <w:rPr>
          <w:lang w:val="el-GR"/>
        </w:rPr>
        <w:t xml:space="preserve"> </w:t>
      </w:r>
      <w:r w:rsidRPr="00D840E8">
        <w:t>al</w:t>
      </w:r>
      <w:r w:rsidRPr="00D840E8">
        <w:rPr>
          <w:lang w:val="el-GR"/>
        </w:rPr>
        <w:t xml:space="preserve">., 2012). </w:t>
      </w:r>
      <w:r w:rsidRPr="00085B5D">
        <w:rPr>
          <w:lang w:val="el-GR"/>
        </w:rPr>
        <w:t xml:space="preserve">Η άμεση έκθεση των γαιοσκωλήκων μέσω κατάποσης εδαφικού υλικού και διαδερμικής απορρόφησης καθιστά τα είδη </w:t>
      </w:r>
      <w:r w:rsidRPr="00D840E8">
        <w:t>Eisenia</w:t>
      </w:r>
      <w:r w:rsidRPr="00085B5D">
        <w:rPr>
          <w:lang w:val="el-GR"/>
        </w:rPr>
        <w:t xml:space="preserve"> ιδιαίτερα ευαίσθητα σε τέτοιου τύπου σκευάσματα, επιτρέποντας την ανάδειξη ακόμη και έντονων οξέων τοξικών επιδράσεων (</w:t>
      </w:r>
      <w:r w:rsidRPr="00D840E8">
        <w:t>Li</w:t>
      </w:r>
      <w:r w:rsidRPr="00085B5D">
        <w:rPr>
          <w:lang w:val="el-GR"/>
        </w:rPr>
        <w:t xml:space="preserve"> </w:t>
      </w:r>
      <w:r w:rsidRPr="00D840E8">
        <w:t>et</w:t>
      </w:r>
      <w:r w:rsidRPr="00085B5D">
        <w:rPr>
          <w:lang w:val="el-GR"/>
        </w:rPr>
        <w:t xml:space="preserve"> </w:t>
      </w:r>
      <w:r w:rsidRPr="00D840E8">
        <w:t>al</w:t>
      </w:r>
      <w:r w:rsidRPr="00085B5D">
        <w:rPr>
          <w:lang w:val="el-GR"/>
        </w:rPr>
        <w:t>., 2011).</w:t>
      </w:r>
    </w:p>
    <w:p w14:paraId="17C244AE" w14:textId="77777777" w:rsidR="00D840E8" w:rsidRPr="00085B5D" w:rsidRDefault="00D840E8" w:rsidP="00D840E8">
      <w:pPr>
        <w:jc w:val="both"/>
        <w:rPr>
          <w:lang w:val="el-GR"/>
        </w:rPr>
      </w:pPr>
      <w:r w:rsidRPr="00085B5D">
        <w:rPr>
          <w:lang w:val="el-GR"/>
        </w:rPr>
        <w:t xml:space="preserve">Αντίθετα, το νανοσκεύασμα σκέτης χιτοζάνης παρουσίασε αξιοσημείωτα διαφορετική συμπεριφορά, καθώς ακόμη και στη μέγιστη συγκέντρωση των 100 </w:t>
      </w:r>
      <w:r w:rsidRPr="00D840E8">
        <w:t>ppm</w:t>
      </w:r>
      <w:r w:rsidRPr="00085B5D">
        <w:rPr>
          <w:lang w:val="el-GR"/>
        </w:rPr>
        <w:t xml:space="preserve"> δεν επηρέασε ουσιαστικά την επιβίωση του πληθυσμού, με ποσοστό επιβίωσης 100%, εκτός από ένα μεμονωμένο άτομο στη συγκέντρωση των 25 </w:t>
      </w:r>
      <w:r w:rsidRPr="00D840E8">
        <w:t>ppm</w:t>
      </w:r>
      <w:r w:rsidRPr="00085B5D">
        <w:rPr>
          <w:lang w:val="el-GR"/>
        </w:rPr>
        <w:t>. Το εύρημα αυτό υποδηλώνει ότι η χιτοζάνη ως φορέας εμφανίζει χαμηλή οξεία τοξικότητα στους γαιοσκώληκες, στοιχείο που συμφωνεί με προηγούμενες μελέτες που χαρακτηρίζουν τη χιτοζάνη ως βιοσυμβατό και περιβαλλοντικά φιλικό πολυμερές (</w:t>
      </w:r>
      <w:r w:rsidRPr="00D840E8">
        <w:t>Gomes</w:t>
      </w:r>
      <w:r w:rsidRPr="00085B5D">
        <w:rPr>
          <w:lang w:val="el-GR"/>
        </w:rPr>
        <w:t xml:space="preserve"> </w:t>
      </w:r>
      <w:r w:rsidRPr="00D840E8">
        <w:t>et</w:t>
      </w:r>
      <w:r w:rsidRPr="00085B5D">
        <w:rPr>
          <w:lang w:val="el-GR"/>
        </w:rPr>
        <w:t xml:space="preserve"> </w:t>
      </w:r>
      <w:r w:rsidRPr="00D840E8">
        <w:t>al</w:t>
      </w:r>
      <w:r w:rsidRPr="00085B5D">
        <w:rPr>
          <w:lang w:val="el-GR"/>
        </w:rPr>
        <w:t xml:space="preserve">., 2015; </w:t>
      </w:r>
      <w:r w:rsidRPr="00D840E8">
        <w:t>Kah</w:t>
      </w:r>
      <w:r w:rsidRPr="00085B5D">
        <w:rPr>
          <w:lang w:val="el-GR"/>
        </w:rPr>
        <w:t xml:space="preserve"> </w:t>
      </w:r>
      <w:r w:rsidRPr="00D840E8">
        <w:t>et</w:t>
      </w:r>
      <w:r w:rsidRPr="00085B5D">
        <w:rPr>
          <w:lang w:val="el-GR"/>
        </w:rPr>
        <w:t xml:space="preserve"> </w:t>
      </w:r>
      <w:r w:rsidRPr="00D840E8">
        <w:t>al</w:t>
      </w:r>
      <w:r w:rsidRPr="00085B5D">
        <w:rPr>
          <w:lang w:val="el-GR"/>
        </w:rPr>
        <w:t>., 2019).</w:t>
      </w:r>
    </w:p>
    <w:p w14:paraId="0EA5AADA" w14:textId="77777777" w:rsidR="00D840E8" w:rsidRDefault="00D840E8" w:rsidP="00D840E8">
      <w:pPr>
        <w:rPr>
          <w:lang w:val="el-GR"/>
        </w:rPr>
      </w:pPr>
    </w:p>
    <w:p w14:paraId="2DF72258" w14:textId="2772E6F5" w:rsidR="00D840E8" w:rsidRPr="00182CF2" w:rsidRDefault="00D840E8" w:rsidP="00D840E8">
      <w:pPr>
        <w:jc w:val="both"/>
        <w:rPr>
          <w:lang w:val="el-GR"/>
        </w:rPr>
      </w:pPr>
      <w:r w:rsidRPr="00085B5D">
        <w:rPr>
          <w:lang w:val="el-GR"/>
        </w:rPr>
        <w:t xml:space="preserve">Ιδιαίτερης σημασίας είναι το γεγονός ότι από τη μεσαία συγκέντρωση όλων των νανοσκευασμάτων και κάτω (χαμηλότερα επίπεδα δόσεων), το σύνολο του πληθυσμού των γαιοσκωλήκων παρέμεινε ζωντανό. Το αποτέλεσμα αυτό υποδηλώνει την ύπαρξη ενός εύρους συγκεντρώσεων όπου τα νανοσκευάσματα δεν προκαλούν οξεία τοξικότητα, στοιχείο κρίσιμο για την εκτίμηση της περιβαλλοντικής τους ασφάλειας. </w:t>
      </w:r>
      <w:r w:rsidRPr="00182CF2">
        <w:rPr>
          <w:lang w:val="el-GR"/>
        </w:rPr>
        <w:t xml:space="preserve">Παρόμοια δοσοεξαρτώμενα πρότυπα έχουν αναφερθεί και στη βιβλιογραφία για διάφορα </w:t>
      </w:r>
      <w:r w:rsidR="00182CF2">
        <w:rPr>
          <w:lang w:val="el-GR"/>
        </w:rPr>
        <w:t>νανοσκευάσματα</w:t>
      </w:r>
      <w:r w:rsidRPr="00182CF2">
        <w:rPr>
          <w:lang w:val="el-GR"/>
        </w:rPr>
        <w:t>, όπου η τοξικότητα εκδηλώνεται κυρίως σε υψηλές δόσεις, ενώ σε χαμηλότερες συγκεντρώσεις οι οργανισμοί δεν εμφανίζουν θνησιμότητα (</w:t>
      </w:r>
      <w:r>
        <w:t>OECD</w:t>
      </w:r>
      <w:r w:rsidRPr="00182CF2">
        <w:rPr>
          <w:lang w:val="el-GR"/>
        </w:rPr>
        <w:t xml:space="preserve">, 2004; </w:t>
      </w:r>
      <w:r>
        <w:t>Li</w:t>
      </w:r>
      <w:r w:rsidRPr="00182CF2">
        <w:rPr>
          <w:lang w:val="el-GR"/>
        </w:rPr>
        <w:t xml:space="preserve"> </w:t>
      </w:r>
      <w:r>
        <w:t>et</w:t>
      </w:r>
      <w:r w:rsidRPr="00182CF2">
        <w:rPr>
          <w:lang w:val="el-GR"/>
        </w:rPr>
        <w:t xml:space="preserve"> </w:t>
      </w:r>
      <w:r>
        <w:t>al</w:t>
      </w:r>
      <w:r w:rsidRPr="00182CF2">
        <w:rPr>
          <w:lang w:val="el-GR"/>
        </w:rPr>
        <w:t>., 2011).</w:t>
      </w:r>
    </w:p>
    <w:p w14:paraId="7CED62E8" w14:textId="77777777" w:rsidR="00D840E8" w:rsidRPr="00085B5D" w:rsidRDefault="00D840E8" w:rsidP="00D840E8">
      <w:pPr>
        <w:jc w:val="both"/>
        <w:rPr>
          <w:lang w:val="el-GR"/>
        </w:rPr>
      </w:pPr>
      <w:r w:rsidRPr="00085B5D">
        <w:rPr>
          <w:lang w:val="el-GR"/>
        </w:rPr>
        <w:t>Συνολικά, τα αποτελέσματα της παρούσας μελέτης δείχνουν ότι, αν και ορισμένα νανοσκευάσματα μπορούν να προκαλέσουν σοβαρή τοξικότητα στους γαιοσκώληκες σε υψηλές συγκεντρώσεις, η εφαρμογή τους σε μέτρια έως χαμηλά επίπεδα φαίνεται να είναι ασφαλής ως προς την επιβίωση των οργανισμών εδάφους. Τα ευρήματα αυτά ενισχύουν την ανάγκη για προσεκτικό καθορισμό δοσολογιών και για περαιτέρω διερεύνηση υποθανατηφόρων επιδράσεων, όπως η αναπαραγωγή και οι βιοχημικοί δείκτες στρες, πριν από την ευρύτερη χρήση νανοσκευασμάτων σε αγροτικά εδάφη, όπως άλλωστε προτείνεται και από τα διεθνή πρωτόκολλα οικοτοξικολογικής αξιολόγησης (</w:t>
      </w:r>
      <w:r>
        <w:t>OECD</w:t>
      </w:r>
      <w:r w:rsidRPr="00085B5D">
        <w:rPr>
          <w:lang w:val="el-GR"/>
        </w:rPr>
        <w:t xml:space="preserve">, 1984; </w:t>
      </w:r>
      <w:r>
        <w:t>OECD</w:t>
      </w:r>
      <w:r w:rsidRPr="00085B5D">
        <w:rPr>
          <w:lang w:val="el-GR"/>
        </w:rPr>
        <w:t>, 2004).</w:t>
      </w:r>
    </w:p>
    <w:p w14:paraId="013A029B" w14:textId="77777777" w:rsidR="00D840E8" w:rsidRDefault="00D840E8" w:rsidP="00D840E8">
      <w:pPr>
        <w:rPr>
          <w:lang w:val="el-GR"/>
        </w:rPr>
      </w:pPr>
    </w:p>
    <w:p w14:paraId="564D7D3A" w14:textId="6196BFE0" w:rsidR="00D840E8" w:rsidRPr="00D840E8" w:rsidRDefault="00182CF2" w:rsidP="00182CF2">
      <w:pPr>
        <w:jc w:val="both"/>
        <w:rPr>
          <w:lang w:val="el-GR"/>
        </w:rPr>
      </w:pPr>
      <w:r>
        <w:rPr>
          <w:lang w:val="el-GR"/>
        </w:rPr>
        <w:t>Ωστόσο, η</w:t>
      </w:r>
      <w:r w:rsidR="00D840E8" w:rsidRPr="00D840E8">
        <w:rPr>
          <w:lang w:val="el-GR"/>
        </w:rPr>
        <w:t xml:space="preserve"> σύγκριση των αποτελεσμάτων μεταξύ υδάτινων και εδαφικών οργανισμών</w:t>
      </w:r>
      <w:r>
        <w:rPr>
          <w:lang w:val="el-GR"/>
        </w:rPr>
        <w:t xml:space="preserve"> (δηλαδή </w:t>
      </w:r>
      <w:r>
        <w:rPr>
          <w:lang w:val="en-US"/>
        </w:rPr>
        <w:t>Daphnia</w:t>
      </w:r>
      <w:r w:rsidRPr="00182CF2">
        <w:rPr>
          <w:lang w:val="el-GR"/>
        </w:rPr>
        <w:t xml:space="preserve"> </w:t>
      </w:r>
      <w:r>
        <w:rPr>
          <w:lang w:val="en-US"/>
        </w:rPr>
        <w:t>magna</w:t>
      </w:r>
      <w:r w:rsidRPr="00182CF2">
        <w:rPr>
          <w:lang w:val="el-GR"/>
        </w:rPr>
        <w:t xml:space="preserve"> </w:t>
      </w:r>
      <w:r>
        <w:rPr>
          <w:lang w:val="el-GR"/>
        </w:rPr>
        <w:t xml:space="preserve">και </w:t>
      </w:r>
      <w:r>
        <w:rPr>
          <w:lang w:val="en-US"/>
        </w:rPr>
        <w:t>Eisenia</w:t>
      </w:r>
      <w:r w:rsidRPr="00182CF2">
        <w:rPr>
          <w:lang w:val="el-GR"/>
        </w:rPr>
        <w:t xml:space="preserve"> </w:t>
      </w:r>
      <w:proofErr w:type="spellStart"/>
      <w:r>
        <w:rPr>
          <w:lang w:val="en-US"/>
        </w:rPr>
        <w:t>fetida</w:t>
      </w:r>
      <w:proofErr w:type="spellEnd"/>
      <w:r w:rsidRPr="00182CF2">
        <w:rPr>
          <w:lang w:val="el-GR"/>
        </w:rPr>
        <w:t>)</w:t>
      </w:r>
      <w:r w:rsidR="00D840E8" w:rsidRPr="00D840E8">
        <w:rPr>
          <w:lang w:val="el-GR"/>
        </w:rPr>
        <w:t xml:space="preserve"> καταδεικνύει ότι η οικοτοξικότητα των νανοσκευασμάτων δεν είναι ομοιόμορφη, αλλά εξαρτάται τόσο από τον τύπο της δραστικής ουσίας όσο και από το οικοσύστημα-στόχο. Επιπλέον, παράγοντες όπως ο νανοφορέας</w:t>
      </w:r>
      <w:r w:rsidRPr="00182CF2">
        <w:rPr>
          <w:lang w:val="el-GR"/>
        </w:rPr>
        <w:t xml:space="preserve"> (</w:t>
      </w:r>
      <w:r>
        <w:rPr>
          <w:lang w:val="el-GR"/>
        </w:rPr>
        <w:t>στην περίπτωσή μας η χιτοζάνη)</w:t>
      </w:r>
      <w:r w:rsidR="00D840E8" w:rsidRPr="00D840E8">
        <w:rPr>
          <w:lang w:val="el-GR"/>
        </w:rPr>
        <w:t xml:space="preserve">, η σταθερότητα του σκευάσματος και οι περιβαλλοντικές συνθήκες (π.χ. θερμοκρασία) μπορούν να επηρεάσουν σημαντικά την </w:t>
      </w:r>
      <w:r w:rsidR="00D840E8" w:rsidRPr="00D840E8">
        <w:rPr>
          <w:lang w:val="el-GR"/>
        </w:rPr>
        <w:lastRenderedPageBreak/>
        <w:t xml:space="preserve">τοξικότητα, όπως έχει δείξει και η μελέτη των </w:t>
      </w:r>
      <w:r w:rsidR="00D840E8" w:rsidRPr="00D840E8">
        <w:rPr>
          <w:lang w:val="en-US"/>
        </w:rPr>
        <w:t>Andrade</w:t>
      </w:r>
      <w:r w:rsidR="00D840E8" w:rsidRPr="00D840E8">
        <w:rPr>
          <w:lang w:val="el-GR"/>
        </w:rPr>
        <w:t xml:space="preserve"> </w:t>
      </w:r>
      <w:r w:rsidR="00D840E8" w:rsidRPr="00D840E8">
        <w:rPr>
          <w:lang w:val="en-US"/>
        </w:rPr>
        <w:t>et</w:t>
      </w:r>
      <w:r w:rsidR="00D840E8" w:rsidRPr="00D840E8">
        <w:rPr>
          <w:lang w:val="el-GR"/>
        </w:rPr>
        <w:t xml:space="preserve"> </w:t>
      </w:r>
      <w:r w:rsidR="00D840E8" w:rsidRPr="00D840E8">
        <w:rPr>
          <w:lang w:val="en-US"/>
        </w:rPr>
        <w:t>al</w:t>
      </w:r>
      <w:r w:rsidR="00D840E8" w:rsidRPr="00D840E8">
        <w:rPr>
          <w:lang w:val="el-GR"/>
        </w:rPr>
        <w:t>. (2025), όπου η αύξηση της θερμοκρασίας ενίσχυσε την τοξικότητα τόσο νανοδιαμορφωμένων όσο και συμβατικών εντομοκτόνων.</w:t>
      </w:r>
    </w:p>
    <w:p w14:paraId="75CA0CEF" w14:textId="77777777" w:rsidR="00D840E8" w:rsidRPr="00D840E8" w:rsidRDefault="00D840E8" w:rsidP="00182CF2">
      <w:pPr>
        <w:jc w:val="both"/>
        <w:rPr>
          <w:lang w:val="el-GR"/>
        </w:rPr>
      </w:pPr>
      <w:r w:rsidRPr="00D840E8">
        <w:rPr>
          <w:lang w:val="el-GR"/>
        </w:rPr>
        <w:t xml:space="preserve">Συνολικά, τα δεδομένα της παρούσας μελέτης, σε συνδυασμό με τη διεθνή βιβλιογραφία, συγκλίνουν στο ότι τα νανοδιαμορφωμένα σκευάσματα που βασίζονται σε βιοσυμβατούς φορείς μπορούν να αποτελέσουν πιο περιβαλλοντικά ασφαλείς εναλλακτικές έναντι των συμβατικών μορφών, όταν χρησιμοποιούνται εντός των καθορισμένων δόσεων. Παρ’ όλα αυτά, η ύπαρξη χρονικά εξαρτώμενης τοξικότητας σε ορισμένα σκευάσματα και η υψηλή τοξικότητα του </w:t>
      </w:r>
      <w:r w:rsidRPr="00D840E8">
        <w:rPr>
          <w:lang w:val="en-US"/>
        </w:rPr>
        <w:t>GA</w:t>
      </w:r>
      <w:r w:rsidRPr="00D840E8">
        <w:rPr>
          <w:lang w:val="el-GR"/>
        </w:rPr>
        <w:t xml:space="preserve">₃ αναδεικνύουν την ανάγκη για ολοκληρωμένη, μακροχρόνια και περιβαλλοντικά ρεαλιστική οικοτοξικολογική αξιολόγηση. Η ετερογένεια των αποκρίσεων μεταξύ υδάτινων και εδαφικών οργανισμών υπογραμμίζει ότι η εκτίμηση κινδύνου των </w:t>
      </w:r>
      <w:proofErr w:type="spellStart"/>
      <w:r w:rsidRPr="00D840E8">
        <w:rPr>
          <w:lang w:val="en-US"/>
        </w:rPr>
        <w:t>nanopesticides</w:t>
      </w:r>
      <w:proofErr w:type="spellEnd"/>
      <w:r w:rsidRPr="00D840E8">
        <w:rPr>
          <w:lang w:val="el-GR"/>
        </w:rPr>
        <w:t xml:space="preserve"> πρέπει να πραγματοποιείται κατά περίπτωση, ώστε να διασφαλίζεται η ασφαλής και βιώσιμη χρήση τους στο γεωργικό περιβάλλον.</w:t>
      </w:r>
    </w:p>
    <w:p w14:paraId="4549E2FA" w14:textId="77777777" w:rsidR="00D840E8" w:rsidRDefault="00D840E8" w:rsidP="00D840E8">
      <w:pPr>
        <w:rPr>
          <w:lang w:val="el-GR"/>
        </w:rPr>
      </w:pPr>
    </w:p>
    <w:p w14:paraId="44CACF58" w14:textId="77777777" w:rsidR="00D840E8" w:rsidRDefault="00D840E8" w:rsidP="00D840E8">
      <w:pPr>
        <w:rPr>
          <w:lang w:val="el-GR"/>
        </w:rPr>
      </w:pPr>
    </w:p>
    <w:p w14:paraId="697C1A56" w14:textId="77777777" w:rsidR="00D840E8" w:rsidRPr="00D840E8" w:rsidRDefault="00D840E8" w:rsidP="00D840E8">
      <w:pPr>
        <w:rPr>
          <w:lang w:val="el-GR"/>
        </w:rPr>
      </w:pPr>
    </w:p>
    <w:p w14:paraId="14BE53D8" w14:textId="6C26FD5A" w:rsidR="00C64624" w:rsidRPr="00C64624" w:rsidRDefault="001A6077" w:rsidP="001A6077">
      <w:pPr>
        <w:pStyle w:val="Heading2"/>
        <w:numPr>
          <w:ilvl w:val="1"/>
          <w:numId w:val="22"/>
        </w:numPr>
      </w:pPr>
      <w:bookmarkStart w:id="31" w:name="_Toc217389460"/>
      <w:r>
        <w:t>ΠΑΡΑΡΤΗΜΑ</w:t>
      </w:r>
      <w:bookmarkEnd w:id="31"/>
    </w:p>
    <w:p w14:paraId="1BD28DB4" w14:textId="77777777" w:rsidR="00812FBE" w:rsidRPr="00CF7AC5" w:rsidRDefault="00812FBE" w:rsidP="00D840E8">
      <w:pPr>
        <w:pStyle w:val="ListParagraph"/>
        <w:ind w:left="432" w:firstLine="0"/>
      </w:pPr>
    </w:p>
    <w:p w14:paraId="7792EEB5" w14:textId="77777777" w:rsidR="00812FBE" w:rsidRPr="00F66672" w:rsidRDefault="00812FBE" w:rsidP="58DCA531">
      <w:pPr>
        <w:spacing w:after="120" w:line="276" w:lineRule="auto"/>
        <w:ind w:left="720"/>
        <w:jc w:val="both"/>
      </w:pPr>
    </w:p>
    <w:p w14:paraId="5ADC85B2" w14:textId="77777777" w:rsidR="00812FBE" w:rsidRPr="00D840E8" w:rsidRDefault="00812FBE" w:rsidP="00D840E8">
      <w:pPr>
        <w:pStyle w:val="NormalWeb"/>
        <w:numPr>
          <w:ilvl w:val="0"/>
          <w:numId w:val="34"/>
        </w:numPr>
        <w:rPr>
          <w:rFonts w:ascii="Verdana" w:eastAsia="Verdana" w:hAnsi="Verdana" w:cs="Verdana"/>
          <w:sz w:val="22"/>
          <w:szCs w:val="22"/>
          <w:lang w:val="en-GB" w:eastAsia="en-US"/>
        </w:rPr>
      </w:pPr>
      <w:r w:rsidRPr="00D840E8">
        <w:rPr>
          <w:rFonts w:ascii="Verdana" w:eastAsia="Verdana" w:hAnsi="Verdana" w:cs="Verdana"/>
          <w:sz w:val="22"/>
          <w:szCs w:val="22"/>
          <w:lang w:val="en-GB" w:eastAsia="en-US"/>
        </w:rPr>
        <w:t xml:space="preserve">Edwards, C. A., &amp; Bohlen, P. J. (1996). </w:t>
      </w:r>
      <w:r w:rsidRPr="00D840E8">
        <w:rPr>
          <w:rFonts w:ascii="Verdana" w:eastAsia="Verdana" w:hAnsi="Verdana" w:cs="Verdana"/>
          <w:i/>
          <w:iCs/>
          <w:sz w:val="22"/>
          <w:szCs w:val="22"/>
          <w:lang w:val="en-GB" w:eastAsia="en-US"/>
        </w:rPr>
        <w:t>Biology and Ecology of Earthworms</w:t>
      </w:r>
      <w:r w:rsidRPr="00D840E8">
        <w:rPr>
          <w:rFonts w:ascii="Verdana" w:eastAsia="Verdana" w:hAnsi="Verdana" w:cs="Verdana"/>
          <w:sz w:val="22"/>
          <w:szCs w:val="22"/>
          <w:lang w:val="en-GB" w:eastAsia="en-US"/>
        </w:rPr>
        <w:t>. Chapman &amp; Hall.</w:t>
      </w:r>
    </w:p>
    <w:p w14:paraId="5901E5E3" w14:textId="77777777" w:rsidR="00812FBE" w:rsidRPr="00812FBE" w:rsidRDefault="00812FBE" w:rsidP="00812FBE">
      <w:pPr>
        <w:pStyle w:val="ListParagraph"/>
        <w:numPr>
          <w:ilvl w:val="0"/>
          <w:numId w:val="34"/>
        </w:numPr>
      </w:pPr>
      <w:r w:rsidRPr="00812FBE">
        <w:t xml:space="preserve">Gomes, S. I. L., et al. (2015). Effects of nanoparticles on soil invertebrates. </w:t>
      </w:r>
      <w:r w:rsidRPr="00812FBE">
        <w:rPr>
          <w:i/>
          <w:iCs/>
        </w:rPr>
        <w:t>Environmental Pollution</w:t>
      </w:r>
      <w:r>
        <w:t>, 206, 170–177.</w:t>
      </w:r>
    </w:p>
    <w:p w14:paraId="176F692B" w14:textId="77777777" w:rsidR="00812FBE" w:rsidRDefault="00812FBE" w:rsidP="00812FBE">
      <w:pPr>
        <w:pStyle w:val="ListParagraph"/>
        <w:numPr>
          <w:ilvl w:val="0"/>
          <w:numId w:val="34"/>
        </w:numPr>
      </w:pPr>
      <w:r w:rsidRPr="00812FBE">
        <w:t xml:space="preserve">Kah, M., Tufenkji, N., &amp; White, J. C. (2019). </w:t>
      </w:r>
      <w:proofErr w:type="spellStart"/>
      <w:r w:rsidRPr="00812FBE">
        <w:t>Nanopesticides</w:t>
      </w:r>
      <w:proofErr w:type="spellEnd"/>
      <w:r w:rsidRPr="00812FBE">
        <w:t xml:space="preserve">: State of knowledge, environmental fate, and exposure modeling. </w:t>
      </w:r>
      <w:r w:rsidRPr="00812FBE">
        <w:rPr>
          <w:i/>
          <w:iCs/>
        </w:rPr>
        <w:t>Critical Reviews in Environmental Science and Technology</w:t>
      </w:r>
      <w:r>
        <w:t>, 49, 1–38.</w:t>
      </w:r>
    </w:p>
    <w:p w14:paraId="49CBACDC" w14:textId="77777777" w:rsidR="00812FBE" w:rsidRDefault="00812FBE" w:rsidP="00812FBE">
      <w:pPr>
        <w:pStyle w:val="ListParagraph"/>
        <w:numPr>
          <w:ilvl w:val="0"/>
          <w:numId w:val="34"/>
        </w:numPr>
      </w:pPr>
      <w:r w:rsidRPr="00812FBE">
        <w:t xml:space="preserve">Li, L., et al. (2011). Toxicity of </w:t>
      </w:r>
      <w:proofErr w:type="spellStart"/>
      <w:r w:rsidRPr="00812FBE">
        <w:t>TiO</w:t>
      </w:r>
      <w:proofErr w:type="spellEnd"/>
      <w:r w:rsidRPr="00812FBE">
        <w:t xml:space="preserve">₂ nanoparticles to earthworms. </w:t>
      </w:r>
      <w:r w:rsidRPr="00812FBE">
        <w:rPr>
          <w:i/>
          <w:iCs/>
        </w:rPr>
        <w:t>Journal of Hazardous Materials</w:t>
      </w:r>
      <w:r>
        <w:t>, 186, 1716–1722.</w:t>
      </w:r>
    </w:p>
    <w:p w14:paraId="6DD95B39" w14:textId="3DFDCD9F" w:rsidR="00812FBE" w:rsidRPr="00812FBE" w:rsidRDefault="00812FBE" w:rsidP="00812FBE">
      <w:pPr>
        <w:pStyle w:val="ListParagraph"/>
        <w:numPr>
          <w:ilvl w:val="0"/>
          <w:numId w:val="34"/>
        </w:numPr>
      </w:pPr>
      <w:r w:rsidRPr="00812FBE">
        <w:t xml:space="preserve">OECD (1984). </w:t>
      </w:r>
      <w:r w:rsidRPr="00812FBE">
        <w:rPr>
          <w:i/>
          <w:iCs/>
        </w:rPr>
        <w:t>Test No. 207: Earthworm, Acute Toxicity Tests</w:t>
      </w:r>
      <w:r w:rsidRPr="00812FBE">
        <w:t>.</w:t>
      </w:r>
    </w:p>
    <w:p w14:paraId="468D7DBC" w14:textId="77777777" w:rsidR="00812FBE" w:rsidRPr="00812FBE" w:rsidRDefault="00812FBE" w:rsidP="00812FBE">
      <w:pPr>
        <w:pStyle w:val="ListParagraph"/>
        <w:numPr>
          <w:ilvl w:val="0"/>
          <w:numId w:val="34"/>
        </w:numPr>
      </w:pPr>
      <w:r w:rsidRPr="00812FBE">
        <w:t xml:space="preserve">OECD (2004). </w:t>
      </w:r>
      <w:r w:rsidRPr="00812FBE">
        <w:rPr>
          <w:i/>
          <w:iCs/>
        </w:rPr>
        <w:t>Test No. 222: Earthworm Reproduction Test</w:t>
      </w:r>
      <w:r w:rsidRPr="00812FBE">
        <w:t>.</w:t>
      </w:r>
    </w:p>
    <w:p w14:paraId="3011C2CC" w14:textId="77777777" w:rsidR="00812FBE" w:rsidRPr="00D840E8" w:rsidRDefault="00812FBE" w:rsidP="00F66672">
      <w:pPr>
        <w:pStyle w:val="ListParagraph"/>
        <w:numPr>
          <w:ilvl w:val="0"/>
          <w:numId w:val="34"/>
        </w:numPr>
      </w:pPr>
      <w:r w:rsidRPr="000949B9">
        <w:t xml:space="preserve">OECD Test No. 222: Earthworm Reproduction Test (Eisenia </w:t>
      </w:r>
      <w:proofErr w:type="spellStart"/>
      <w:r w:rsidRPr="000949B9">
        <w:t>fetida</w:t>
      </w:r>
      <w:proofErr w:type="spellEnd"/>
      <w:r w:rsidRPr="000949B9">
        <w:t xml:space="preserve">/Eisenia </w:t>
      </w:r>
      <w:proofErr w:type="spellStart"/>
      <w:r w:rsidRPr="000949B9">
        <w:t>andrei</w:t>
      </w:r>
      <w:proofErr w:type="spellEnd"/>
      <w:r w:rsidRPr="000949B9">
        <w:t>). Available online: https://www.oecd.org/en/publications/test-no-222-earthworm-reproduction-test-eisenia-fetida-eisenia-andrei_9789264264496-en.html (accessed on 3 November 2023).</w:t>
      </w:r>
    </w:p>
    <w:p w14:paraId="346AE2CD" w14:textId="77777777" w:rsidR="00812FBE" w:rsidRDefault="00812FBE" w:rsidP="00812FBE">
      <w:pPr>
        <w:pStyle w:val="ListParagraph"/>
        <w:numPr>
          <w:ilvl w:val="0"/>
          <w:numId w:val="34"/>
        </w:numPr>
      </w:pPr>
      <w:proofErr w:type="spellStart"/>
      <w:r w:rsidRPr="00812FBE">
        <w:t>Tourinho</w:t>
      </w:r>
      <w:proofErr w:type="spellEnd"/>
      <w:r w:rsidRPr="00812FBE">
        <w:t xml:space="preserve">, P. S., et al. (2012). Environmental impact of nanoparticles in soils. </w:t>
      </w:r>
      <w:r w:rsidRPr="00812FBE">
        <w:rPr>
          <w:i/>
          <w:iCs/>
        </w:rPr>
        <w:t>Journal of Environmental Monitoring</w:t>
      </w:r>
      <w:r>
        <w:t>, 14, 2573–2587.</w:t>
      </w:r>
    </w:p>
    <w:p w14:paraId="21472043" w14:textId="77777777" w:rsidR="00812FBE" w:rsidRPr="00400BF3" w:rsidRDefault="00812FBE" w:rsidP="00812FBE">
      <w:pPr>
        <w:pStyle w:val="ListParagraph"/>
        <w:numPr>
          <w:ilvl w:val="0"/>
          <w:numId w:val="34"/>
        </w:numPr>
      </w:pPr>
      <w:proofErr w:type="spellStart"/>
      <w:r w:rsidRPr="00812FBE">
        <w:t>Unrine</w:t>
      </w:r>
      <w:proofErr w:type="spellEnd"/>
      <w:r w:rsidRPr="00812FBE">
        <w:t xml:space="preserve">, J. M., et al. (2008). Bioavailability of gold nanoparticles in soil. </w:t>
      </w:r>
      <w:r w:rsidRPr="00812FBE">
        <w:rPr>
          <w:i/>
          <w:iCs/>
        </w:rPr>
        <w:t>Environmental Science &amp; Technology</w:t>
      </w:r>
      <w:r>
        <w:t>, 42, 628–634.</w:t>
      </w:r>
    </w:p>
    <w:p w14:paraId="770389D8" w14:textId="77777777" w:rsidR="00400BF3" w:rsidRDefault="00400BF3" w:rsidP="00400BF3">
      <w:pPr>
        <w:rPr>
          <w:lang w:val="el-GR"/>
        </w:rPr>
      </w:pPr>
    </w:p>
    <w:p w14:paraId="23F66CE4" w14:textId="77777777" w:rsidR="00400BF3" w:rsidRDefault="00400BF3" w:rsidP="00400BF3">
      <w:pPr>
        <w:rPr>
          <w:lang w:val="el-GR"/>
        </w:rPr>
      </w:pPr>
    </w:p>
    <w:p w14:paraId="2ED3EDCD" w14:textId="77777777" w:rsidR="00400BF3" w:rsidRDefault="00400BF3" w:rsidP="00400BF3">
      <w:pPr>
        <w:rPr>
          <w:lang w:val="el-GR"/>
        </w:rPr>
      </w:pPr>
    </w:p>
    <w:p w14:paraId="7DFFB8DA" w14:textId="77777777" w:rsidR="00400BF3" w:rsidRDefault="00400BF3" w:rsidP="00400BF3">
      <w:pPr>
        <w:rPr>
          <w:lang w:val="el-GR"/>
        </w:rPr>
      </w:pPr>
    </w:p>
    <w:p w14:paraId="440222CD" w14:textId="77777777" w:rsidR="00400BF3" w:rsidRDefault="00400BF3" w:rsidP="00400BF3">
      <w:pPr>
        <w:rPr>
          <w:lang w:val="el-GR"/>
        </w:rPr>
      </w:pPr>
    </w:p>
    <w:p w14:paraId="46B33E01" w14:textId="77777777" w:rsidR="00400BF3" w:rsidRDefault="00400BF3" w:rsidP="00400BF3">
      <w:pPr>
        <w:rPr>
          <w:lang w:val="el-GR"/>
        </w:rPr>
      </w:pPr>
    </w:p>
    <w:p w14:paraId="7646AAF3" w14:textId="77777777" w:rsidR="00400BF3" w:rsidRDefault="00400BF3" w:rsidP="00400BF3">
      <w:pPr>
        <w:rPr>
          <w:lang w:val="el-GR"/>
        </w:rPr>
      </w:pPr>
    </w:p>
    <w:p w14:paraId="2CD58A29" w14:textId="77777777" w:rsidR="00400BF3" w:rsidRDefault="00400BF3" w:rsidP="00400BF3">
      <w:pPr>
        <w:rPr>
          <w:lang w:val="el-GR"/>
        </w:rPr>
      </w:pPr>
    </w:p>
    <w:p w14:paraId="51670107" w14:textId="77777777" w:rsidR="00F212E1" w:rsidRDefault="00F212E1" w:rsidP="00400BF3">
      <w:pPr>
        <w:rPr>
          <w:lang w:val="el-GR"/>
        </w:rPr>
      </w:pPr>
    </w:p>
    <w:p w14:paraId="0F1E6E36" w14:textId="77777777" w:rsidR="00400BF3" w:rsidRDefault="00400BF3" w:rsidP="00400BF3">
      <w:pPr>
        <w:rPr>
          <w:lang w:val="el-GR"/>
        </w:rPr>
      </w:pPr>
    </w:p>
    <w:p w14:paraId="702DE3A3" w14:textId="77777777" w:rsidR="00400BF3" w:rsidRPr="00400BF3" w:rsidRDefault="00400BF3" w:rsidP="00400BF3">
      <w:pPr>
        <w:rPr>
          <w:lang w:val="el-GR"/>
        </w:rPr>
      </w:pPr>
    </w:p>
    <w:p w14:paraId="40AD68D5" w14:textId="006AF2F1" w:rsidR="00812FBE" w:rsidRPr="00F212E1" w:rsidRDefault="00400BF3" w:rsidP="00F212E1">
      <w:pPr>
        <w:pStyle w:val="Heading1"/>
        <w:numPr>
          <w:ilvl w:val="0"/>
          <w:numId w:val="22"/>
        </w:numPr>
        <w:rPr>
          <w:lang w:val="el-GR"/>
        </w:rPr>
      </w:pPr>
      <w:bookmarkStart w:id="32" w:name="_Toc217389461"/>
      <w:r w:rsidRPr="00F212E1">
        <w:rPr>
          <w:lang w:val="el-GR"/>
        </w:rPr>
        <w:lastRenderedPageBreak/>
        <w:t>ΥΠΟΕΝΟΤΗΤΑ 4</w:t>
      </w:r>
      <w:r w:rsidR="0071163C" w:rsidRPr="00F212E1">
        <w:rPr>
          <w:lang w:val="el-GR"/>
        </w:rPr>
        <w:t xml:space="preserve">: Αποτελέσματα τοξικότητας </w:t>
      </w:r>
      <w:proofErr w:type="spellStart"/>
      <w:r w:rsidR="0071163C" w:rsidRPr="00F212E1">
        <w:rPr>
          <w:lang w:val="el-GR"/>
        </w:rPr>
        <w:t>νανοσωματιδίων</w:t>
      </w:r>
      <w:proofErr w:type="spellEnd"/>
      <w:r w:rsidR="0071163C" w:rsidRPr="00F212E1">
        <w:rPr>
          <w:lang w:val="el-GR"/>
        </w:rPr>
        <w:t xml:space="preserve"> </w:t>
      </w:r>
      <w:proofErr w:type="spellStart"/>
      <w:r w:rsidR="0071163C" w:rsidRPr="00F212E1">
        <w:rPr>
          <w:lang w:val="el-GR"/>
        </w:rPr>
        <w:t>βιοζιζανιοκτόνων</w:t>
      </w:r>
      <w:proofErr w:type="spellEnd"/>
      <w:r w:rsidR="0071163C" w:rsidRPr="00F212E1">
        <w:rPr>
          <w:lang w:val="el-GR"/>
        </w:rPr>
        <w:t xml:space="preserve"> και </w:t>
      </w:r>
      <w:proofErr w:type="spellStart"/>
      <w:r w:rsidR="0071163C" w:rsidRPr="00F212E1">
        <w:rPr>
          <w:lang w:val="el-GR"/>
        </w:rPr>
        <w:t>βιομυκητοκτόνων</w:t>
      </w:r>
      <w:proofErr w:type="spellEnd"/>
      <w:r w:rsidR="0071163C" w:rsidRPr="00F212E1">
        <w:rPr>
          <w:lang w:val="el-GR"/>
        </w:rPr>
        <w:t xml:space="preserve"> σε </w:t>
      </w:r>
      <w:proofErr w:type="spellStart"/>
      <w:r w:rsidR="0071163C" w:rsidRPr="00F212E1">
        <w:rPr>
          <w:lang w:val="el-GR"/>
        </w:rPr>
        <w:t>μικροφύκη</w:t>
      </w:r>
      <w:proofErr w:type="spellEnd"/>
      <w:r w:rsidR="0071163C" w:rsidRPr="00F212E1">
        <w:rPr>
          <w:lang w:val="el-GR"/>
        </w:rPr>
        <w:t xml:space="preserve"> (</w:t>
      </w:r>
      <w:proofErr w:type="spellStart"/>
      <w:r w:rsidR="0071163C" w:rsidRPr="00F212E1">
        <w:rPr>
          <w:lang w:val="el-GR"/>
        </w:rPr>
        <w:t>Lemna</w:t>
      </w:r>
      <w:proofErr w:type="spellEnd"/>
      <w:r w:rsidR="0071163C" w:rsidRPr="00F212E1">
        <w:rPr>
          <w:lang w:val="el-GR"/>
        </w:rPr>
        <w:t xml:space="preserve"> </w:t>
      </w:r>
      <w:proofErr w:type="spellStart"/>
      <w:r w:rsidR="0071163C" w:rsidRPr="00F212E1">
        <w:rPr>
          <w:lang w:val="el-GR"/>
        </w:rPr>
        <w:t>spp</w:t>
      </w:r>
      <w:proofErr w:type="spellEnd"/>
      <w:r w:rsidR="0071163C" w:rsidRPr="00F212E1">
        <w:rPr>
          <w:lang w:val="el-GR"/>
        </w:rPr>
        <w:t xml:space="preserve">.), σε </w:t>
      </w:r>
      <w:proofErr w:type="spellStart"/>
      <w:r w:rsidR="0071163C" w:rsidRPr="00F212E1">
        <w:rPr>
          <w:lang w:val="el-GR"/>
        </w:rPr>
        <w:t>Vibrio</w:t>
      </w:r>
      <w:proofErr w:type="spellEnd"/>
      <w:r w:rsidR="0071163C" w:rsidRPr="00F212E1">
        <w:rPr>
          <w:lang w:val="el-GR"/>
        </w:rPr>
        <w:t xml:space="preserve"> </w:t>
      </w:r>
      <w:proofErr w:type="spellStart"/>
      <w:r w:rsidR="0071163C" w:rsidRPr="00F212E1">
        <w:rPr>
          <w:lang w:val="el-GR"/>
        </w:rPr>
        <w:t>fishery</w:t>
      </w:r>
      <w:proofErr w:type="spellEnd"/>
      <w:r w:rsidR="0071163C" w:rsidRPr="00F212E1">
        <w:rPr>
          <w:lang w:val="el-GR"/>
        </w:rPr>
        <w:t xml:space="preserve">, σε </w:t>
      </w:r>
      <w:proofErr w:type="spellStart"/>
      <w:r w:rsidR="0071163C" w:rsidRPr="00F212E1">
        <w:rPr>
          <w:lang w:val="el-GR"/>
        </w:rPr>
        <w:t>ζωοπλακτόν</w:t>
      </w:r>
      <w:proofErr w:type="spellEnd"/>
      <w:r w:rsidR="0071163C" w:rsidRPr="00F212E1">
        <w:rPr>
          <w:lang w:val="el-GR"/>
        </w:rPr>
        <w:t xml:space="preserve"> (</w:t>
      </w:r>
      <w:proofErr w:type="spellStart"/>
      <w:r w:rsidR="0071163C" w:rsidRPr="00F212E1">
        <w:rPr>
          <w:lang w:val="el-GR"/>
        </w:rPr>
        <w:t>Daphnia</w:t>
      </w:r>
      <w:proofErr w:type="spellEnd"/>
      <w:r w:rsidR="0071163C" w:rsidRPr="00F212E1">
        <w:rPr>
          <w:lang w:val="el-GR"/>
        </w:rPr>
        <w:t xml:space="preserve"> </w:t>
      </w:r>
      <w:proofErr w:type="spellStart"/>
      <w:r w:rsidR="0071163C" w:rsidRPr="00F212E1">
        <w:rPr>
          <w:lang w:val="el-GR"/>
        </w:rPr>
        <w:t>magna</w:t>
      </w:r>
      <w:proofErr w:type="spellEnd"/>
      <w:r w:rsidR="0071163C" w:rsidRPr="00F212E1">
        <w:rPr>
          <w:lang w:val="el-GR"/>
        </w:rPr>
        <w:t>), σε οργανισμούς εδάφους (</w:t>
      </w:r>
      <w:proofErr w:type="spellStart"/>
      <w:r w:rsidR="0071163C" w:rsidRPr="00F212E1">
        <w:rPr>
          <w:lang w:val="el-GR"/>
        </w:rPr>
        <w:t>Eisenia</w:t>
      </w:r>
      <w:proofErr w:type="spellEnd"/>
      <w:r w:rsidR="0071163C" w:rsidRPr="00F212E1">
        <w:rPr>
          <w:lang w:val="el-GR"/>
        </w:rPr>
        <w:t xml:space="preserve"> </w:t>
      </w:r>
      <w:proofErr w:type="spellStart"/>
      <w:r w:rsidR="0071163C" w:rsidRPr="00F212E1">
        <w:rPr>
          <w:lang w:val="el-GR"/>
        </w:rPr>
        <w:t>fetida</w:t>
      </w:r>
      <w:proofErr w:type="spellEnd"/>
      <w:r w:rsidR="0071163C" w:rsidRPr="00F212E1">
        <w:rPr>
          <w:lang w:val="el-GR"/>
        </w:rPr>
        <w:t xml:space="preserve">),σε </w:t>
      </w:r>
      <w:proofErr w:type="spellStart"/>
      <w:r w:rsidR="0071163C" w:rsidRPr="00F212E1">
        <w:rPr>
          <w:lang w:val="el-GR"/>
        </w:rPr>
        <w:t>zebra</w:t>
      </w:r>
      <w:proofErr w:type="spellEnd"/>
      <w:r w:rsidR="0071163C" w:rsidRPr="00F212E1">
        <w:rPr>
          <w:lang w:val="el-GR"/>
        </w:rPr>
        <w:t xml:space="preserve"> </w:t>
      </w:r>
      <w:proofErr w:type="spellStart"/>
      <w:r w:rsidR="0071163C" w:rsidRPr="00F212E1">
        <w:rPr>
          <w:lang w:val="el-GR"/>
        </w:rPr>
        <w:t>fish</w:t>
      </w:r>
      <w:proofErr w:type="spellEnd"/>
      <w:r w:rsidR="0071163C" w:rsidRPr="00F212E1">
        <w:rPr>
          <w:lang w:val="el-GR"/>
        </w:rPr>
        <w:t xml:space="preserve"> και τοξικολογικές μελέτες σε </w:t>
      </w:r>
      <w:proofErr w:type="spellStart"/>
      <w:r w:rsidR="0071163C" w:rsidRPr="00F212E1">
        <w:rPr>
          <w:lang w:val="el-GR"/>
        </w:rPr>
        <w:t>κυτταροσειρές</w:t>
      </w:r>
      <w:bookmarkEnd w:id="32"/>
      <w:proofErr w:type="spellEnd"/>
    </w:p>
    <w:p w14:paraId="08C00E50" w14:textId="77777777" w:rsidR="00400BF3" w:rsidRDefault="00400BF3" w:rsidP="00400BF3">
      <w:pPr>
        <w:rPr>
          <w:lang w:val="el-GR"/>
        </w:rPr>
      </w:pPr>
    </w:p>
    <w:p w14:paraId="7DCFF8BB" w14:textId="77777777" w:rsidR="00400BF3" w:rsidRDefault="00400BF3" w:rsidP="00400BF3">
      <w:pPr>
        <w:spacing w:after="60"/>
        <w:jc w:val="both"/>
        <w:rPr>
          <w:b/>
          <w:bCs/>
          <w:color w:val="808080"/>
          <w:lang w:val="el-GR"/>
        </w:rPr>
      </w:pPr>
      <w:r w:rsidRPr="00A50100">
        <w:rPr>
          <w:color w:val="808080"/>
          <w:lang w:val="el-GR"/>
        </w:rPr>
        <w:t xml:space="preserve">Συγγραφείς: </w:t>
      </w:r>
      <w:r w:rsidRPr="00657FA1">
        <w:rPr>
          <w:b/>
          <w:bCs/>
          <w:color w:val="808080"/>
          <w:lang w:val="el-GR"/>
        </w:rPr>
        <w:t xml:space="preserve">Αιμιλία Μαρκέλλου, Θεώνη </w:t>
      </w:r>
      <w:proofErr w:type="spellStart"/>
      <w:r w:rsidRPr="00657FA1">
        <w:rPr>
          <w:b/>
          <w:bCs/>
          <w:color w:val="808080"/>
          <w:lang w:val="el-GR"/>
        </w:rPr>
        <w:t>Μαργαριτοπούλου</w:t>
      </w:r>
      <w:proofErr w:type="spellEnd"/>
      <w:r w:rsidRPr="00657FA1">
        <w:rPr>
          <w:b/>
          <w:bCs/>
          <w:color w:val="808080"/>
          <w:lang w:val="el-GR"/>
        </w:rPr>
        <w:t xml:space="preserve">, </w:t>
      </w:r>
      <w:r>
        <w:rPr>
          <w:b/>
          <w:bCs/>
          <w:color w:val="808080"/>
          <w:lang w:val="el-GR"/>
        </w:rPr>
        <w:t>Πελαγία Αναστασιάδου</w:t>
      </w:r>
    </w:p>
    <w:p w14:paraId="03F1FAAE" w14:textId="77777777" w:rsidR="00385490" w:rsidRDefault="00385490" w:rsidP="00400BF3">
      <w:pPr>
        <w:spacing w:after="60"/>
        <w:jc w:val="both"/>
        <w:rPr>
          <w:b/>
          <w:bCs/>
          <w:color w:val="808080"/>
          <w:lang w:val="el-GR"/>
        </w:rPr>
      </w:pPr>
    </w:p>
    <w:p w14:paraId="7C254125" w14:textId="77777777" w:rsidR="00385490" w:rsidRPr="00E36B37" w:rsidRDefault="00385490" w:rsidP="00400BF3">
      <w:pPr>
        <w:spacing w:after="60"/>
        <w:jc w:val="both"/>
        <w:rPr>
          <w:b/>
          <w:bCs/>
          <w:color w:val="808080"/>
          <w:lang w:val="el-GR"/>
        </w:rPr>
      </w:pPr>
    </w:p>
    <w:p w14:paraId="20810986" w14:textId="77777777" w:rsidR="00385490" w:rsidRDefault="00385490" w:rsidP="00385490">
      <w:pPr>
        <w:pStyle w:val="Heading1"/>
        <w:numPr>
          <w:ilvl w:val="1"/>
          <w:numId w:val="22"/>
        </w:numPr>
        <w:spacing w:after="100" w:afterAutospacing="1" w:line="276" w:lineRule="auto"/>
        <w:jc w:val="both"/>
        <w:rPr>
          <w:lang w:val="el-GR"/>
        </w:rPr>
      </w:pPr>
      <w:bookmarkStart w:id="33" w:name="_Toc184738477"/>
      <w:bookmarkStart w:id="34" w:name="_Toc217389462"/>
      <w:r w:rsidRPr="00A50100">
        <w:rPr>
          <w:lang w:val="el-GR"/>
        </w:rPr>
        <w:t>ΠΕΡΙΓΡΑΦΗ ΤΩΝ ΕΡΓΑΣΙΩΝ</w:t>
      </w:r>
      <w:bookmarkStart w:id="35" w:name="_Toc184738478"/>
      <w:bookmarkEnd w:id="33"/>
      <w:bookmarkEnd w:id="34"/>
    </w:p>
    <w:p w14:paraId="0E0C7AE0" w14:textId="77777777" w:rsidR="00385490" w:rsidRPr="00385490" w:rsidRDefault="00385490" w:rsidP="00385490">
      <w:pPr>
        <w:rPr>
          <w:lang w:val="el-GR"/>
        </w:rPr>
      </w:pPr>
    </w:p>
    <w:p w14:paraId="29D0F102" w14:textId="05FB5168" w:rsidR="00385490" w:rsidRPr="00385490" w:rsidRDefault="00385490" w:rsidP="00385490">
      <w:pPr>
        <w:pStyle w:val="Heading1"/>
        <w:numPr>
          <w:ilvl w:val="2"/>
          <w:numId w:val="22"/>
        </w:numPr>
        <w:spacing w:after="100" w:afterAutospacing="1" w:line="276" w:lineRule="auto"/>
        <w:jc w:val="both"/>
        <w:rPr>
          <w:lang w:val="en-US"/>
        </w:rPr>
      </w:pPr>
      <w:bookmarkStart w:id="36" w:name="_Toc217389463"/>
      <w:proofErr w:type="spellStart"/>
      <w:r>
        <w:t>Υλικά</w:t>
      </w:r>
      <w:proofErr w:type="spellEnd"/>
      <w:r>
        <w:t xml:space="preserve"> και </w:t>
      </w:r>
      <w:proofErr w:type="spellStart"/>
      <w:r>
        <w:t>Μέθοδοι</w:t>
      </w:r>
      <w:bookmarkEnd w:id="35"/>
      <w:bookmarkEnd w:id="36"/>
      <w:proofErr w:type="spellEnd"/>
    </w:p>
    <w:p w14:paraId="4FBA9C56" w14:textId="77777777" w:rsidR="00385490" w:rsidRPr="005B4751" w:rsidRDefault="00385490" w:rsidP="00385490">
      <w:pPr>
        <w:spacing w:after="100" w:afterAutospacing="1" w:line="276" w:lineRule="auto"/>
        <w:rPr>
          <w:b/>
          <w:bCs/>
          <w:i/>
          <w:iCs/>
          <w:lang w:val="el-GR"/>
        </w:rPr>
      </w:pPr>
      <w:r w:rsidRPr="00657FA1">
        <w:rPr>
          <w:b/>
          <w:bCs/>
          <w:i/>
          <w:iCs/>
          <w:lang w:val="el-GR"/>
        </w:rPr>
        <w:t xml:space="preserve">Δοκιμή τοξικότητας στον οργανισμό-μοντέλο </w:t>
      </w:r>
      <w:proofErr w:type="spellStart"/>
      <w:r w:rsidRPr="00657FA1">
        <w:rPr>
          <w:b/>
          <w:bCs/>
          <w:i/>
          <w:iCs/>
          <w:lang w:val="el-GR"/>
        </w:rPr>
        <w:t>Daphnia</w:t>
      </w:r>
      <w:proofErr w:type="spellEnd"/>
      <w:r w:rsidRPr="00657FA1">
        <w:rPr>
          <w:b/>
          <w:bCs/>
          <w:i/>
          <w:iCs/>
          <w:lang w:val="el-GR"/>
        </w:rPr>
        <w:t xml:space="preserve"> </w:t>
      </w:r>
      <w:proofErr w:type="spellStart"/>
      <w:r w:rsidRPr="00657FA1">
        <w:rPr>
          <w:b/>
          <w:bCs/>
          <w:i/>
          <w:iCs/>
          <w:lang w:val="el-GR"/>
        </w:rPr>
        <w:t>magna</w:t>
      </w:r>
      <w:proofErr w:type="spellEnd"/>
    </w:p>
    <w:p w14:paraId="450C7B70" w14:textId="77777777" w:rsidR="00385490" w:rsidRPr="00657FA1" w:rsidRDefault="00385490" w:rsidP="00385490">
      <w:pPr>
        <w:spacing w:after="100" w:afterAutospacing="1" w:line="276" w:lineRule="auto"/>
        <w:jc w:val="both"/>
        <w:rPr>
          <w:lang w:val="el-GR"/>
        </w:rPr>
      </w:pPr>
      <w:r w:rsidRPr="00657FA1">
        <w:rPr>
          <w:lang w:val="el-GR"/>
        </w:rPr>
        <w:t xml:space="preserve">Η οξεία τοξικότητα των εξεταζόμενων </w:t>
      </w:r>
      <w:r>
        <w:rPr>
          <w:lang w:val="el-GR"/>
        </w:rPr>
        <w:t>μικροοργανισμών ή σκευασμάτων</w:t>
      </w:r>
      <w:r w:rsidRPr="00657FA1">
        <w:rPr>
          <w:lang w:val="el-GR"/>
        </w:rPr>
        <w:t xml:space="preserve"> εκτιμήθηκε με τη χρήση του υδρόβιου οργανισμού </w:t>
      </w:r>
      <w:proofErr w:type="spellStart"/>
      <w:r w:rsidRPr="005B4751">
        <w:rPr>
          <w:i/>
          <w:iCs/>
          <w:lang w:val="el-GR"/>
        </w:rPr>
        <w:t>Daphnia</w:t>
      </w:r>
      <w:proofErr w:type="spellEnd"/>
      <w:r w:rsidRPr="005B4751">
        <w:rPr>
          <w:i/>
          <w:iCs/>
          <w:lang w:val="el-GR"/>
        </w:rPr>
        <w:t xml:space="preserve"> </w:t>
      </w:r>
      <w:proofErr w:type="spellStart"/>
      <w:r w:rsidRPr="005B4751">
        <w:rPr>
          <w:i/>
          <w:iCs/>
          <w:lang w:val="el-GR"/>
        </w:rPr>
        <w:t>magna</w:t>
      </w:r>
      <w:proofErr w:type="spellEnd"/>
      <w:r w:rsidRPr="00657FA1">
        <w:rPr>
          <w:lang w:val="el-GR"/>
        </w:rPr>
        <w:t xml:space="preserve">, σύμφωνα με την οδηγία OECD </w:t>
      </w:r>
      <w:proofErr w:type="spellStart"/>
      <w:r w:rsidRPr="00657FA1">
        <w:rPr>
          <w:lang w:val="el-GR"/>
        </w:rPr>
        <w:t>Test</w:t>
      </w:r>
      <w:proofErr w:type="spellEnd"/>
      <w:r w:rsidRPr="00657FA1">
        <w:rPr>
          <w:lang w:val="el-GR"/>
        </w:rPr>
        <w:t xml:space="preserve"> </w:t>
      </w:r>
      <w:proofErr w:type="spellStart"/>
      <w:r w:rsidRPr="00657FA1">
        <w:rPr>
          <w:lang w:val="el-GR"/>
        </w:rPr>
        <w:t>Guideline</w:t>
      </w:r>
      <w:proofErr w:type="spellEnd"/>
      <w:r w:rsidRPr="00657FA1">
        <w:rPr>
          <w:lang w:val="el-GR"/>
        </w:rPr>
        <w:t xml:space="preserve"> 202.</w:t>
      </w:r>
    </w:p>
    <w:p w14:paraId="0AE85C9F" w14:textId="77777777" w:rsidR="00385490" w:rsidRPr="00E4191D" w:rsidRDefault="00385490" w:rsidP="00385490">
      <w:pPr>
        <w:spacing w:after="100" w:afterAutospacing="1" w:line="276" w:lineRule="auto"/>
        <w:jc w:val="both"/>
        <w:rPr>
          <w:lang w:val="el-GR"/>
        </w:rPr>
      </w:pPr>
      <w:r w:rsidRPr="00657FA1">
        <w:rPr>
          <w:lang w:val="el-GR"/>
        </w:rPr>
        <w:t xml:space="preserve">Για κάθε σκεύασμα χρησιμοποιήθηκαν τέσσερις επαναλήψεις των πέντε νεογνών ατόμων (n = 20 άτομα ανά σκεύασμα). Τα άτομα εκτέθηκαν στα υπό εξέταση </w:t>
      </w:r>
      <w:r>
        <w:rPr>
          <w:lang w:val="el-GR"/>
        </w:rPr>
        <w:t>μικροοργανισμό ή σκεύασμα</w:t>
      </w:r>
      <w:r w:rsidRPr="00657FA1">
        <w:rPr>
          <w:lang w:val="el-GR"/>
        </w:rPr>
        <w:t xml:space="preserve"> και η θνησιμότητα/ακινητοποίηση καταγράφηκε μετά από 48 ώρες έκθεσης. Ως θάνατος καταγράφηκε η πλήρης ακινητοποίηση μετά από ήπια μηχανική διέγερση.</w:t>
      </w:r>
    </w:p>
    <w:p w14:paraId="0F35E694" w14:textId="56E73F51" w:rsidR="00385490" w:rsidRPr="007E3627" w:rsidRDefault="00385490" w:rsidP="00F212E1">
      <w:pPr>
        <w:pStyle w:val="Heading1"/>
        <w:numPr>
          <w:ilvl w:val="1"/>
          <w:numId w:val="22"/>
        </w:numPr>
        <w:spacing w:after="100" w:afterAutospacing="1" w:line="276" w:lineRule="auto"/>
        <w:jc w:val="both"/>
      </w:pPr>
      <w:bookmarkStart w:id="37" w:name="_Toc184738479"/>
      <w:bookmarkStart w:id="38" w:name="_Toc217389464"/>
      <w:r w:rsidRPr="00B6589D">
        <w:t>Απ</w:t>
      </w:r>
      <w:proofErr w:type="spellStart"/>
      <w:r w:rsidRPr="00B6589D">
        <w:t>οτελέσμ</w:t>
      </w:r>
      <w:proofErr w:type="spellEnd"/>
      <w:r w:rsidRPr="00B6589D">
        <w:t xml:space="preserve">ατα και </w:t>
      </w:r>
      <w:proofErr w:type="spellStart"/>
      <w:r w:rsidRPr="00B6589D">
        <w:t>Συζήτηση</w:t>
      </w:r>
      <w:bookmarkEnd w:id="37"/>
      <w:bookmarkEnd w:id="38"/>
      <w:proofErr w:type="spellEnd"/>
      <w:r w:rsidRPr="00B6589D">
        <w:t xml:space="preserve"> </w:t>
      </w:r>
    </w:p>
    <w:p w14:paraId="21DB72B1" w14:textId="77777777" w:rsidR="00385490" w:rsidRPr="005B4751" w:rsidRDefault="00385490" w:rsidP="00385490">
      <w:pPr>
        <w:spacing w:after="100" w:afterAutospacing="1" w:line="276" w:lineRule="auto"/>
        <w:rPr>
          <w:b/>
          <w:bCs/>
          <w:i/>
          <w:iCs/>
          <w:lang w:val="el-GR"/>
        </w:rPr>
      </w:pPr>
      <w:r w:rsidRPr="00657FA1">
        <w:rPr>
          <w:b/>
          <w:bCs/>
          <w:i/>
          <w:iCs/>
          <w:lang w:val="el-GR"/>
        </w:rPr>
        <w:t xml:space="preserve">Δοκιμή τοξικότητας στον οργανισμό-μοντέλο </w:t>
      </w:r>
      <w:proofErr w:type="spellStart"/>
      <w:r w:rsidRPr="00657FA1">
        <w:rPr>
          <w:b/>
          <w:bCs/>
          <w:i/>
          <w:iCs/>
          <w:lang w:val="el-GR"/>
        </w:rPr>
        <w:t>Daphnia</w:t>
      </w:r>
      <w:proofErr w:type="spellEnd"/>
      <w:r w:rsidRPr="00657FA1">
        <w:rPr>
          <w:b/>
          <w:bCs/>
          <w:i/>
          <w:iCs/>
          <w:lang w:val="el-GR"/>
        </w:rPr>
        <w:t xml:space="preserve"> </w:t>
      </w:r>
      <w:proofErr w:type="spellStart"/>
      <w:r w:rsidRPr="00657FA1">
        <w:rPr>
          <w:b/>
          <w:bCs/>
          <w:i/>
          <w:iCs/>
          <w:lang w:val="el-GR"/>
        </w:rPr>
        <w:t>magna</w:t>
      </w:r>
      <w:proofErr w:type="spellEnd"/>
    </w:p>
    <w:p w14:paraId="7ACBA93E" w14:textId="77777777" w:rsidR="00385490" w:rsidRDefault="00385490" w:rsidP="00385490">
      <w:pPr>
        <w:spacing w:after="100" w:afterAutospacing="1" w:line="276" w:lineRule="auto"/>
        <w:jc w:val="both"/>
        <w:rPr>
          <w:lang w:val="el-GR"/>
        </w:rPr>
      </w:pPr>
      <w:r w:rsidRPr="007D13D3">
        <w:rPr>
          <w:lang w:val="el-GR"/>
        </w:rPr>
        <w:t>Στο δείγμα ελέγχου (</w:t>
      </w:r>
      <w:r>
        <w:rPr>
          <w:lang w:val="el-GR"/>
        </w:rPr>
        <w:t>Μάρτυρες</w:t>
      </w:r>
      <w:r w:rsidRPr="007D13D3">
        <w:rPr>
          <w:lang w:val="el-GR"/>
        </w:rPr>
        <w:t>) δεν παρατηρήθηκε θνησιμότητα (0%), γεγονός που επιβεβαιώνει την εγκυρότητα της δοκιμής σύμφωνα με την οδηγία OECD 202.</w:t>
      </w:r>
      <w:r>
        <w:rPr>
          <w:lang w:val="el-GR"/>
        </w:rPr>
        <w:t xml:space="preserve"> </w:t>
      </w:r>
    </w:p>
    <w:p w14:paraId="7228B185" w14:textId="77777777" w:rsidR="00385490" w:rsidRPr="00260378" w:rsidRDefault="00385490" w:rsidP="00385490">
      <w:pPr>
        <w:spacing w:after="100" w:afterAutospacing="1" w:line="276" w:lineRule="auto"/>
        <w:jc w:val="both"/>
        <w:rPr>
          <w:lang w:val="el-GR"/>
        </w:rPr>
      </w:pPr>
      <w:r w:rsidRPr="007D13D3">
        <w:rPr>
          <w:lang w:val="el-GR"/>
        </w:rPr>
        <w:t xml:space="preserve">Η θνησιμότητα στα εξεταζόμενα σκευάσματα παρουσίασε μεγάλη διακύμανση, με τιμές που κυμάνθηκαν από 0% έως 100%, καταδεικνύοντας σημαντικές διαφορές στην οξεία </w:t>
      </w:r>
      <w:r w:rsidRPr="00260378">
        <w:rPr>
          <w:lang w:val="el-GR"/>
        </w:rPr>
        <w:t xml:space="preserve">τοξικότητα μεταξύ των σκευασμάτων. </w:t>
      </w:r>
    </w:p>
    <w:p w14:paraId="1E2F4137" w14:textId="77777777" w:rsidR="00385490" w:rsidRDefault="00385490" w:rsidP="00385490">
      <w:pPr>
        <w:spacing w:after="100" w:afterAutospacing="1" w:line="276" w:lineRule="auto"/>
        <w:jc w:val="both"/>
        <w:rPr>
          <w:lang w:val="el-GR"/>
        </w:rPr>
      </w:pPr>
      <w:r w:rsidRPr="00260378">
        <w:rPr>
          <w:lang w:val="el-GR"/>
        </w:rPr>
        <w:t>Οι βιολογικοί παράγοντες C</w:t>
      </w:r>
      <w:r w:rsidRPr="00260378">
        <w:rPr>
          <w:lang w:val="en-US"/>
        </w:rPr>
        <w:t>al</w:t>
      </w:r>
      <w:r w:rsidRPr="00260378">
        <w:rPr>
          <w:lang w:val="el-GR"/>
        </w:rPr>
        <w:t>.</w:t>
      </w:r>
      <w:r w:rsidRPr="00260378">
        <w:rPr>
          <w:lang w:val="en-US"/>
        </w:rPr>
        <w:t>l</w:t>
      </w:r>
      <w:r w:rsidRPr="00260378">
        <w:rPr>
          <w:lang w:val="el-GR"/>
        </w:rPr>
        <w:t>.30 T</w:t>
      </w:r>
      <w:proofErr w:type="spellStart"/>
      <w:r w:rsidRPr="00260378">
        <w:rPr>
          <w:lang w:val="en-US"/>
        </w:rPr>
        <w:t>otal</w:t>
      </w:r>
      <w:proofErr w:type="spellEnd"/>
      <w:r w:rsidRPr="00260378">
        <w:rPr>
          <w:lang w:val="el-GR"/>
        </w:rPr>
        <w:t xml:space="preserve"> (το βακτήριο σε </w:t>
      </w:r>
      <w:proofErr w:type="spellStart"/>
      <w:r w:rsidRPr="00260378">
        <w:rPr>
          <w:lang w:val="el-GR"/>
        </w:rPr>
        <w:t>καλλιεργεια</w:t>
      </w:r>
      <w:proofErr w:type="spellEnd"/>
      <w:r w:rsidRPr="00260378">
        <w:rPr>
          <w:lang w:val="el-GR"/>
        </w:rPr>
        <w:t xml:space="preserve">), και η </w:t>
      </w:r>
      <w:r w:rsidRPr="00260378">
        <w:rPr>
          <w:rFonts w:cs="Calibri"/>
          <w:bCs/>
          <w:lang w:val="el-GR"/>
        </w:rPr>
        <w:t xml:space="preserve">ολική καλλιέργεια του στελέχους του βακτηρίου </w:t>
      </w:r>
      <w:proofErr w:type="spellStart"/>
      <w:r w:rsidRPr="00260378">
        <w:rPr>
          <w:rFonts w:cs="Calibri"/>
          <w:bCs/>
          <w:lang w:val="en-US"/>
        </w:rPr>
        <w:t>Kushneria</w:t>
      </w:r>
      <w:proofErr w:type="spellEnd"/>
      <w:r w:rsidRPr="00260378">
        <w:rPr>
          <w:rFonts w:cs="Calibri"/>
          <w:bCs/>
          <w:lang w:val="el-GR"/>
        </w:rPr>
        <w:t xml:space="preserve"> </w:t>
      </w:r>
      <w:r w:rsidRPr="00260378">
        <w:rPr>
          <w:lang w:val="el-GR"/>
        </w:rPr>
        <w:t xml:space="preserve">376 και </w:t>
      </w:r>
      <w:r w:rsidRPr="00260378">
        <w:rPr>
          <w:rFonts w:cs="Calibri"/>
          <w:bCs/>
          <w:lang w:val="el-GR"/>
        </w:rPr>
        <w:t xml:space="preserve">στελέχους 4.1.14 του γένους </w:t>
      </w:r>
      <w:proofErr w:type="spellStart"/>
      <w:r w:rsidRPr="00260378">
        <w:rPr>
          <w:bCs/>
          <w:i/>
          <w:lang w:val="en-US"/>
        </w:rPr>
        <w:t>Metschnikowia</w:t>
      </w:r>
      <w:proofErr w:type="spellEnd"/>
      <w:r w:rsidRPr="00260378">
        <w:rPr>
          <w:rFonts w:cs="Calibri"/>
          <w:bCs/>
          <w:lang w:val="el-GR"/>
        </w:rPr>
        <w:t xml:space="preserve">, </w:t>
      </w:r>
      <w:r w:rsidRPr="00260378">
        <w:rPr>
          <w:lang w:val="el-GR"/>
        </w:rPr>
        <w:t xml:space="preserve">προκάλεσαν 100% θνησιμότητα, υποδηλώνοντας πολύ υψηλή </w:t>
      </w:r>
      <w:r w:rsidRPr="00260378">
        <w:rPr>
          <w:lang w:val="el-GR"/>
        </w:rPr>
        <w:lastRenderedPageBreak/>
        <w:t>οξεία τοξικότητα. Τ</w:t>
      </w:r>
      <w:r w:rsidRPr="00260378">
        <w:rPr>
          <w:lang w:val="en-US"/>
        </w:rPr>
        <w:t>o</w:t>
      </w:r>
      <w:r w:rsidRPr="00260378">
        <w:rPr>
          <w:lang w:val="el-GR"/>
        </w:rPr>
        <w:t xml:space="preserve"> υπερκείμενο καλλιέργειας</w:t>
      </w:r>
      <w:r w:rsidRPr="002A1D73">
        <w:rPr>
          <w:lang w:val="el-GR"/>
        </w:rPr>
        <w:t xml:space="preserve"> </w:t>
      </w:r>
      <w:r>
        <w:rPr>
          <w:lang w:val="el-GR"/>
        </w:rPr>
        <w:t xml:space="preserve">του </w:t>
      </w:r>
      <w:proofErr w:type="spellStart"/>
      <w:r>
        <w:rPr>
          <w:lang w:val="el-GR"/>
        </w:rPr>
        <w:t>βακτηριακού</w:t>
      </w:r>
      <w:proofErr w:type="spellEnd"/>
      <w:r>
        <w:rPr>
          <w:lang w:val="el-GR"/>
        </w:rPr>
        <w:t xml:space="preserve"> στελέχους </w:t>
      </w:r>
      <w:r>
        <w:rPr>
          <w:lang w:val="en-US"/>
        </w:rPr>
        <w:t>Cal</w:t>
      </w:r>
      <w:r w:rsidRPr="002A1D73">
        <w:rPr>
          <w:lang w:val="el-GR"/>
        </w:rPr>
        <w:t>.</w:t>
      </w:r>
      <w:r>
        <w:rPr>
          <w:lang w:val="en-US"/>
        </w:rPr>
        <w:t>l</w:t>
      </w:r>
      <w:r w:rsidRPr="002A1D73">
        <w:rPr>
          <w:lang w:val="el-GR"/>
        </w:rPr>
        <w:t xml:space="preserve">.30 </w:t>
      </w:r>
      <w:r>
        <w:rPr>
          <w:lang w:val="el-GR"/>
        </w:rPr>
        <w:t xml:space="preserve">του γένους </w:t>
      </w:r>
      <w:r w:rsidRPr="002A1D73">
        <w:rPr>
          <w:i/>
          <w:iCs/>
          <w:lang w:val="en-US"/>
        </w:rPr>
        <w:t>Bacillus</w:t>
      </w:r>
      <w:r w:rsidRPr="00260378">
        <w:rPr>
          <w:lang w:val="el-GR"/>
        </w:rPr>
        <w:t xml:space="preserve"> </w:t>
      </w:r>
      <w:r w:rsidRPr="002A1D73">
        <w:rPr>
          <w:lang w:val="el-GR"/>
        </w:rPr>
        <w:t>(</w:t>
      </w:r>
      <w:r w:rsidRPr="00260378">
        <w:rPr>
          <w:lang w:val="el-GR"/>
        </w:rPr>
        <w:t>C</w:t>
      </w:r>
      <w:r w:rsidRPr="00260378">
        <w:rPr>
          <w:lang w:val="en-US"/>
        </w:rPr>
        <w:t>al</w:t>
      </w:r>
      <w:r w:rsidRPr="00260378">
        <w:rPr>
          <w:lang w:val="el-GR"/>
        </w:rPr>
        <w:t>.</w:t>
      </w:r>
      <w:r w:rsidRPr="00260378">
        <w:rPr>
          <w:lang w:val="en-US"/>
        </w:rPr>
        <w:t>l</w:t>
      </w:r>
      <w:r w:rsidRPr="00260378">
        <w:rPr>
          <w:lang w:val="el-GR"/>
        </w:rPr>
        <w:t>.</w:t>
      </w:r>
      <w:r>
        <w:rPr>
          <w:lang w:val="en-US"/>
        </w:rPr>
        <w:t>l</w:t>
      </w:r>
      <w:r w:rsidRPr="00260378">
        <w:rPr>
          <w:lang w:val="el-GR"/>
        </w:rPr>
        <w:t xml:space="preserve">.30 </w:t>
      </w:r>
      <w:r w:rsidRPr="00260378">
        <w:rPr>
          <w:lang w:val="en-US"/>
        </w:rPr>
        <w:t>sup</w:t>
      </w:r>
      <w:r>
        <w:rPr>
          <w:lang w:val="en-US"/>
        </w:rPr>
        <w:t>p</w:t>
      </w:r>
      <w:r w:rsidRPr="002A1D73">
        <w:rPr>
          <w:lang w:val="el-GR"/>
        </w:rPr>
        <w:t>)</w:t>
      </w:r>
      <w:r w:rsidRPr="00260378">
        <w:rPr>
          <w:lang w:val="el-GR"/>
        </w:rPr>
        <w:t xml:space="preserve"> και η καλλιέργεια </w:t>
      </w:r>
      <w:r>
        <w:rPr>
          <w:lang w:val="el-GR"/>
        </w:rPr>
        <w:t xml:space="preserve">του </w:t>
      </w:r>
      <w:proofErr w:type="spellStart"/>
      <w:r>
        <w:rPr>
          <w:lang w:val="el-GR"/>
        </w:rPr>
        <w:t>βακτηριακού</w:t>
      </w:r>
      <w:proofErr w:type="spellEnd"/>
      <w:r>
        <w:rPr>
          <w:lang w:val="el-GR"/>
        </w:rPr>
        <w:t xml:space="preserve"> στελέχους </w:t>
      </w:r>
      <w:r>
        <w:rPr>
          <w:lang w:val="en-US"/>
        </w:rPr>
        <w:t>Cal</w:t>
      </w:r>
      <w:r w:rsidRPr="002A1D73">
        <w:rPr>
          <w:lang w:val="el-GR"/>
        </w:rPr>
        <w:t>.</w:t>
      </w:r>
      <w:r>
        <w:rPr>
          <w:lang w:val="en-US"/>
        </w:rPr>
        <w:t>r</w:t>
      </w:r>
      <w:r w:rsidRPr="002A1D73">
        <w:rPr>
          <w:lang w:val="el-GR"/>
        </w:rPr>
        <w:t xml:space="preserve">.29 </w:t>
      </w:r>
      <w:r>
        <w:rPr>
          <w:lang w:val="el-GR"/>
        </w:rPr>
        <w:t xml:space="preserve">του γένους </w:t>
      </w:r>
      <w:r w:rsidRPr="002A1D73">
        <w:rPr>
          <w:i/>
          <w:iCs/>
          <w:lang w:val="en-US"/>
        </w:rPr>
        <w:t>Bacillus</w:t>
      </w:r>
      <w:r>
        <w:rPr>
          <w:lang w:val="el-GR"/>
        </w:rPr>
        <w:t xml:space="preserve"> σε συγκέντρωση κυττάρων 10</w:t>
      </w:r>
      <w:r w:rsidRPr="002A1D73">
        <w:rPr>
          <w:vertAlign w:val="superscript"/>
          <w:lang w:val="el-GR"/>
        </w:rPr>
        <w:t>9</w:t>
      </w:r>
      <w:r>
        <w:rPr>
          <w:lang w:val="el-GR"/>
        </w:rPr>
        <w:t xml:space="preserve"> </w:t>
      </w:r>
      <w:r>
        <w:rPr>
          <w:lang w:val="en-US"/>
        </w:rPr>
        <w:t>x</w:t>
      </w:r>
      <w:r w:rsidRPr="002A1D73">
        <w:rPr>
          <w:lang w:val="el-GR"/>
        </w:rPr>
        <w:t xml:space="preserve"> </w:t>
      </w:r>
      <w:r>
        <w:rPr>
          <w:lang w:val="en-US"/>
        </w:rPr>
        <w:t>ml</w:t>
      </w:r>
      <w:r w:rsidRPr="002A1D73">
        <w:rPr>
          <w:vertAlign w:val="superscript"/>
          <w:lang w:val="el-GR"/>
        </w:rPr>
        <w:t>-1</w:t>
      </w:r>
      <w:r w:rsidRPr="00260378">
        <w:rPr>
          <w:lang w:val="el-GR"/>
        </w:rPr>
        <w:t xml:space="preserve"> </w:t>
      </w:r>
      <w:r w:rsidRPr="002A1D73">
        <w:rPr>
          <w:lang w:val="el-GR"/>
        </w:rPr>
        <w:t>(</w:t>
      </w:r>
      <w:r w:rsidRPr="00260378">
        <w:rPr>
          <w:lang w:val="el-GR"/>
        </w:rPr>
        <w:t>C</w:t>
      </w:r>
      <w:r w:rsidRPr="00260378">
        <w:rPr>
          <w:lang w:val="en-US"/>
        </w:rPr>
        <w:t>al</w:t>
      </w:r>
      <w:r w:rsidRPr="00260378">
        <w:rPr>
          <w:lang w:val="el-GR"/>
        </w:rPr>
        <w:t>.</w:t>
      </w:r>
      <w:r w:rsidRPr="00260378">
        <w:rPr>
          <w:lang w:val="en-US"/>
        </w:rPr>
        <w:t>r</w:t>
      </w:r>
      <w:r w:rsidRPr="00260378">
        <w:rPr>
          <w:lang w:val="el-GR"/>
        </w:rPr>
        <w:t>.29</w:t>
      </w:r>
      <w:r w:rsidRPr="002A1D73">
        <w:rPr>
          <w:lang w:val="el-GR"/>
        </w:rPr>
        <w:t xml:space="preserve"> 10</w:t>
      </w:r>
      <w:r w:rsidRPr="002A1D73">
        <w:rPr>
          <w:vertAlign w:val="superscript"/>
          <w:lang w:val="el-GR"/>
        </w:rPr>
        <w:t>9</w:t>
      </w:r>
      <w:r w:rsidRPr="002A1D73">
        <w:rPr>
          <w:lang w:val="el-GR"/>
        </w:rPr>
        <w:t>)</w:t>
      </w:r>
      <w:r w:rsidRPr="00260378">
        <w:rPr>
          <w:lang w:val="el-GR"/>
        </w:rPr>
        <w:t xml:space="preserve"> εμφάνισαν υψηλή τοξικότητα, με ποσοστά θνησιμότητας 70% και 50% αντίστοιχα.</w:t>
      </w:r>
      <w:r w:rsidRPr="007D13D3">
        <w:rPr>
          <w:lang w:val="el-GR"/>
        </w:rPr>
        <w:t xml:space="preserve"> </w:t>
      </w:r>
    </w:p>
    <w:p w14:paraId="15E5A53D" w14:textId="77777777" w:rsidR="00385490" w:rsidRDefault="00385490" w:rsidP="00385490">
      <w:pPr>
        <w:spacing w:after="100" w:afterAutospacing="1" w:line="276" w:lineRule="auto"/>
        <w:jc w:val="both"/>
        <w:rPr>
          <w:lang w:val="el-GR"/>
        </w:rPr>
      </w:pPr>
      <w:r w:rsidRPr="007D13D3">
        <w:rPr>
          <w:lang w:val="el-GR"/>
        </w:rPr>
        <w:t xml:space="preserve">Μέτρια τοξικότητα παρατηρήθηκε για </w:t>
      </w:r>
      <w:r>
        <w:rPr>
          <w:lang w:val="el-GR"/>
        </w:rPr>
        <w:t xml:space="preserve">την </w:t>
      </w:r>
      <w:r w:rsidRPr="00260378">
        <w:rPr>
          <w:lang w:val="el-GR"/>
        </w:rPr>
        <w:t xml:space="preserve">καλλιέργεια </w:t>
      </w:r>
      <w:r>
        <w:rPr>
          <w:lang w:val="el-GR"/>
        </w:rPr>
        <w:t xml:space="preserve">του </w:t>
      </w:r>
      <w:proofErr w:type="spellStart"/>
      <w:r>
        <w:rPr>
          <w:lang w:val="el-GR"/>
        </w:rPr>
        <w:t>βακτηριακού</w:t>
      </w:r>
      <w:proofErr w:type="spellEnd"/>
      <w:r>
        <w:rPr>
          <w:lang w:val="el-GR"/>
        </w:rPr>
        <w:t xml:space="preserve"> στελέχους </w:t>
      </w:r>
      <w:r>
        <w:rPr>
          <w:lang w:val="en-US"/>
        </w:rPr>
        <w:t>Cal</w:t>
      </w:r>
      <w:r w:rsidRPr="002A1D73">
        <w:rPr>
          <w:lang w:val="el-GR"/>
        </w:rPr>
        <w:t>.</w:t>
      </w:r>
      <w:r>
        <w:rPr>
          <w:lang w:val="en-US"/>
        </w:rPr>
        <w:t>l</w:t>
      </w:r>
      <w:r w:rsidRPr="002A1D73">
        <w:rPr>
          <w:lang w:val="el-GR"/>
        </w:rPr>
        <w:t xml:space="preserve">.30 </w:t>
      </w:r>
      <w:r>
        <w:rPr>
          <w:lang w:val="el-GR"/>
        </w:rPr>
        <w:t xml:space="preserve">του γένους </w:t>
      </w:r>
      <w:r w:rsidRPr="002A1D73">
        <w:rPr>
          <w:i/>
          <w:iCs/>
          <w:lang w:val="en-US"/>
        </w:rPr>
        <w:t>Bacillus</w:t>
      </w:r>
      <w:r>
        <w:rPr>
          <w:lang w:val="el-GR"/>
        </w:rPr>
        <w:t xml:space="preserve"> σε συγκέντρωση κυττάρων 10</w:t>
      </w:r>
      <w:r w:rsidRPr="002A1D73">
        <w:rPr>
          <w:vertAlign w:val="superscript"/>
          <w:lang w:val="el-GR"/>
        </w:rPr>
        <w:t>9</w:t>
      </w:r>
      <w:r>
        <w:rPr>
          <w:lang w:val="el-GR"/>
        </w:rPr>
        <w:t xml:space="preserve"> </w:t>
      </w:r>
      <w:r>
        <w:rPr>
          <w:lang w:val="en-US"/>
        </w:rPr>
        <w:t>x</w:t>
      </w:r>
      <w:r w:rsidRPr="002A1D73">
        <w:rPr>
          <w:lang w:val="el-GR"/>
        </w:rPr>
        <w:t xml:space="preserve"> </w:t>
      </w:r>
      <w:r>
        <w:rPr>
          <w:lang w:val="en-US"/>
        </w:rPr>
        <w:t>ml</w:t>
      </w:r>
      <w:r w:rsidRPr="002A1D73">
        <w:rPr>
          <w:vertAlign w:val="superscript"/>
          <w:lang w:val="el-GR"/>
        </w:rPr>
        <w:t>-1</w:t>
      </w:r>
      <w:r w:rsidRPr="00260378">
        <w:rPr>
          <w:lang w:val="el-GR"/>
        </w:rPr>
        <w:t xml:space="preserve"> </w:t>
      </w:r>
      <w:r w:rsidRPr="002A1D73">
        <w:rPr>
          <w:lang w:val="el-GR"/>
        </w:rPr>
        <w:t>(C</w:t>
      </w:r>
      <w:r w:rsidRPr="002A1D73">
        <w:rPr>
          <w:lang w:val="en-US"/>
        </w:rPr>
        <w:t>al</w:t>
      </w:r>
      <w:r w:rsidRPr="002A1D73">
        <w:rPr>
          <w:lang w:val="el-GR"/>
        </w:rPr>
        <w:t>.</w:t>
      </w:r>
      <w:r w:rsidRPr="002A1D73">
        <w:rPr>
          <w:lang w:val="en-US"/>
        </w:rPr>
        <w:t>l</w:t>
      </w:r>
      <w:r w:rsidRPr="002A1D73">
        <w:rPr>
          <w:lang w:val="el-GR"/>
        </w:rPr>
        <w:t>.30 10</w:t>
      </w:r>
      <w:r w:rsidRPr="002A1D73">
        <w:rPr>
          <w:vertAlign w:val="superscript"/>
          <w:lang w:val="el-GR"/>
        </w:rPr>
        <w:t>9</w:t>
      </w:r>
      <w:r w:rsidRPr="002A1D73">
        <w:rPr>
          <w:lang w:val="el-GR"/>
        </w:rPr>
        <w:t>)</w:t>
      </w:r>
      <w:r w:rsidRPr="00260378">
        <w:rPr>
          <w:lang w:val="el-GR"/>
        </w:rPr>
        <w:t xml:space="preserve"> </w:t>
      </w:r>
      <w:r>
        <w:rPr>
          <w:lang w:val="el-GR"/>
        </w:rPr>
        <w:t xml:space="preserve">με </w:t>
      </w:r>
      <w:r w:rsidRPr="002A1D73">
        <w:rPr>
          <w:lang w:val="el-GR"/>
        </w:rPr>
        <w:t>ποσοστό 28,6%</w:t>
      </w:r>
      <w:r w:rsidRPr="007D13D3">
        <w:rPr>
          <w:lang w:val="el-GR"/>
        </w:rPr>
        <w:t xml:space="preserve"> και </w:t>
      </w:r>
      <w:r>
        <w:rPr>
          <w:lang w:val="el-GR"/>
        </w:rPr>
        <w:t xml:space="preserve">για την καλλιέργεια του στελέχους </w:t>
      </w:r>
      <w:proofErr w:type="spellStart"/>
      <w:r w:rsidRPr="002A1D73">
        <w:rPr>
          <w:i/>
          <w:iCs/>
          <w:lang w:val="en-US"/>
        </w:rPr>
        <w:t>Kushneria</w:t>
      </w:r>
      <w:proofErr w:type="spellEnd"/>
      <w:r>
        <w:rPr>
          <w:lang w:val="el-GR"/>
        </w:rPr>
        <w:t xml:space="preserve"> </w:t>
      </w:r>
      <w:r w:rsidRPr="007D13D3">
        <w:rPr>
          <w:lang w:val="el-GR"/>
        </w:rPr>
        <w:t>388</w:t>
      </w:r>
      <w:r>
        <w:rPr>
          <w:lang w:val="el-GR"/>
        </w:rPr>
        <w:t xml:space="preserve"> σε συγκέντρωση κυττάρων 10</w:t>
      </w:r>
      <w:r w:rsidRPr="002A1D73">
        <w:rPr>
          <w:vertAlign w:val="superscript"/>
          <w:lang w:val="el-GR"/>
        </w:rPr>
        <w:t>9</w:t>
      </w:r>
      <w:r>
        <w:rPr>
          <w:lang w:val="el-GR"/>
        </w:rPr>
        <w:t xml:space="preserve"> </w:t>
      </w:r>
      <w:r>
        <w:rPr>
          <w:lang w:val="en-US"/>
        </w:rPr>
        <w:t>x</w:t>
      </w:r>
      <w:r w:rsidRPr="002A1D73">
        <w:rPr>
          <w:lang w:val="el-GR"/>
        </w:rPr>
        <w:t xml:space="preserve"> </w:t>
      </w:r>
      <w:r>
        <w:rPr>
          <w:lang w:val="en-US"/>
        </w:rPr>
        <w:t>ml</w:t>
      </w:r>
      <w:r w:rsidRPr="002A1D73">
        <w:rPr>
          <w:vertAlign w:val="superscript"/>
          <w:lang w:val="el-GR"/>
        </w:rPr>
        <w:t>-1</w:t>
      </w:r>
      <w:r w:rsidRPr="007D13D3">
        <w:rPr>
          <w:lang w:val="el-GR"/>
        </w:rPr>
        <w:t xml:space="preserve"> (45%). Αντίθετα, </w:t>
      </w:r>
      <w:r>
        <w:rPr>
          <w:lang w:val="el-GR"/>
        </w:rPr>
        <w:t xml:space="preserve">η καλλιέργεια </w:t>
      </w:r>
      <w:r w:rsidRPr="002A1D73">
        <w:rPr>
          <w:lang w:val="el-GR"/>
        </w:rPr>
        <w:t xml:space="preserve">του στελέχους ζυμομύκητα 248, του στελέχους 4.1.15 του γένους </w:t>
      </w:r>
      <w:r w:rsidRPr="002A1D73">
        <w:rPr>
          <w:i/>
          <w:iCs/>
          <w:lang w:val="en-US"/>
        </w:rPr>
        <w:t>Candida</w:t>
      </w:r>
      <w:r w:rsidRPr="002A1D73">
        <w:rPr>
          <w:lang w:val="el-GR"/>
        </w:rPr>
        <w:t xml:space="preserve"> και του στελέχους 412 του γένους </w:t>
      </w:r>
      <w:proofErr w:type="spellStart"/>
      <w:r w:rsidRPr="002A1D73">
        <w:rPr>
          <w:i/>
          <w:iCs/>
          <w:lang w:val="en-US"/>
        </w:rPr>
        <w:t>Kushneria</w:t>
      </w:r>
      <w:proofErr w:type="spellEnd"/>
      <w:r w:rsidRPr="002A1D73">
        <w:rPr>
          <w:lang w:val="el-GR"/>
        </w:rPr>
        <w:t xml:space="preserve"> </w:t>
      </w:r>
      <w:r>
        <w:rPr>
          <w:lang w:val="el-GR"/>
        </w:rPr>
        <w:t>σε συγκέντρωση κυττάρων 10</w:t>
      </w:r>
      <w:r w:rsidRPr="00195616">
        <w:rPr>
          <w:vertAlign w:val="superscript"/>
          <w:lang w:val="el-GR"/>
        </w:rPr>
        <w:t>8</w:t>
      </w:r>
      <w:r>
        <w:rPr>
          <w:lang w:val="el-GR"/>
        </w:rPr>
        <w:t xml:space="preserve"> </w:t>
      </w:r>
      <w:r>
        <w:rPr>
          <w:lang w:val="en-US"/>
        </w:rPr>
        <w:t>x</w:t>
      </w:r>
      <w:r w:rsidRPr="002A1D73">
        <w:rPr>
          <w:lang w:val="el-GR"/>
        </w:rPr>
        <w:t xml:space="preserve"> </w:t>
      </w:r>
      <w:r>
        <w:rPr>
          <w:lang w:val="en-US"/>
        </w:rPr>
        <w:t>ml</w:t>
      </w:r>
      <w:r w:rsidRPr="002A1D73">
        <w:rPr>
          <w:vertAlign w:val="superscript"/>
          <w:lang w:val="el-GR"/>
        </w:rPr>
        <w:t>-1</w:t>
      </w:r>
      <w:r w:rsidRPr="00260378">
        <w:rPr>
          <w:lang w:val="el-GR"/>
        </w:rPr>
        <w:t xml:space="preserve"> </w:t>
      </w:r>
      <w:r w:rsidRPr="002A1D73">
        <w:rPr>
          <w:lang w:val="el-GR"/>
        </w:rPr>
        <w:t>παρουσίασαν χαμηλή ή αμελητέα τοξικότητα, με ποσοστά θνησιμότητας που δεν ξεπερνούσε το 5% ( ≤5%).</w:t>
      </w:r>
      <w:r w:rsidRPr="00366AB0">
        <w:rPr>
          <w:lang w:val="el-GR"/>
        </w:rPr>
        <w:t xml:space="preserve"> </w:t>
      </w:r>
    </w:p>
    <w:p w14:paraId="2DF5AC7A" w14:textId="241FF131" w:rsidR="000B3914" w:rsidRPr="000B3914" w:rsidRDefault="00385490" w:rsidP="000B3914">
      <w:pPr>
        <w:spacing w:after="100" w:afterAutospacing="1" w:line="276" w:lineRule="auto"/>
        <w:jc w:val="both"/>
        <w:rPr>
          <w:lang w:val="el-GR"/>
        </w:rPr>
      </w:pPr>
      <w:r w:rsidRPr="00366AB0">
        <w:rPr>
          <w:b/>
          <w:bCs/>
          <w:lang w:val="el-GR"/>
        </w:rPr>
        <w:t xml:space="preserve">Πίνακας </w:t>
      </w:r>
      <w:r w:rsidR="000B3914" w:rsidRPr="000B3914">
        <w:rPr>
          <w:b/>
          <w:bCs/>
          <w:lang w:val="el-GR"/>
        </w:rPr>
        <w:t>3.13.</w:t>
      </w:r>
      <w:r w:rsidR="000B3914">
        <w:rPr>
          <w:b/>
          <w:bCs/>
          <w:lang w:val="el-GR"/>
        </w:rPr>
        <w:t>5.6</w:t>
      </w:r>
      <w:r w:rsidRPr="00366AB0">
        <w:rPr>
          <w:b/>
          <w:bCs/>
          <w:lang w:val="el-GR"/>
        </w:rPr>
        <w:t>:</w:t>
      </w:r>
      <w:r w:rsidRPr="00366AB0">
        <w:rPr>
          <w:lang w:val="el-GR"/>
        </w:rPr>
        <w:t xml:space="preserve"> </w:t>
      </w:r>
      <w:r>
        <w:rPr>
          <w:bCs/>
          <w:lang w:val="el-GR"/>
        </w:rPr>
        <w:t>Α</w:t>
      </w:r>
      <w:r w:rsidRPr="00366AB0">
        <w:rPr>
          <w:bCs/>
          <w:lang w:val="el-GR"/>
        </w:rPr>
        <w:t xml:space="preserve">ποτελεσμάτων του πειράματος τοξικότητας στον οργανισμό μοντέλο </w:t>
      </w:r>
      <w:r w:rsidRPr="007E688F">
        <w:rPr>
          <w:bCs/>
          <w:i/>
        </w:rPr>
        <w:t>Daphnia</w:t>
      </w:r>
      <w:r w:rsidRPr="00366AB0">
        <w:rPr>
          <w:bCs/>
          <w:i/>
          <w:lang w:val="el-GR"/>
        </w:rPr>
        <w:t xml:space="preserve"> </w:t>
      </w:r>
      <w:r w:rsidRPr="007E688F">
        <w:rPr>
          <w:bCs/>
          <w:i/>
        </w:rPr>
        <w:t>magna</w:t>
      </w:r>
      <w:r w:rsidRPr="00366AB0">
        <w:rPr>
          <w:bCs/>
          <w:lang w:val="el-GR"/>
        </w:rPr>
        <w:t xml:space="preserve">. </w:t>
      </w:r>
      <w:r w:rsidRPr="00BD6C19">
        <w:rPr>
          <w:bCs/>
          <w:lang w:val="el-GR"/>
        </w:rPr>
        <w:t xml:space="preserve">Τα σκευάσματα που χρησιμοποιήθηκαν είναι τα εξής: </w:t>
      </w:r>
      <w:r w:rsidRPr="007E688F">
        <w:rPr>
          <w:rFonts w:cs="Calibri"/>
          <w:bCs/>
        </w:rPr>
        <w:t>Cal</w:t>
      </w:r>
      <w:r w:rsidRPr="00BD6C19">
        <w:rPr>
          <w:rFonts w:cs="Calibri"/>
          <w:bCs/>
          <w:lang w:val="el-GR"/>
        </w:rPr>
        <w:t>.</w:t>
      </w:r>
      <w:r w:rsidRPr="007E688F">
        <w:rPr>
          <w:rFonts w:cs="Calibri"/>
          <w:bCs/>
        </w:rPr>
        <w:t>r</w:t>
      </w:r>
      <w:r w:rsidRPr="00BD6C19">
        <w:rPr>
          <w:rFonts w:cs="Calibri"/>
          <w:bCs/>
          <w:lang w:val="el-GR"/>
        </w:rPr>
        <w:t>.29 10</w:t>
      </w:r>
      <w:r w:rsidRPr="00BD6C19">
        <w:rPr>
          <w:rFonts w:cs="Calibri"/>
          <w:bCs/>
          <w:vertAlign w:val="superscript"/>
          <w:lang w:val="el-GR"/>
        </w:rPr>
        <w:t>9</w:t>
      </w:r>
      <w:r w:rsidRPr="00BD6C19">
        <w:rPr>
          <w:rFonts w:cs="Calibri"/>
          <w:bCs/>
          <w:lang w:val="el-GR"/>
        </w:rPr>
        <w:t xml:space="preserve">: ολική καλλιέργεια βακτηρίων </w:t>
      </w:r>
      <w:r>
        <w:rPr>
          <w:rFonts w:cs="Calibri"/>
          <w:bCs/>
          <w:lang w:val="en-US"/>
        </w:rPr>
        <w:t>Bacillus</w:t>
      </w:r>
      <w:r w:rsidRPr="00BD6C19">
        <w:rPr>
          <w:rFonts w:cs="Calibri"/>
          <w:bCs/>
          <w:lang w:val="el-GR"/>
        </w:rPr>
        <w:t xml:space="preserve"> στελέχους </w:t>
      </w:r>
      <w:r>
        <w:rPr>
          <w:rFonts w:cs="Calibri"/>
          <w:bCs/>
          <w:lang w:val="en-US"/>
        </w:rPr>
        <w:t>Cal</w:t>
      </w:r>
      <w:r w:rsidRPr="00BD6C19">
        <w:rPr>
          <w:rFonts w:cs="Calibri"/>
          <w:bCs/>
          <w:lang w:val="el-GR"/>
        </w:rPr>
        <w:t>.</w:t>
      </w:r>
      <w:r>
        <w:rPr>
          <w:rFonts w:cs="Calibri"/>
          <w:bCs/>
          <w:lang w:val="en-US"/>
        </w:rPr>
        <w:t>r</w:t>
      </w:r>
      <w:r w:rsidRPr="00BD6C19">
        <w:rPr>
          <w:rFonts w:cs="Calibri"/>
          <w:bCs/>
          <w:lang w:val="el-GR"/>
        </w:rPr>
        <w:t>.29 σε συγκέντρωση 10</w:t>
      </w:r>
      <w:r w:rsidRPr="00BD6C19">
        <w:rPr>
          <w:rFonts w:cs="Calibri"/>
          <w:bCs/>
          <w:vertAlign w:val="superscript"/>
          <w:lang w:val="el-GR"/>
        </w:rPr>
        <w:t>9</w:t>
      </w:r>
      <w:r w:rsidRPr="00BD6C19">
        <w:rPr>
          <w:rFonts w:cs="Calibri"/>
          <w:bCs/>
          <w:lang w:val="el-GR"/>
        </w:rPr>
        <w:t xml:space="preserve"> </w:t>
      </w:r>
      <w:r>
        <w:rPr>
          <w:rFonts w:cs="Calibri"/>
          <w:bCs/>
          <w:lang w:val="en-US"/>
        </w:rPr>
        <w:t>x</w:t>
      </w:r>
      <w:r w:rsidRPr="00BD6C19">
        <w:rPr>
          <w:rFonts w:cs="Calibri"/>
          <w:bCs/>
          <w:lang w:val="el-GR"/>
        </w:rPr>
        <w:t xml:space="preserve"> </w:t>
      </w:r>
      <w:r>
        <w:rPr>
          <w:rFonts w:cs="Calibri"/>
          <w:bCs/>
          <w:lang w:val="en-US"/>
        </w:rPr>
        <w:t>ml</w:t>
      </w:r>
      <w:r w:rsidRPr="002A1D73">
        <w:rPr>
          <w:rFonts w:cs="Calibri"/>
          <w:bCs/>
          <w:vertAlign w:val="superscript"/>
          <w:lang w:val="el-GR"/>
        </w:rPr>
        <w:t>-1</w:t>
      </w:r>
      <w:r w:rsidRPr="00BD6C19">
        <w:rPr>
          <w:rFonts w:cs="Calibri"/>
          <w:bCs/>
          <w:lang w:val="el-GR"/>
        </w:rPr>
        <w:t xml:space="preserve">, </w:t>
      </w:r>
      <w:r w:rsidRPr="007E688F">
        <w:rPr>
          <w:rFonts w:cs="Calibri"/>
          <w:bCs/>
        </w:rPr>
        <w:t>Cal</w:t>
      </w:r>
      <w:r w:rsidRPr="00BD6C19">
        <w:rPr>
          <w:rFonts w:cs="Calibri"/>
          <w:bCs/>
          <w:lang w:val="el-GR"/>
        </w:rPr>
        <w:t>.</w:t>
      </w:r>
      <w:r>
        <w:rPr>
          <w:rFonts w:cs="Calibri"/>
          <w:bCs/>
          <w:lang w:val="en-US"/>
        </w:rPr>
        <w:t>l</w:t>
      </w:r>
      <w:r w:rsidRPr="00BD6C19">
        <w:rPr>
          <w:rFonts w:cs="Calibri"/>
          <w:bCs/>
          <w:lang w:val="el-GR"/>
        </w:rPr>
        <w:t>.30 10</w:t>
      </w:r>
      <w:r w:rsidRPr="00BD6C19">
        <w:rPr>
          <w:rFonts w:cs="Calibri"/>
          <w:bCs/>
          <w:vertAlign w:val="superscript"/>
          <w:lang w:val="el-GR"/>
        </w:rPr>
        <w:t>9</w:t>
      </w:r>
      <w:r w:rsidRPr="00BD6C19">
        <w:rPr>
          <w:rFonts w:cs="Calibri"/>
          <w:bCs/>
          <w:lang w:val="el-GR"/>
        </w:rPr>
        <w:t xml:space="preserve">: ολική καλλιέργεια βακτηρίων </w:t>
      </w:r>
      <w:r w:rsidRPr="002A1D73">
        <w:rPr>
          <w:rFonts w:cs="Calibri"/>
          <w:bCs/>
          <w:i/>
          <w:iCs/>
          <w:lang w:val="en-US"/>
        </w:rPr>
        <w:t>Bacillus</w:t>
      </w:r>
      <w:r w:rsidRPr="00BD6C19">
        <w:rPr>
          <w:rFonts w:cs="Calibri"/>
          <w:bCs/>
          <w:lang w:val="el-GR"/>
        </w:rPr>
        <w:t xml:space="preserve"> στελέχους </w:t>
      </w:r>
      <w:r>
        <w:rPr>
          <w:rFonts w:cs="Calibri"/>
          <w:bCs/>
          <w:lang w:val="en-US"/>
        </w:rPr>
        <w:t>Cal</w:t>
      </w:r>
      <w:r w:rsidRPr="00BD6C19">
        <w:rPr>
          <w:rFonts w:cs="Calibri"/>
          <w:bCs/>
          <w:lang w:val="el-GR"/>
        </w:rPr>
        <w:t>.</w:t>
      </w:r>
      <w:r>
        <w:rPr>
          <w:rFonts w:cs="Calibri"/>
          <w:bCs/>
          <w:lang w:val="en-US"/>
        </w:rPr>
        <w:t>l</w:t>
      </w:r>
      <w:r w:rsidRPr="00BD6C19">
        <w:rPr>
          <w:rFonts w:cs="Calibri"/>
          <w:bCs/>
          <w:lang w:val="el-GR"/>
        </w:rPr>
        <w:t>.30 σε συγκέντρωση 10</w:t>
      </w:r>
      <w:r w:rsidRPr="00BD6C19">
        <w:rPr>
          <w:rFonts w:cs="Calibri"/>
          <w:bCs/>
          <w:vertAlign w:val="superscript"/>
          <w:lang w:val="el-GR"/>
        </w:rPr>
        <w:t>9</w:t>
      </w:r>
      <w:r w:rsidRPr="00BD6C19">
        <w:rPr>
          <w:rFonts w:cs="Calibri"/>
          <w:bCs/>
          <w:lang w:val="el-GR"/>
        </w:rPr>
        <w:t xml:space="preserve"> </w:t>
      </w:r>
      <w:r>
        <w:rPr>
          <w:rFonts w:cs="Calibri"/>
          <w:bCs/>
          <w:lang w:val="en-US"/>
        </w:rPr>
        <w:t>x</w:t>
      </w:r>
      <w:r w:rsidRPr="00BD6C19">
        <w:rPr>
          <w:rFonts w:cs="Calibri"/>
          <w:bCs/>
          <w:lang w:val="el-GR"/>
        </w:rPr>
        <w:t xml:space="preserve"> </w:t>
      </w:r>
      <w:r>
        <w:rPr>
          <w:rFonts w:cs="Calibri"/>
          <w:bCs/>
          <w:lang w:val="en-US"/>
        </w:rPr>
        <w:t>ml</w:t>
      </w:r>
      <w:r w:rsidRPr="00BD6C19">
        <w:rPr>
          <w:rFonts w:cs="Calibri"/>
          <w:bCs/>
          <w:vertAlign w:val="superscript"/>
          <w:lang w:val="el-GR"/>
        </w:rPr>
        <w:t>-1</w:t>
      </w:r>
      <w:r w:rsidRPr="00BD6C19">
        <w:rPr>
          <w:rFonts w:cs="Calibri"/>
          <w:bCs/>
          <w:lang w:val="el-GR"/>
        </w:rPr>
        <w:t xml:space="preserve">, </w:t>
      </w:r>
      <w:r>
        <w:rPr>
          <w:rFonts w:cs="Calibri"/>
          <w:bCs/>
          <w:lang w:val="en-US"/>
        </w:rPr>
        <w:t>Cal</w:t>
      </w:r>
      <w:r w:rsidRPr="00BD6C19">
        <w:rPr>
          <w:rFonts w:cs="Calibri"/>
          <w:bCs/>
          <w:lang w:val="el-GR"/>
        </w:rPr>
        <w:t>.</w:t>
      </w:r>
      <w:r>
        <w:rPr>
          <w:rFonts w:cs="Calibri"/>
          <w:bCs/>
          <w:lang w:val="en-US"/>
        </w:rPr>
        <w:t>l</w:t>
      </w:r>
      <w:r w:rsidRPr="00BD6C19">
        <w:rPr>
          <w:rFonts w:cs="Calibri"/>
          <w:bCs/>
          <w:lang w:val="el-GR"/>
        </w:rPr>
        <w:t xml:space="preserve">.30 </w:t>
      </w:r>
      <w:r>
        <w:rPr>
          <w:rFonts w:cs="Calibri"/>
          <w:bCs/>
          <w:lang w:val="en-US"/>
        </w:rPr>
        <w:t>supp</w:t>
      </w:r>
      <w:r w:rsidRPr="00BD6C19">
        <w:rPr>
          <w:rFonts w:cs="Calibri"/>
          <w:bCs/>
          <w:lang w:val="el-GR"/>
        </w:rPr>
        <w:t xml:space="preserve">: υπερκείμενο καλλιέργειας βακτηρίων </w:t>
      </w:r>
      <w:r w:rsidRPr="002A1D73">
        <w:rPr>
          <w:rFonts w:cs="Calibri"/>
          <w:bCs/>
          <w:i/>
          <w:iCs/>
          <w:lang w:val="en-US"/>
        </w:rPr>
        <w:t>Bacillus</w:t>
      </w:r>
      <w:r w:rsidRPr="00BD6C19">
        <w:rPr>
          <w:rFonts w:cs="Calibri"/>
          <w:bCs/>
          <w:lang w:val="el-GR"/>
        </w:rPr>
        <w:t xml:space="preserve"> στελέχους </w:t>
      </w:r>
      <w:r>
        <w:rPr>
          <w:rFonts w:cs="Calibri"/>
          <w:bCs/>
          <w:lang w:val="en-US"/>
        </w:rPr>
        <w:t>Cal</w:t>
      </w:r>
      <w:r w:rsidRPr="00BD6C19">
        <w:rPr>
          <w:rFonts w:cs="Calibri"/>
          <w:bCs/>
          <w:lang w:val="el-GR"/>
        </w:rPr>
        <w:t>.</w:t>
      </w:r>
      <w:r>
        <w:rPr>
          <w:rFonts w:cs="Calibri"/>
          <w:bCs/>
          <w:lang w:val="en-US"/>
        </w:rPr>
        <w:t>l</w:t>
      </w:r>
      <w:r w:rsidRPr="00BD6C19">
        <w:rPr>
          <w:rFonts w:cs="Calibri"/>
          <w:bCs/>
          <w:lang w:val="el-GR"/>
        </w:rPr>
        <w:t xml:space="preserve">.30, </w:t>
      </w:r>
      <w:r>
        <w:rPr>
          <w:rFonts w:cs="Calibri"/>
          <w:bCs/>
          <w:lang w:val="en-US"/>
        </w:rPr>
        <w:t>Cal</w:t>
      </w:r>
      <w:r w:rsidRPr="00BD6C19">
        <w:rPr>
          <w:rFonts w:cs="Calibri"/>
          <w:bCs/>
          <w:lang w:val="el-GR"/>
        </w:rPr>
        <w:t>.</w:t>
      </w:r>
      <w:r>
        <w:rPr>
          <w:rFonts w:cs="Calibri"/>
          <w:bCs/>
          <w:lang w:val="en-US"/>
        </w:rPr>
        <w:t>l</w:t>
      </w:r>
      <w:r w:rsidRPr="00BD6C19">
        <w:rPr>
          <w:rFonts w:cs="Calibri"/>
          <w:bCs/>
          <w:lang w:val="el-GR"/>
        </w:rPr>
        <w:t xml:space="preserve">.30 </w:t>
      </w:r>
      <w:r>
        <w:rPr>
          <w:rFonts w:cs="Calibri"/>
          <w:bCs/>
          <w:lang w:val="en-US"/>
        </w:rPr>
        <w:t>total</w:t>
      </w:r>
      <w:r w:rsidRPr="00BD6C19">
        <w:rPr>
          <w:rFonts w:cs="Calibri"/>
          <w:bCs/>
          <w:lang w:val="el-GR"/>
        </w:rPr>
        <w:t xml:space="preserve">: ολική καλλιέργεια βακτηρίων </w:t>
      </w:r>
      <w:r>
        <w:rPr>
          <w:rFonts w:cs="Calibri"/>
          <w:bCs/>
          <w:lang w:val="en-US"/>
        </w:rPr>
        <w:t>Bacillus</w:t>
      </w:r>
      <w:r w:rsidRPr="00BD6C19">
        <w:rPr>
          <w:rFonts w:cs="Calibri"/>
          <w:bCs/>
          <w:lang w:val="el-GR"/>
        </w:rPr>
        <w:t xml:space="preserve"> στελέχους </w:t>
      </w:r>
      <w:r>
        <w:rPr>
          <w:rFonts w:cs="Calibri"/>
          <w:bCs/>
          <w:lang w:val="en-US"/>
        </w:rPr>
        <w:t>Cal</w:t>
      </w:r>
      <w:r w:rsidRPr="00BD6C19">
        <w:rPr>
          <w:rFonts w:cs="Calibri"/>
          <w:bCs/>
          <w:lang w:val="el-GR"/>
        </w:rPr>
        <w:t>.</w:t>
      </w:r>
      <w:r>
        <w:rPr>
          <w:rFonts w:cs="Calibri"/>
          <w:bCs/>
          <w:lang w:val="en-US"/>
        </w:rPr>
        <w:t>l</w:t>
      </w:r>
      <w:r w:rsidRPr="00BD6C19">
        <w:rPr>
          <w:rFonts w:cs="Calibri"/>
          <w:bCs/>
          <w:lang w:val="el-GR"/>
        </w:rPr>
        <w:t>.30 σε συγκέντρωση 10</w:t>
      </w:r>
      <w:r w:rsidRPr="00BD6C19">
        <w:rPr>
          <w:rFonts w:cs="Calibri"/>
          <w:bCs/>
          <w:vertAlign w:val="superscript"/>
          <w:lang w:val="el-GR"/>
        </w:rPr>
        <w:t>12</w:t>
      </w:r>
      <w:r w:rsidRPr="00BD6C19">
        <w:rPr>
          <w:rFonts w:cs="Calibri"/>
          <w:bCs/>
          <w:lang w:val="el-GR"/>
        </w:rPr>
        <w:t xml:space="preserve"> </w:t>
      </w:r>
      <w:r>
        <w:rPr>
          <w:rFonts w:cs="Calibri"/>
          <w:bCs/>
          <w:lang w:val="en-US"/>
        </w:rPr>
        <w:t>x</w:t>
      </w:r>
      <w:r w:rsidRPr="00BD6C19">
        <w:rPr>
          <w:rFonts w:cs="Calibri"/>
          <w:bCs/>
          <w:lang w:val="el-GR"/>
        </w:rPr>
        <w:t xml:space="preserve"> </w:t>
      </w:r>
      <w:r>
        <w:rPr>
          <w:rFonts w:cs="Calibri"/>
          <w:bCs/>
          <w:lang w:val="en-US"/>
        </w:rPr>
        <w:t>ml</w:t>
      </w:r>
      <w:r w:rsidRPr="00BD6C19">
        <w:rPr>
          <w:rFonts w:cs="Calibri"/>
          <w:bCs/>
          <w:vertAlign w:val="superscript"/>
          <w:lang w:val="el-GR"/>
        </w:rPr>
        <w:t>-1</w:t>
      </w:r>
      <w:r w:rsidRPr="00BD6C19">
        <w:rPr>
          <w:rFonts w:cs="Calibri"/>
          <w:bCs/>
          <w:lang w:val="el-GR"/>
        </w:rPr>
        <w:t>, 248: ολική καλλιέργεια του ζυμομύκητα 248 σε συγκέντρωση κυττάρων 10</w:t>
      </w:r>
      <w:r w:rsidRPr="00BD6C19">
        <w:rPr>
          <w:rFonts w:cs="Calibri"/>
          <w:bCs/>
          <w:vertAlign w:val="superscript"/>
          <w:lang w:val="el-GR"/>
        </w:rPr>
        <w:t>8</w:t>
      </w:r>
      <w:r w:rsidRPr="00BD6C19">
        <w:rPr>
          <w:rFonts w:cs="Calibri"/>
          <w:bCs/>
          <w:lang w:val="el-GR"/>
        </w:rPr>
        <w:t xml:space="preserve"> </w:t>
      </w:r>
      <w:r>
        <w:rPr>
          <w:rFonts w:cs="Calibri"/>
          <w:bCs/>
          <w:lang w:val="en-US"/>
        </w:rPr>
        <w:t>x</w:t>
      </w:r>
      <w:r w:rsidRPr="00BD6C19">
        <w:rPr>
          <w:rFonts w:cs="Calibri"/>
          <w:bCs/>
          <w:lang w:val="el-GR"/>
        </w:rPr>
        <w:t xml:space="preserve"> </w:t>
      </w:r>
      <w:r>
        <w:rPr>
          <w:rFonts w:cs="Calibri"/>
          <w:bCs/>
          <w:lang w:val="en-US"/>
        </w:rPr>
        <w:t>ml</w:t>
      </w:r>
      <w:r w:rsidRPr="00BD6C19">
        <w:rPr>
          <w:rFonts w:cs="Calibri"/>
          <w:bCs/>
          <w:vertAlign w:val="superscript"/>
          <w:lang w:val="el-GR"/>
        </w:rPr>
        <w:t>-1</w:t>
      </w:r>
      <w:r w:rsidRPr="00BD6C19">
        <w:rPr>
          <w:rFonts w:cs="Calibri"/>
          <w:bCs/>
          <w:lang w:val="el-GR"/>
        </w:rPr>
        <w:t xml:space="preserve">, 376, 388, 412: ολικές καλλιέργειες των στελεχών 376, 388, 412 του γένους </w:t>
      </w:r>
      <w:proofErr w:type="spellStart"/>
      <w:r w:rsidRPr="007E688F">
        <w:rPr>
          <w:rFonts w:cs="Calibri"/>
          <w:bCs/>
          <w:i/>
          <w:lang w:val="en-US"/>
        </w:rPr>
        <w:t>Kushneria</w:t>
      </w:r>
      <w:proofErr w:type="spellEnd"/>
      <w:r w:rsidRPr="00BD6C19">
        <w:rPr>
          <w:rFonts w:cs="Calibri"/>
          <w:bCs/>
          <w:lang w:val="el-GR"/>
        </w:rPr>
        <w:t xml:space="preserve"> σε συγκέντρωση κυττάρων 10</w:t>
      </w:r>
      <w:r w:rsidRPr="00BD6C19">
        <w:rPr>
          <w:rFonts w:cs="Calibri"/>
          <w:bCs/>
          <w:vertAlign w:val="superscript"/>
          <w:lang w:val="el-GR"/>
        </w:rPr>
        <w:t>8</w:t>
      </w:r>
      <w:r w:rsidRPr="00BD6C19">
        <w:rPr>
          <w:rFonts w:cs="Calibri"/>
          <w:bCs/>
          <w:lang w:val="el-GR"/>
        </w:rPr>
        <w:t xml:space="preserve"> </w:t>
      </w:r>
      <w:r w:rsidRPr="007E688F">
        <w:rPr>
          <w:rFonts w:cs="Calibri"/>
          <w:bCs/>
        </w:rPr>
        <w:t>x</w:t>
      </w:r>
      <w:r w:rsidRPr="00BD6C19">
        <w:rPr>
          <w:rFonts w:cs="Calibri"/>
          <w:bCs/>
          <w:lang w:val="el-GR"/>
        </w:rPr>
        <w:t xml:space="preserve"> </w:t>
      </w:r>
      <w:r w:rsidRPr="007E688F">
        <w:rPr>
          <w:rFonts w:cs="Calibri"/>
          <w:bCs/>
        </w:rPr>
        <w:t>m</w:t>
      </w:r>
      <w:r>
        <w:rPr>
          <w:rFonts w:cs="Calibri"/>
          <w:bCs/>
        </w:rPr>
        <w:t>l</w:t>
      </w:r>
      <w:r w:rsidRPr="00BD6C19">
        <w:rPr>
          <w:rFonts w:cs="Calibri"/>
          <w:bCs/>
          <w:vertAlign w:val="superscript"/>
          <w:lang w:val="el-GR"/>
        </w:rPr>
        <w:t>-1</w:t>
      </w:r>
      <w:r w:rsidRPr="00BD6C19">
        <w:rPr>
          <w:rFonts w:cs="Calibri"/>
          <w:bCs/>
          <w:lang w:val="el-GR"/>
        </w:rPr>
        <w:t xml:space="preserve">, 4.1.14: ολική καλλιέργεια του στελέχους 4.1.14 του γένους </w:t>
      </w:r>
      <w:proofErr w:type="spellStart"/>
      <w:r w:rsidRPr="007E688F">
        <w:rPr>
          <w:bCs/>
          <w:i/>
          <w:lang w:val="en-US"/>
        </w:rPr>
        <w:t>Metschnikowia</w:t>
      </w:r>
      <w:proofErr w:type="spellEnd"/>
      <w:r w:rsidRPr="00BD6C19">
        <w:rPr>
          <w:rFonts w:cs="Calibri"/>
          <w:bCs/>
          <w:lang w:val="el-GR"/>
        </w:rPr>
        <w:t xml:space="preserve"> σε συγκέντρωση κυττάρων 10</w:t>
      </w:r>
      <w:r w:rsidRPr="00BD6C19">
        <w:rPr>
          <w:rFonts w:cs="Calibri"/>
          <w:bCs/>
          <w:vertAlign w:val="superscript"/>
          <w:lang w:val="el-GR"/>
        </w:rPr>
        <w:t>8</w:t>
      </w:r>
      <w:r w:rsidRPr="00BD6C19">
        <w:rPr>
          <w:rFonts w:cs="Calibri"/>
          <w:bCs/>
          <w:lang w:val="el-GR"/>
        </w:rPr>
        <w:t xml:space="preserve"> </w:t>
      </w:r>
      <w:r>
        <w:rPr>
          <w:rFonts w:cs="Calibri"/>
          <w:bCs/>
          <w:lang w:val="en-US"/>
        </w:rPr>
        <w:t>x</w:t>
      </w:r>
      <w:r w:rsidRPr="00BD6C19">
        <w:rPr>
          <w:rFonts w:cs="Calibri"/>
          <w:bCs/>
          <w:lang w:val="el-GR"/>
        </w:rPr>
        <w:t xml:space="preserve"> </w:t>
      </w:r>
      <w:r>
        <w:rPr>
          <w:rFonts w:cs="Calibri"/>
          <w:bCs/>
          <w:lang w:val="en-US"/>
        </w:rPr>
        <w:t>ml</w:t>
      </w:r>
      <w:r w:rsidRPr="00BD6C19">
        <w:rPr>
          <w:rFonts w:cs="Calibri"/>
          <w:bCs/>
          <w:vertAlign w:val="superscript"/>
          <w:lang w:val="el-GR"/>
        </w:rPr>
        <w:t>-1</w:t>
      </w:r>
      <w:r w:rsidRPr="00BD6C19">
        <w:rPr>
          <w:rFonts w:cs="Calibri"/>
          <w:bCs/>
          <w:lang w:val="el-GR"/>
        </w:rPr>
        <w:t xml:space="preserve">, 4.1.15: ολική καλλιέργεια του στελέχους 4.1.15 του γένους </w:t>
      </w:r>
      <w:r>
        <w:rPr>
          <w:bCs/>
          <w:i/>
          <w:lang w:val="en-US"/>
        </w:rPr>
        <w:t>Candida</w:t>
      </w:r>
      <w:r w:rsidRPr="00BD6C19">
        <w:rPr>
          <w:rFonts w:cs="Calibri"/>
          <w:bCs/>
          <w:lang w:val="el-GR"/>
        </w:rPr>
        <w:t xml:space="preserve"> σε συγκέντρωση κυττάρων 10</w:t>
      </w:r>
      <w:r w:rsidRPr="00BD6C19">
        <w:rPr>
          <w:rFonts w:cs="Calibri"/>
          <w:bCs/>
          <w:vertAlign w:val="superscript"/>
          <w:lang w:val="el-GR"/>
        </w:rPr>
        <w:t>8</w:t>
      </w:r>
      <w:r w:rsidRPr="00BD6C19">
        <w:rPr>
          <w:rFonts w:cs="Calibri"/>
          <w:bCs/>
          <w:lang w:val="el-GR"/>
        </w:rPr>
        <w:t xml:space="preserve"> </w:t>
      </w:r>
      <w:r>
        <w:rPr>
          <w:rFonts w:cs="Calibri"/>
          <w:bCs/>
          <w:lang w:val="en-US"/>
        </w:rPr>
        <w:t>x</w:t>
      </w:r>
      <w:r w:rsidRPr="00BD6C19">
        <w:rPr>
          <w:rFonts w:cs="Calibri"/>
          <w:bCs/>
          <w:lang w:val="el-GR"/>
        </w:rPr>
        <w:t xml:space="preserve"> </w:t>
      </w:r>
      <w:r>
        <w:rPr>
          <w:rFonts w:cs="Calibri"/>
          <w:bCs/>
          <w:lang w:val="en-US"/>
        </w:rPr>
        <w:t>ml</w:t>
      </w:r>
      <w:r w:rsidRPr="00195616">
        <w:rPr>
          <w:rFonts w:cs="Calibri"/>
          <w:bCs/>
          <w:vertAlign w:val="superscript"/>
          <w:lang w:val="el-GR"/>
        </w:rPr>
        <w:t>-1</w:t>
      </w:r>
    </w:p>
    <w:tbl>
      <w:tblPr>
        <w:tblW w:w="0" w:type="auto"/>
        <w:jc w:val="center"/>
        <w:tblCellSpacing w:w="15" w:type="dxa"/>
        <w:tblBorders>
          <w:left w:val="single" w:sz="4" w:space="0" w:color="auto"/>
          <w:bottom w:val="single" w:sz="4" w:space="0" w:color="auto"/>
          <w:right w:val="single" w:sz="4"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1537"/>
        <w:gridCol w:w="1860"/>
        <w:gridCol w:w="2835"/>
      </w:tblGrid>
      <w:tr w:rsidR="00385490" w:rsidRPr="00796EEC" w14:paraId="397436F4" w14:textId="77777777" w:rsidTr="00590AE1">
        <w:trPr>
          <w:tblHeader/>
          <w:tblCellSpacing w:w="15" w:type="dxa"/>
          <w:jc w:val="center"/>
        </w:trPr>
        <w:tc>
          <w:tcPr>
            <w:tcW w:w="1492" w:type="dxa"/>
            <w:vAlign w:val="center"/>
            <w:hideMark/>
          </w:tcPr>
          <w:p w14:paraId="07268681" w14:textId="77777777" w:rsidR="00385490" w:rsidRPr="00796EEC" w:rsidRDefault="00385490" w:rsidP="00590AE1">
            <w:pPr>
              <w:rPr>
                <w:rFonts w:ascii="Calibri" w:hAnsi="Calibri" w:cs="Calibri"/>
                <w:b/>
                <w:bCs/>
              </w:rPr>
            </w:pPr>
            <w:proofErr w:type="spellStart"/>
            <w:r w:rsidRPr="00796EEC">
              <w:rPr>
                <w:rFonts w:ascii="Calibri" w:hAnsi="Calibri" w:cs="Calibri"/>
                <w:b/>
                <w:bCs/>
              </w:rPr>
              <w:t>Σκεύ</w:t>
            </w:r>
            <w:proofErr w:type="spellEnd"/>
            <w:r w:rsidRPr="00796EEC">
              <w:rPr>
                <w:rFonts w:ascii="Calibri" w:hAnsi="Calibri" w:cs="Calibri"/>
                <w:b/>
                <w:bCs/>
              </w:rPr>
              <w:t>α</w:t>
            </w:r>
            <w:proofErr w:type="spellStart"/>
            <w:r w:rsidRPr="00796EEC">
              <w:rPr>
                <w:rFonts w:ascii="Calibri" w:hAnsi="Calibri" w:cs="Calibri"/>
                <w:b/>
                <w:bCs/>
              </w:rPr>
              <w:t>σμ</w:t>
            </w:r>
            <w:proofErr w:type="spellEnd"/>
            <w:r w:rsidRPr="00796EEC">
              <w:rPr>
                <w:rFonts w:ascii="Calibri" w:hAnsi="Calibri" w:cs="Calibri"/>
                <w:b/>
                <w:bCs/>
              </w:rPr>
              <w:t>α</w:t>
            </w:r>
          </w:p>
        </w:tc>
        <w:tc>
          <w:tcPr>
            <w:tcW w:w="1830" w:type="dxa"/>
            <w:vAlign w:val="center"/>
            <w:hideMark/>
          </w:tcPr>
          <w:p w14:paraId="6C02A986" w14:textId="77777777" w:rsidR="00385490" w:rsidRPr="00796EEC" w:rsidRDefault="00385490" w:rsidP="00590AE1">
            <w:pPr>
              <w:rPr>
                <w:rFonts w:ascii="Calibri" w:hAnsi="Calibri" w:cs="Calibri"/>
                <w:b/>
                <w:bCs/>
              </w:rPr>
            </w:pPr>
            <w:proofErr w:type="spellStart"/>
            <w:r w:rsidRPr="00796EEC">
              <w:rPr>
                <w:rFonts w:ascii="Calibri" w:hAnsi="Calibri" w:cs="Calibri"/>
                <w:b/>
                <w:bCs/>
              </w:rPr>
              <w:t>Θνησιμότητ</w:t>
            </w:r>
            <w:proofErr w:type="spellEnd"/>
            <w:r w:rsidRPr="00796EEC">
              <w:rPr>
                <w:rFonts w:ascii="Calibri" w:hAnsi="Calibri" w:cs="Calibri"/>
                <w:b/>
                <w:bCs/>
              </w:rPr>
              <w:t>α (%)</w:t>
            </w:r>
          </w:p>
        </w:tc>
        <w:tc>
          <w:tcPr>
            <w:tcW w:w="2790" w:type="dxa"/>
            <w:vAlign w:val="center"/>
            <w:hideMark/>
          </w:tcPr>
          <w:p w14:paraId="3D2E6F64" w14:textId="77777777" w:rsidR="00385490" w:rsidRPr="00796EEC" w:rsidRDefault="00385490" w:rsidP="00590AE1">
            <w:pPr>
              <w:rPr>
                <w:rFonts w:ascii="Calibri" w:hAnsi="Calibri" w:cs="Calibri"/>
                <w:b/>
                <w:bCs/>
              </w:rPr>
            </w:pPr>
            <w:proofErr w:type="spellStart"/>
            <w:r w:rsidRPr="00796EEC">
              <w:rPr>
                <w:rFonts w:ascii="Calibri" w:hAnsi="Calibri" w:cs="Calibri"/>
                <w:b/>
                <w:bCs/>
              </w:rPr>
              <w:t>Νεκρά</w:t>
            </w:r>
            <w:proofErr w:type="spellEnd"/>
            <w:r w:rsidRPr="00796EEC">
              <w:rPr>
                <w:rFonts w:ascii="Calibri" w:hAnsi="Calibri" w:cs="Calibri"/>
                <w:b/>
                <w:bCs/>
              </w:rPr>
              <w:t xml:space="preserve"> / </w:t>
            </w:r>
            <w:proofErr w:type="spellStart"/>
            <w:r w:rsidRPr="00796EEC">
              <w:rPr>
                <w:rFonts w:ascii="Calibri" w:hAnsi="Calibri" w:cs="Calibri"/>
                <w:b/>
                <w:bCs/>
              </w:rPr>
              <w:t>Σύνολο</w:t>
            </w:r>
            <w:proofErr w:type="spellEnd"/>
          </w:p>
        </w:tc>
      </w:tr>
      <w:tr w:rsidR="00385490" w:rsidRPr="00796EEC" w14:paraId="4B3503B3" w14:textId="77777777" w:rsidTr="00590AE1">
        <w:trPr>
          <w:tblCellSpacing w:w="15" w:type="dxa"/>
          <w:jc w:val="center"/>
        </w:trPr>
        <w:tc>
          <w:tcPr>
            <w:tcW w:w="1492" w:type="dxa"/>
            <w:vAlign w:val="center"/>
            <w:hideMark/>
          </w:tcPr>
          <w:p w14:paraId="3A6D107F" w14:textId="77777777" w:rsidR="00385490" w:rsidRPr="00796EEC" w:rsidRDefault="00385490" w:rsidP="00590AE1">
            <w:pPr>
              <w:rPr>
                <w:rFonts w:ascii="Calibri" w:hAnsi="Calibri" w:cs="Calibri"/>
              </w:rPr>
            </w:pPr>
            <w:r w:rsidRPr="00796EEC">
              <w:rPr>
                <w:rFonts w:ascii="Calibri" w:hAnsi="Calibri" w:cs="Calibri"/>
              </w:rPr>
              <w:t>C</w:t>
            </w:r>
            <w:r>
              <w:rPr>
                <w:rFonts w:ascii="Calibri" w:hAnsi="Calibri" w:cs="Calibri"/>
              </w:rPr>
              <w:t>al.r.</w:t>
            </w:r>
            <w:r w:rsidRPr="00796EEC">
              <w:rPr>
                <w:rFonts w:ascii="Calibri" w:hAnsi="Calibri" w:cs="Calibri"/>
              </w:rPr>
              <w:t>29</w:t>
            </w:r>
            <w:r>
              <w:rPr>
                <w:rFonts w:ascii="Calibri" w:hAnsi="Calibri" w:cs="Calibri"/>
              </w:rPr>
              <w:t xml:space="preserve"> 10</w:t>
            </w:r>
            <w:r w:rsidRPr="007E688F">
              <w:rPr>
                <w:rFonts w:ascii="Calibri" w:hAnsi="Calibri" w:cs="Calibri"/>
                <w:vertAlign w:val="superscript"/>
              </w:rPr>
              <w:t>9</w:t>
            </w:r>
          </w:p>
        </w:tc>
        <w:tc>
          <w:tcPr>
            <w:tcW w:w="1830" w:type="dxa"/>
            <w:vAlign w:val="center"/>
            <w:hideMark/>
          </w:tcPr>
          <w:p w14:paraId="051EBA86" w14:textId="77777777" w:rsidR="00385490" w:rsidRPr="00796EEC" w:rsidRDefault="00385490" w:rsidP="00590AE1">
            <w:pPr>
              <w:rPr>
                <w:rFonts w:ascii="Calibri" w:hAnsi="Calibri" w:cs="Calibri"/>
              </w:rPr>
            </w:pPr>
            <w:r w:rsidRPr="00796EEC">
              <w:rPr>
                <w:rFonts w:ascii="Calibri" w:hAnsi="Calibri" w:cs="Calibri"/>
              </w:rPr>
              <w:t>50</w:t>
            </w:r>
          </w:p>
        </w:tc>
        <w:tc>
          <w:tcPr>
            <w:tcW w:w="2790" w:type="dxa"/>
            <w:vAlign w:val="center"/>
            <w:hideMark/>
          </w:tcPr>
          <w:p w14:paraId="06E646C1" w14:textId="77777777" w:rsidR="00385490" w:rsidRPr="00796EEC" w:rsidRDefault="00385490" w:rsidP="00590AE1">
            <w:pPr>
              <w:rPr>
                <w:rFonts w:ascii="Calibri" w:hAnsi="Calibri" w:cs="Calibri"/>
              </w:rPr>
            </w:pPr>
            <w:r w:rsidRPr="00796EEC">
              <w:rPr>
                <w:rFonts w:ascii="Calibri" w:hAnsi="Calibri" w:cs="Calibri"/>
              </w:rPr>
              <w:t>10 / 20</w:t>
            </w:r>
          </w:p>
        </w:tc>
      </w:tr>
      <w:tr w:rsidR="00385490" w:rsidRPr="00796EEC" w14:paraId="1A8D1B45" w14:textId="77777777" w:rsidTr="00590AE1">
        <w:trPr>
          <w:tblCellSpacing w:w="15" w:type="dxa"/>
          <w:jc w:val="center"/>
        </w:trPr>
        <w:tc>
          <w:tcPr>
            <w:tcW w:w="1492" w:type="dxa"/>
            <w:vAlign w:val="center"/>
            <w:hideMark/>
          </w:tcPr>
          <w:p w14:paraId="4BDBBC99" w14:textId="77777777" w:rsidR="00385490" w:rsidRPr="00796EEC" w:rsidRDefault="00385490" w:rsidP="00590AE1">
            <w:pPr>
              <w:rPr>
                <w:rFonts w:ascii="Calibri" w:hAnsi="Calibri" w:cs="Calibri"/>
              </w:rPr>
            </w:pPr>
            <w:r w:rsidRPr="00796EEC">
              <w:rPr>
                <w:rFonts w:ascii="Calibri" w:hAnsi="Calibri" w:cs="Calibri"/>
              </w:rPr>
              <w:t>C</w:t>
            </w:r>
            <w:r>
              <w:rPr>
                <w:rFonts w:ascii="Calibri" w:hAnsi="Calibri" w:cs="Calibri"/>
              </w:rPr>
              <w:t>al.l.</w:t>
            </w:r>
            <w:r w:rsidRPr="00796EEC">
              <w:rPr>
                <w:rFonts w:ascii="Calibri" w:hAnsi="Calibri" w:cs="Calibri"/>
              </w:rPr>
              <w:t>30</w:t>
            </w:r>
            <w:r>
              <w:rPr>
                <w:rFonts w:ascii="Calibri" w:hAnsi="Calibri" w:cs="Calibri"/>
              </w:rPr>
              <w:t xml:space="preserve"> 10</w:t>
            </w:r>
            <w:r w:rsidRPr="007E688F">
              <w:rPr>
                <w:rFonts w:ascii="Calibri" w:hAnsi="Calibri" w:cs="Calibri"/>
                <w:vertAlign w:val="superscript"/>
              </w:rPr>
              <w:t>9</w:t>
            </w:r>
          </w:p>
        </w:tc>
        <w:tc>
          <w:tcPr>
            <w:tcW w:w="1830" w:type="dxa"/>
            <w:vAlign w:val="center"/>
            <w:hideMark/>
          </w:tcPr>
          <w:p w14:paraId="47DF19DD" w14:textId="77777777" w:rsidR="00385490" w:rsidRPr="00796EEC" w:rsidRDefault="00385490" w:rsidP="00590AE1">
            <w:pPr>
              <w:rPr>
                <w:rFonts w:ascii="Calibri" w:hAnsi="Calibri" w:cs="Calibri"/>
              </w:rPr>
            </w:pPr>
            <w:r w:rsidRPr="00796EEC">
              <w:rPr>
                <w:rFonts w:ascii="Calibri" w:hAnsi="Calibri" w:cs="Calibri"/>
              </w:rPr>
              <w:t>28,6</w:t>
            </w:r>
          </w:p>
        </w:tc>
        <w:tc>
          <w:tcPr>
            <w:tcW w:w="2790" w:type="dxa"/>
            <w:vAlign w:val="center"/>
            <w:hideMark/>
          </w:tcPr>
          <w:p w14:paraId="54F01CC9" w14:textId="77777777" w:rsidR="00385490" w:rsidRPr="00796EEC" w:rsidRDefault="00385490" w:rsidP="00590AE1">
            <w:pPr>
              <w:rPr>
                <w:rFonts w:ascii="Calibri" w:hAnsi="Calibri" w:cs="Calibri"/>
              </w:rPr>
            </w:pPr>
            <w:r w:rsidRPr="00796EEC">
              <w:rPr>
                <w:rFonts w:ascii="Calibri" w:hAnsi="Calibri" w:cs="Calibri"/>
              </w:rPr>
              <w:t>6 / 20</w:t>
            </w:r>
          </w:p>
        </w:tc>
      </w:tr>
      <w:tr w:rsidR="00385490" w:rsidRPr="00796EEC" w14:paraId="70783B13" w14:textId="77777777" w:rsidTr="00590AE1">
        <w:trPr>
          <w:tblCellSpacing w:w="15" w:type="dxa"/>
          <w:jc w:val="center"/>
        </w:trPr>
        <w:tc>
          <w:tcPr>
            <w:tcW w:w="1492" w:type="dxa"/>
            <w:vAlign w:val="center"/>
            <w:hideMark/>
          </w:tcPr>
          <w:p w14:paraId="325BEE26" w14:textId="77777777" w:rsidR="00385490" w:rsidRPr="00796EEC" w:rsidRDefault="00385490" w:rsidP="00590AE1">
            <w:pPr>
              <w:rPr>
                <w:rFonts w:ascii="Calibri" w:hAnsi="Calibri" w:cs="Calibri"/>
              </w:rPr>
            </w:pPr>
            <w:r w:rsidRPr="00796EEC">
              <w:rPr>
                <w:rFonts w:ascii="Calibri" w:hAnsi="Calibri" w:cs="Calibri"/>
              </w:rPr>
              <w:t>C</w:t>
            </w:r>
            <w:r>
              <w:rPr>
                <w:rFonts w:ascii="Calibri" w:hAnsi="Calibri" w:cs="Calibri"/>
              </w:rPr>
              <w:t>al.l</w:t>
            </w:r>
            <w:r w:rsidRPr="00796EEC">
              <w:rPr>
                <w:rFonts w:ascii="Calibri" w:hAnsi="Calibri" w:cs="Calibri"/>
              </w:rPr>
              <w:t>.30</w:t>
            </w:r>
            <w:r>
              <w:rPr>
                <w:rFonts w:ascii="Calibri" w:hAnsi="Calibri" w:cs="Calibri"/>
              </w:rPr>
              <w:t xml:space="preserve"> supp</w:t>
            </w:r>
          </w:p>
        </w:tc>
        <w:tc>
          <w:tcPr>
            <w:tcW w:w="1830" w:type="dxa"/>
            <w:vAlign w:val="center"/>
            <w:hideMark/>
          </w:tcPr>
          <w:p w14:paraId="0BCBF79B" w14:textId="77777777" w:rsidR="00385490" w:rsidRPr="00796EEC" w:rsidRDefault="00385490" w:rsidP="00590AE1">
            <w:pPr>
              <w:rPr>
                <w:rFonts w:ascii="Calibri" w:hAnsi="Calibri" w:cs="Calibri"/>
              </w:rPr>
            </w:pPr>
            <w:r w:rsidRPr="00796EEC">
              <w:rPr>
                <w:rFonts w:ascii="Calibri" w:hAnsi="Calibri" w:cs="Calibri"/>
              </w:rPr>
              <w:t>70</w:t>
            </w:r>
          </w:p>
        </w:tc>
        <w:tc>
          <w:tcPr>
            <w:tcW w:w="2790" w:type="dxa"/>
            <w:vAlign w:val="center"/>
            <w:hideMark/>
          </w:tcPr>
          <w:p w14:paraId="2AE6B9F2" w14:textId="77777777" w:rsidR="00385490" w:rsidRPr="00796EEC" w:rsidRDefault="00385490" w:rsidP="00590AE1">
            <w:pPr>
              <w:rPr>
                <w:rFonts w:ascii="Calibri" w:hAnsi="Calibri" w:cs="Calibri"/>
              </w:rPr>
            </w:pPr>
            <w:r w:rsidRPr="00796EEC">
              <w:rPr>
                <w:rFonts w:ascii="Calibri" w:hAnsi="Calibri" w:cs="Calibri"/>
              </w:rPr>
              <w:t>14 / 20</w:t>
            </w:r>
          </w:p>
        </w:tc>
      </w:tr>
      <w:tr w:rsidR="00385490" w:rsidRPr="00796EEC" w14:paraId="5A7E8071" w14:textId="77777777" w:rsidTr="00590AE1">
        <w:trPr>
          <w:tblCellSpacing w:w="15" w:type="dxa"/>
          <w:jc w:val="center"/>
        </w:trPr>
        <w:tc>
          <w:tcPr>
            <w:tcW w:w="1492" w:type="dxa"/>
            <w:vAlign w:val="center"/>
            <w:hideMark/>
          </w:tcPr>
          <w:p w14:paraId="4F7F30A7" w14:textId="77777777" w:rsidR="00385490" w:rsidRPr="00796EEC" w:rsidRDefault="00385490" w:rsidP="00590AE1">
            <w:pPr>
              <w:rPr>
                <w:rFonts w:ascii="Calibri" w:hAnsi="Calibri" w:cs="Calibri"/>
              </w:rPr>
            </w:pPr>
            <w:r w:rsidRPr="00796EEC">
              <w:rPr>
                <w:rFonts w:ascii="Calibri" w:hAnsi="Calibri" w:cs="Calibri"/>
              </w:rPr>
              <w:t>C</w:t>
            </w:r>
            <w:r>
              <w:rPr>
                <w:rFonts w:ascii="Calibri" w:hAnsi="Calibri" w:cs="Calibri"/>
              </w:rPr>
              <w:t>al.l</w:t>
            </w:r>
            <w:r w:rsidRPr="00796EEC">
              <w:rPr>
                <w:rFonts w:ascii="Calibri" w:hAnsi="Calibri" w:cs="Calibri"/>
              </w:rPr>
              <w:t xml:space="preserve">.30 </w:t>
            </w:r>
            <w:r>
              <w:rPr>
                <w:rFonts w:ascii="Calibri" w:hAnsi="Calibri" w:cs="Calibri"/>
              </w:rPr>
              <w:t>total</w:t>
            </w:r>
          </w:p>
        </w:tc>
        <w:tc>
          <w:tcPr>
            <w:tcW w:w="1830" w:type="dxa"/>
            <w:vAlign w:val="center"/>
            <w:hideMark/>
          </w:tcPr>
          <w:p w14:paraId="5D7A4E1C" w14:textId="77777777" w:rsidR="00385490" w:rsidRPr="00796EEC" w:rsidRDefault="00385490" w:rsidP="00590AE1">
            <w:pPr>
              <w:rPr>
                <w:rFonts w:ascii="Calibri" w:hAnsi="Calibri" w:cs="Calibri"/>
              </w:rPr>
            </w:pPr>
            <w:r w:rsidRPr="00796EEC">
              <w:rPr>
                <w:rFonts w:ascii="Calibri" w:hAnsi="Calibri" w:cs="Calibri"/>
              </w:rPr>
              <w:t>100</w:t>
            </w:r>
          </w:p>
        </w:tc>
        <w:tc>
          <w:tcPr>
            <w:tcW w:w="2790" w:type="dxa"/>
            <w:vAlign w:val="center"/>
            <w:hideMark/>
          </w:tcPr>
          <w:p w14:paraId="3813610A" w14:textId="77777777" w:rsidR="00385490" w:rsidRPr="00796EEC" w:rsidRDefault="00385490" w:rsidP="00590AE1">
            <w:pPr>
              <w:rPr>
                <w:rFonts w:ascii="Calibri" w:hAnsi="Calibri" w:cs="Calibri"/>
              </w:rPr>
            </w:pPr>
            <w:r w:rsidRPr="00796EEC">
              <w:rPr>
                <w:rFonts w:ascii="Calibri" w:hAnsi="Calibri" w:cs="Calibri"/>
              </w:rPr>
              <w:t>20 / 20</w:t>
            </w:r>
          </w:p>
        </w:tc>
      </w:tr>
      <w:tr w:rsidR="00385490" w:rsidRPr="00796EEC" w14:paraId="37208000" w14:textId="77777777" w:rsidTr="00590AE1">
        <w:trPr>
          <w:tblCellSpacing w:w="15" w:type="dxa"/>
          <w:jc w:val="center"/>
        </w:trPr>
        <w:tc>
          <w:tcPr>
            <w:tcW w:w="1492" w:type="dxa"/>
            <w:vAlign w:val="center"/>
            <w:hideMark/>
          </w:tcPr>
          <w:p w14:paraId="421257A7" w14:textId="77777777" w:rsidR="00385490" w:rsidRPr="00796EEC" w:rsidRDefault="00385490" w:rsidP="00590AE1">
            <w:pPr>
              <w:rPr>
                <w:rFonts w:ascii="Calibri" w:hAnsi="Calibri" w:cs="Calibri"/>
              </w:rPr>
            </w:pPr>
            <w:r w:rsidRPr="00796EEC">
              <w:rPr>
                <w:rFonts w:ascii="Calibri" w:hAnsi="Calibri" w:cs="Calibri"/>
              </w:rPr>
              <w:t>248</w:t>
            </w:r>
          </w:p>
        </w:tc>
        <w:tc>
          <w:tcPr>
            <w:tcW w:w="1830" w:type="dxa"/>
            <w:vAlign w:val="center"/>
            <w:hideMark/>
          </w:tcPr>
          <w:p w14:paraId="54B96B06" w14:textId="77777777" w:rsidR="00385490" w:rsidRPr="00796EEC" w:rsidRDefault="00385490" w:rsidP="00590AE1">
            <w:pPr>
              <w:rPr>
                <w:rFonts w:ascii="Calibri" w:hAnsi="Calibri" w:cs="Calibri"/>
              </w:rPr>
            </w:pPr>
            <w:r w:rsidRPr="00796EEC">
              <w:rPr>
                <w:rFonts w:ascii="Calibri" w:hAnsi="Calibri" w:cs="Calibri"/>
              </w:rPr>
              <w:t>0</w:t>
            </w:r>
          </w:p>
        </w:tc>
        <w:tc>
          <w:tcPr>
            <w:tcW w:w="2790" w:type="dxa"/>
            <w:vAlign w:val="center"/>
            <w:hideMark/>
          </w:tcPr>
          <w:p w14:paraId="684B9859" w14:textId="77777777" w:rsidR="00385490" w:rsidRPr="00796EEC" w:rsidRDefault="00385490" w:rsidP="00590AE1">
            <w:pPr>
              <w:rPr>
                <w:rFonts w:ascii="Calibri" w:hAnsi="Calibri" w:cs="Calibri"/>
              </w:rPr>
            </w:pPr>
            <w:r w:rsidRPr="00796EEC">
              <w:rPr>
                <w:rFonts w:ascii="Calibri" w:hAnsi="Calibri" w:cs="Calibri"/>
              </w:rPr>
              <w:t>0 / 20</w:t>
            </w:r>
          </w:p>
        </w:tc>
      </w:tr>
      <w:tr w:rsidR="00385490" w:rsidRPr="00796EEC" w14:paraId="230175D5" w14:textId="77777777" w:rsidTr="00590AE1">
        <w:trPr>
          <w:tblCellSpacing w:w="15" w:type="dxa"/>
          <w:jc w:val="center"/>
        </w:trPr>
        <w:tc>
          <w:tcPr>
            <w:tcW w:w="1492" w:type="dxa"/>
            <w:vAlign w:val="center"/>
            <w:hideMark/>
          </w:tcPr>
          <w:p w14:paraId="74DB4887" w14:textId="77777777" w:rsidR="00385490" w:rsidRPr="00796EEC" w:rsidRDefault="00385490" w:rsidP="00590AE1">
            <w:pPr>
              <w:rPr>
                <w:rFonts w:ascii="Calibri" w:hAnsi="Calibri" w:cs="Calibri"/>
              </w:rPr>
            </w:pPr>
            <w:r w:rsidRPr="00796EEC">
              <w:rPr>
                <w:rFonts w:ascii="Calibri" w:hAnsi="Calibri" w:cs="Calibri"/>
              </w:rPr>
              <w:t>376</w:t>
            </w:r>
          </w:p>
        </w:tc>
        <w:tc>
          <w:tcPr>
            <w:tcW w:w="1830" w:type="dxa"/>
            <w:vAlign w:val="center"/>
            <w:hideMark/>
          </w:tcPr>
          <w:p w14:paraId="1B7A5CA7" w14:textId="77777777" w:rsidR="00385490" w:rsidRPr="00796EEC" w:rsidRDefault="00385490" w:rsidP="00590AE1">
            <w:pPr>
              <w:rPr>
                <w:rFonts w:ascii="Calibri" w:hAnsi="Calibri" w:cs="Calibri"/>
              </w:rPr>
            </w:pPr>
            <w:r w:rsidRPr="00796EEC">
              <w:rPr>
                <w:rFonts w:ascii="Calibri" w:hAnsi="Calibri" w:cs="Calibri"/>
              </w:rPr>
              <w:t>100</w:t>
            </w:r>
          </w:p>
        </w:tc>
        <w:tc>
          <w:tcPr>
            <w:tcW w:w="2790" w:type="dxa"/>
            <w:vAlign w:val="center"/>
            <w:hideMark/>
          </w:tcPr>
          <w:p w14:paraId="40414504" w14:textId="77777777" w:rsidR="00385490" w:rsidRPr="00796EEC" w:rsidRDefault="00385490" w:rsidP="00590AE1">
            <w:pPr>
              <w:rPr>
                <w:rFonts w:ascii="Calibri" w:hAnsi="Calibri" w:cs="Calibri"/>
              </w:rPr>
            </w:pPr>
            <w:r w:rsidRPr="00796EEC">
              <w:rPr>
                <w:rFonts w:ascii="Calibri" w:hAnsi="Calibri" w:cs="Calibri"/>
              </w:rPr>
              <w:t>20 / 20</w:t>
            </w:r>
          </w:p>
        </w:tc>
      </w:tr>
      <w:tr w:rsidR="00385490" w:rsidRPr="00796EEC" w14:paraId="08691ECA" w14:textId="77777777" w:rsidTr="00590AE1">
        <w:trPr>
          <w:tblCellSpacing w:w="15" w:type="dxa"/>
          <w:jc w:val="center"/>
        </w:trPr>
        <w:tc>
          <w:tcPr>
            <w:tcW w:w="1492" w:type="dxa"/>
            <w:vAlign w:val="center"/>
            <w:hideMark/>
          </w:tcPr>
          <w:p w14:paraId="0A123BE2" w14:textId="77777777" w:rsidR="00385490" w:rsidRPr="00796EEC" w:rsidRDefault="00385490" w:rsidP="00590AE1">
            <w:pPr>
              <w:rPr>
                <w:rFonts w:ascii="Calibri" w:hAnsi="Calibri" w:cs="Calibri"/>
              </w:rPr>
            </w:pPr>
            <w:r w:rsidRPr="00796EEC">
              <w:rPr>
                <w:rFonts w:ascii="Calibri" w:hAnsi="Calibri" w:cs="Calibri"/>
              </w:rPr>
              <w:t>388</w:t>
            </w:r>
          </w:p>
        </w:tc>
        <w:tc>
          <w:tcPr>
            <w:tcW w:w="1830" w:type="dxa"/>
            <w:vAlign w:val="center"/>
            <w:hideMark/>
          </w:tcPr>
          <w:p w14:paraId="788FF5DC" w14:textId="77777777" w:rsidR="00385490" w:rsidRPr="00796EEC" w:rsidRDefault="00385490" w:rsidP="00590AE1">
            <w:pPr>
              <w:rPr>
                <w:rFonts w:ascii="Calibri" w:hAnsi="Calibri" w:cs="Calibri"/>
              </w:rPr>
            </w:pPr>
            <w:r w:rsidRPr="00796EEC">
              <w:rPr>
                <w:rFonts w:ascii="Calibri" w:hAnsi="Calibri" w:cs="Calibri"/>
              </w:rPr>
              <w:t>45</w:t>
            </w:r>
          </w:p>
        </w:tc>
        <w:tc>
          <w:tcPr>
            <w:tcW w:w="2790" w:type="dxa"/>
            <w:vAlign w:val="center"/>
            <w:hideMark/>
          </w:tcPr>
          <w:p w14:paraId="45D7F1EE" w14:textId="77777777" w:rsidR="00385490" w:rsidRPr="00796EEC" w:rsidRDefault="00385490" w:rsidP="00590AE1">
            <w:pPr>
              <w:rPr>
                <w:rFonts w:ascii="Calibri" w:hAnsi="Calibri" w:cs="Calibri"/>
              </w:rPr>
            </w:pPr>
            <w:r w:rsidRPr="00796EEC">
              <w:rPr>
                <w:rFonts w:ascii="Calibri" w:hAnsi="Calibri" w:cs="Calibri"/>
              </w:rPr>
              <w:t>9 / 20</w:t>
            </w:r>
          </w:p>
        </w:tc>
      </w:tr>
      <w:tr w:rsidR="00385490" w:rsidRPr="00796EEC" w14:paraId="7548D7FA" w14:textId="77777777" w:rsidTr="00590AE1">
        <w:trPr>
          <w:tblCellSpacing w:w="15" w:type="dxa"/>
          <w:jc w:val="center"/>
        </w:trPr>
        <w:tc>
          <w:tcPr>
            <w:tcW w:w="1492" w:type="dxa"/>
            <w:vAlign w:val="center"/>
            <w:hideMark/>
          </w:tcPr>
          <w:p w14:paraId="43CEF15E" w14:textId="77777777" w:rsidR="00385490" w:rsidRPr="00796EEC" w:rsidRDefault="00385490" w:rsidP="00590AE1">
            <w:pPr>
              <w:rPr>
                <w:rFonts w:ascii="Calibri" w:hAnsi="Calibri" w:cs="Calibri"/>
              </w:rPr>
            </w:pPr>
            <w:r w:rsidRPr="00796EEC">
              <w:rPr>
                <w:rFonts w:ascii="Calibri" w:hAnsi="Calibri" w:cs="Calibri"/>
              </w:rPr>
              <w:t>412</w:t>
            </w:r>
          </w:p>
        </w:tc>
        <w:tc>
          <w:tcPr>
            <w:tcW w:w="1830" w:type="dxa"/>
            <w:vAlign w:val="center"/>
            <w:hideMark/>
          </w:tcPr>
          <w:p w14:paraId="750E6FA6" w14:textId="77777777" w:rsidR="00385490" w:rsidRPr="00796EEC" w:rsidRDefault="00385490" w:rsidP="00590AE1">
            <w:pPr>
              <w:rPr>
                <w:rFonts w:ascii="Calibri" w:hAnsi="Calibri" w:cs="Calibri"/>
              </w:rPr>
            </w:pPr>
            <w:r w:rsidRPr="00796EEC">
              <w:rPr>
                <w:rFonts w:ascii="Calibri" w:hAnsi="Calibri" w:cs="Calibri"/>
              </w:rPr>
              <w:t>5</w:t>
            </w:r>
          </w:p>
        </w:tc>
        <w:tc>
          <w:tcPr>
            <w:tcW w:w="2790" w:type="dxa"/>
            <w:vAlign w:val="center"/>
            <w:hideMark/>
          </w:tcPr>
          <w:p w14:paraId="45DE1E9A" w14:textId="77777777" w:rsidR="00385490" w:rsidRPr="00796EEC" w:rsidRDefault="00385490" w:rsidP="00590AE1">
            <w:pPr>
              <w:rPr>
                <w:rFonts w:ascii="Calibri" w:hAnsi="Calibri" w:cs="Calibri"/>
              </w:rPr>
            </w:pPr>
            <w:r w:rsidRPr="00796EEC">
              <w:rPr>
                <w:rFonts w:ascii="Calibri" w:hAnsi="Calibri" w:cs="Calibri"/>
              </w:rPr>
              <w:t>1 / 20</w:t>
            </w:r>
          </w:p>
        </w:tc>
      </w:tr>
      <w:tr w:rsidR="00385490" w:rsidRPr="00796EEC" w14:paraId="335B053E" w14:textId="77777777" w:rsidTr="00590AE1">
        <w:trPr>
          <w:tblCellSpacing w:w="15" w:type="dxa"/>
          <w:jc w:val="center"/>
        </w:trPr>
        <w:tc>
          <w:tcPr>
            <w:tcW w:w="1492" w:type="dxa"/>
            <w:vAlign w:val="center"/>
            <w:hideMark/>
          </w:tcPr>
          <w:p w14:paraId="06929074" w14:textId="77777777" w:rsidR="00385490" w:rsidRPr="00796EEC" w:rsidRDefault="00385490" w:rsidP="00590AE1">
            <w:pPr>
              <w:rPr>
                <w:rFonts w:ascii="Calibri" w:hAnsi="Calibri" w:cs="Calibri"/>
              </w:rPr>
            </w:pPr>
            <w:r w:rsidRPr="00796EEC">
              <w:rPr>
                <w:rFonts w:ascii="Calibri" w:hAnsi="Calibri" w:cs="Calibri"/>
              </w:rPr>
              <w:t>4.1.14</w:t>
            </w:r>
          </w:p>
        </w:tc>
        <w:tc>
          <w:tcPr>
            <w:tcW w:w="1830" w:type="dxa"/>
            <w:vAlign w:val="center"/>
            <w:hideMark/>
          </w:tcPr>
          <w:p w14:paraId="3FBC64B8" w14:textId="77777777" w:rsidR="00385490" w:rsidRPr="00796EEC" w:rsidRDefault="00385490" w:rsidP="00590AE1">
            <w:pPr>
              <w:rPr>
                <w:rFonts w:ascii="Calibri" w:hAnsi="Calibri" w:cs="Calibri"/>
              </w:rPr>
            </w:pPr>
            <w:r w:rsidRPr="00796EEC">
              <w:rPr>
                <w:rFonts w:ascii="Calibri" w:hAnsi="Calibri" w:cs="Calibri"/>
              </w:rPr>
              <w:t>100</w:t>
            </w:r>
          </w:p>
        </w:tc>
        <w:tc>
          <w:tcPr>
            <w:tcW w:w="2790" w:type="dxa"/>
            <w:vAlign w:val="center"/>
            <w:hideMark/>
          </w:tcPr>
          <w:p w14:paraId="3970B19F" w14:textId="77777777" w:rsidR="00385490" w:rsidRPr="00796EEC" w:rsidRDefault="00385490" w:rsidP="00590AE1">
            <w:pPr>
              <w:rPr>
                <w:rFonts w:ascii="Calibri" w:hAnsi="Calibri" w:cs="Calibri"/>
              </w:rPr>
            </w:pPr>
            <w:r w:rsidRPr="00796EEC">
              <w:rPr>
                <w:rFonts w:ascii="Calibri" w:hAnsi="Calibri" w:cs="Calibri"/>
              </w:rPr>
              <w:t>20 / 20</w:t>
            </w:r>
          </w:p>
        </w:tc>
      </w:tr>
      <w:tr w:rsidR="00385490" w:rsidRPr="00796EEC" w14:paraId="65E652F8" w14:textId="77777777" w:rsidTr="00590AE1">
        <w:trPr>
          <w:tblCellSpacing w:w="15" w:type="dxa"/>
          <w:jc w:val="center"/>
        </w:trPr>
        <w:tc>
          <w:tcPr>
            <w:tcW w:w="1492" w:type="dxa"/>
            <w:vAlign w:val="center"/>
            <w:hideMark/>
          </w:tcPr>
          <w:p w14:paraId="45E4E541" w14:textId="77777777" w:rsidR="00385490" w:rsidRPr="00796EEC" w:rsidRDefault="00385490" w:rsidP="00590AE1">
            <w:pPr>
              <w:rPr>
                <w:rFonts w:ascii="Calibri" w:hAnsi="Calibri" w:cs="Calibri"/>
              </w:rPr>
            </w:pPr>
            <w:r w:rsidRPr="00796EEC">
              <w:rPr>
                <w:rFonts w:ascii="Calibri" w:hAnsi="Calibri" w:cs="Calibri"/>
              </w:rPr>
              <w:t>4.1.15</w:t>
            </w:r>
          </w:p>
        </w:tc>
        <w:tc>
          <w:tcPr>
            <w:tcW w:w="1830" w:type="dxa"/>
            <w:vAlign w:val="center"/>
            <w:hideMark/>
          </w:tcPr>
          <w:p w14:paraId="793BBE42" w14:textId="77777777" w:rsidR="00385490" w:rsidRPr="00796EEC" w:rsidRDefault="00385490" w:rsidP="00590AE1">
            <w:pPr>
              <w:rPr>
                <w:rFonts w:ascii="Calibri" w:hAnsi="Calibri" w:cs="Calibri"/>
              </w:rPr>
            </w:pPr>
            <w:r w:rsidRPr="00796EEC">
              <w:rPr>
                <w:rFonts w:ascii="Calibri" w:hAnsi="Calibri" w:cs="Calibri"/>
              </w:rPr>
              <w:t>2</w:t>
            </w:r>
          </w:p>
        </w:tc>
        <w:tc>
          <w:tcPr>
            <w:tcW w:w="2790" w:type="dxa"/>
            <w:vAlign w:val="center"/>
            <w:hideMark/>
          </w:tcPr>
          <w:p w14:paraId="03FEED68" w14:textId="77777777" w:rsidR="00385490" w:rsidRPr="00796EEC" w:rsidRDefault="00385490" w:rsidP="00590AE1">
            <w:pPr>
              <w:rPr>
                <w:rFonts w:ascii="Calibri" w:hAnsi="Calibri" w:cs="Calibri"/>
              </w:rPr>
            </w:pPr>
            <w:r w:rsidRPr="00796EEC">
              <w:rPr>
                <w:rFonts w:ascii="Calibri" w:hAnsi="Calibri" w:cs="Calibri"/>
              </w:rPr>
              <w:t>0–1 / 20</w:t>
            </w:r>
          </w:p>
        </w:tc>
      </w:tr>
    </w:tbl>
    <w:p w14:paraId="5009EA08" w14:textId="77777777" w:rsidR="00385490" w:rsidRDefault="00385490" w:rsidP="00385490">
      <w:pPr>
        <w:pStyle w:val="Heading1"/>
        <w:spacing w:after="100" w:afterAutospacing="1" w:line="276" w:lineRule="auto"/>
        <w:jc w:val="both"/>
        <w:rPr>
          <w:lang w:val="en-US"/>
        </w:rPr>
      </w:pPr>
      <w:bookmarkStart w:id="39" w:name="_Toc184738480"/>
    </w:p>
    <w:p w14:paraId="27640B00" w14:textId="5BEEC487" w:rsidR="00385490" w:rsidRPr="0068669A" w:rsidRDefault="00385490" w:rsidP="00385490">
      <w:pPr>
        <w:pStyle w:val="Heading1"/>
        <w:numPr>
          <w:ilvl w:val="1"/>
          <w:numId w:val="22"/>
        </w:numPr>
        <w:spacing w:after="100" w:afterAutospacing="1" w:line="276" w:lineRule="auto"/>
        <w:jc w:val="both"/>
        <w:rPr>
          <w:lang w:val="el-GR"/>
        </w:rPr>
      </w:pPr>
      <w:bookmarkStart w:id="40" w:name="_Toc217389465"/>
      <w:r w:rsidRPr="00A50100">
        <w:rPr>
          <w:lang w:val="el-GR"/>
        </w:rPr>
        <w:t>ΣΥΝΟΨΗ ΚΑΙ ΣΥΜΠΕΡΑΣΜΑΤΑ</w:t>
      </w:r>
      <w:bookmarkEnd w:id="39"/>
      <w:bookmarkEnd w:id="40"/>
    </w:p>
    <w:p w14:paraId="4406CD86" w14:textId="77777777" w:rsidR="00385490" w:rsidRPr="000F45DA" w:rsidRDefault="00385490" w:rsidP="00385490">
      <w:pPr>
        <w:spacing w:after="100" w:afterAutospacing="1" w:line="276" w:lineRule="auto"/>
        <w:jc w:val="both"/>
        <w:rPr>
          <w:lang w:val="el-GR"/>
        </w:rPr>
      </w:pPr>
      <w:r w:rsidRPr="007D13D3">
        <w:rPr>
          <w:lang w:val="el-GR"/>
        </w:rPr>
        <w:t>Η απουσία θνησιμότητας στο δείγμα ελέγχου (</w:t>
      </w:r>
      <w:r>
        <w:rPr>
          <w:lang w:val="el-GR"/>
        </w:rPr>
        <w:t>Μάρτυρας)</w:t>
      </w:r>
      <w:r w:rsidRPr="007D13D3">
        <w:rPr>
          <w:lang w:val="el-GR"/>
        </w:rPr>
        <w:t xml:space="preserve"> επιβεβαιώνει ότι οι παρατηρούμενες </w:t>
      </w:r>
      <w:r>
        <w:rPr>
          <w:lang w:val="el-GR"/>
        </w:rPr>
        <w:t xml:space="preserve">αρνητικές </w:t>
      </w:r>
      <w:r w:rsidRPr="007D13D3">
        <w:rPr>
          <w:lang w:val="el-GR"/>
        </w:rPr>
        <w:t xml:space="preserve">επιδράσεις οφείλονται αποκλειστικά στα εξεταζόμενα σκευάσματα και όχι στις πειραματικές συνθήκες. Τα αποτελέσματα καταδεικνύουν </w:t>
      </w:r>
      <w:r w:rsidRPr="007D13D3">
        <w:rPr>
          <w:lang w:val="el-GR"/>
        </w:rPr>
        <w:lastRenderedPageBreak/>
        <w:t xml:space="preserve">σημαντικές διαφοροποιήσεις στην οξεία τοξικότητα μεταξύ των σκευασμάτων, με ορισμένα να προκαλούν πλήρη θνησιμότητα και άλλα να εμφανίζουν ελάχιστη ή μηδενική επίδραση στα άτομα της </w:t>
      </w:r>
      <w:proofErr w:type="spellStart"/>
      <w:r w:rsidRPr="007D13D3">
        <w:rPr>
          <w:i/>
          <w:iCs/>
          <w:lang w:val="el-GR"/>
        </w:rPr>
        <w:t>Daphnia</w:t>
      </w:r>
      <w:proofErr w:type="spellEnd"/>
      <w:r w:rsidRPr="007D13D3">
        <w:rPr>
          <w:i/>
          <w:iCs/>
          <w:lang w:val="el-GR"/>
        </w:rPr>
        <w:t xml:space="preserve"> </w:t>
      </w:r>
      <w:proofErr w:type="spellStart"/>
      <w:r w:rsidRPr="007D13D3">
        <w:rPr>
          <w:i/>
          <w:iCs/>
          <w:lang w:val="el-GR"/>
        </w:rPr>
        <w:t>magna</w:t>
      </w:r>
      <w:proofErr w:type="spellEnd"/>
      <w:r w:rsidRPr="007D13D3">
        <w:rPr>
          <w:lang w:val="el-GR"/>
        </w:rPr>
        <w:t>.</w:t>
      </w:r>
      <w:r>
        <w:rPr>
          <w:lang w:val="el-GR"/>
        </w:rPr>
        <w:t xml:space="preserve"> Σημαντικό είναι το αποτέλεσμα ότι στελέχη βακτηρίων του ίδιου γένους </w:t>
      </w:r>
      <w:proofErr w:type="spellStart"/>
      <w:r>
        <w:rPr>
          <w:lang w:val="en-US"/>
        </w:rPr>
        <w:t>Kushneria</w:t>
      </w:r>
      <w:proofErr w:type="spellEnd"/>
      <w:r>
        <w:rPr>
          <w:lang w:val="el-GR"/>
        </w:rPr>
        <w:t xml:space="preserve"> (376, 388, 412)</w:t>
      </w:r>
      <w:r w:rsidRPr="007D639C">
        <w:rPr>
          <w:lang w:val="el-GR"/>
        </w:rPr>
        <w:t xml:space="preserve"> </w:t>
      </w:r>
      <w:r>
        <w:rPr>
          <w:lang w:val="el-GR"/>
        </w:rPr>
        <w:t xml:space="preserve">παρουσίασαν μεγάλη διαφοροποίηση ως προς την οξεία τοξικότητα, υποδηλώνοντας πιθανώς έντονη </w:t>
      </w:r>
      <w:proofErr w:type="spellStart"/>
      <w:r>
        <w:rPr>
          <w:lang w:val="el-GR"/>
        </w:rPr>
        <w:t>παραλλακτικότητα</w:t>
      </w:r>
      <w:proofErr w:type="spellEnd"/>
      <w:r>
        <w:rPr>
          <w:lang w:val="el-GR"/>
        </w:rPr>
        <w:t xml:space="preserve"> ως προς τις ουσίες/</w:t>
      </w:r>
      <w:proofErr w:type="spellStart"/>
      <w:r>
        <w:rPr>
          <w:lang w:val="el-GR"/>
        </w:rPr>
        <w:t>μεταβολίτες</w:t>
      </w:r>
      <w:proofErr w:type="spellEnd"/>
      <w:r>
        <w:rPr>
          <w:lang w:val="el-GR"/>
        </w:rPr>
        <w:t xml:space="preserve"> που παράγουν και επηρεάζουν τα άτομα της</w:t>
      </w:r>
      <w:r w:rsidRPr="007D639C">
        <w:rPr>
          <w:i/>
          <w:iCs/>
          <w:lang w:val="el-GR"/>
        </w:rPr>
        <w:t xml:space="preserve"> </w:t>
      </w:r>
      <w:proofErr w:type="spellStart"/>
      <w:r w:rsidRPr="007D13D3">
        <w:rPr>
          <w:i/>
          <w:iCs/>
          <w:lang w:val="el-GR"/>
        </w:rPr>
        <w:t>Daphnia</w:t>
      </w:r>
      <w:proofErr w:type="spellEnd"/>
      <w:r w:rsidRPr="007D13D3">
        <w:rPr>
          <w:i/>
          <w:iCs/>
          <w:lang w:val="el-GR"/>
        </w:rPr>
        <w:t xml:space="preserve"> </w:t>
      </w:r>
      <w:proofErr w:type="spellStart"/>
      <w:r w:rsidRPr="007D13D3">
        <w:rPr>
          <w:i/>
          <w:iCs/>
          <w:lang w:val="el-GR"/>
        </w:rPr>
        <w:t>magna</w:t>
      </w:r>
      <w:proofErr w:type="spellEnd"/>
      <w:r>
        <w:rPr>
          <w:i/>
          <w:iCs/>
          <w:lang w:val="el-GR"/>
        </w:rPr>
        <w:t>.</w:t>
      </w:r>
      <w:r>
        <w:rPr>
          <w:lang w:val="el-GR"/>
        </w:rPr>
        <w:t xml:space="preserve"> Επίσης, η σχετική διαφοροποίηση στην οξεία τοξικότητα ως προς τα διάφορους τύπους της καλλιέργειας του στελέχους </w:t>
      </w:r>
      <w:r>
        <w:rPr>
          <w:lang w:val="en-US"/>
        </w:rPr>
        <w:t>Cal</w:t>
      </w:r>
      <w:r w:rsidRPr="007D639C">
        <w:rPr>
          <w:lang w:val="el-GR"/>
        </w:rPr>
        <w:t>.</w:t>
      </w:r>
      <w:r>
        <w:rPr>
          <w:lang w:val="en-US"/>
        </w:rPr>
        <w:t>l</w:t>
      </w:r>
      <w:r w:rsidRPr="007D639C">
        <w:rPr>
          <w:lang w:val="el-GR"/>
        </w:rPr>
        <w:t xml:space="preserve">.30 </w:t>
      </w:r>
      <w:r>
        <w:rPr>
          <w:lang w:val="el-GR"/>
        </w:rPr>
        <w:t xml:space="preserve">του γένους </w:t>
      </w:r>
      <w:r>
        <w:rPr>
          <w:lang w:val="en-US"/>
        </w:rPr>
        <w:t>Bacillus</w:t>
      </w:r>
      <w:r>
        <w:rPr>
          <w:lang w:val="el-GR"/>
        </w:rPr>
        <w:t xml:space="preserve"> (</w:t>
      </w:r>
      <w:r>
        <w:rPr>
          <w:lang w:val="en-US"/>
        </w:rPr>
        <w:t>Cal</w:t>
      </w:r>
      <w:r w:rsidRPr="007D639C">
        <w:rPr>
          <w:lang w:val="el-GR"/>
        </w:rPr>
        <w:t>.</w:t>
      </w:r>
      <w:r>
        <w:rPr>
          <w:lang w:val="en-US"/>
        </w:rPr>
        <w:t>l</w:t>
      </w:r>
      <w:r w:rsidRPr="007D639C">
        <w:rPr>
          <w:lang w:val="el-GR"/>
        </w:rPr>
        <w:t xml:space="preserve">.30 </w:t>
      </w:r>
      <w:r>
        <w:rPr>
          <w:lang w:val="en-US"/>
        </w:rPr>
        <w:t>total</w:t>
      </w:r>
      <w:r w:rsidRPr="007D639C">
        <w:rPr>
          <w:lang w:val="el-GR"/>
        </w:rPr>
        <w:t xml:space="preserve">, </w:t>
      </w:r>
      <w:r>
        <w:rPr>
          <w:lang w:val="en-US"/>
        </w:rPr>
        <w:t>Cal</w:t>
      </w:r>
      <w:r w:rsidRPr="007D639C">
        <w:rPr>
          <w:lang w:val="el-GR"/>
        </w:rPr>
        <w:t>.</w:t>
      </w:r>
      <w:r>
        <w:rPr>
          <w:lang w:val="en-US"/>
        </w:rPr>
        <w:t>l</w:t>
      </w:r>
      <w:r w:rsidRPr="007D639C">
        <w:rPr>
          <w:lang w:val="el-GR"/>
        </w:rPr>
        <w:t xml:space="preserve">.30 </w:t>
      </w:r>
      <w:r>
        <w:rPr>
          <w:lang w:val="en-US"/>
        </w:rPr>
        <w:t>supp</w:t>
      </w:r>
      <w:r w:rsidRPr="007D639C">
        <w:rPr>
          <w:lang w:val="el-GR"/>
        </w:rPr>
        <w:t xml:space="preserve">, </w:t>
      </w:r>
      <w:r>
        <w:rPr>
          <w:lang w:val="en-US"/>
        </w:rPr>
        <w:t>Cal</w:t>
      </w:r>
      <w:r w:rsidRPr="007D639C">
        <w:rPr>
          <w:lang w:val="el-GR"/>
        </w:rPr>
        <w:t>.</w:t>
      </w:r>
      <w:r>
        <w:rPr>
          <w:lang w:val="en-US"/>
        </w:rPr>
        <w:t>l</w:t>
      </w:r>
      <w:r w:rsidRPr="007D639C">
        <w:rPr>
          <w:lang w:val="el-GR"/>
        </w:rPr>
        <w:t>.30 10</w:t>
      </w:r>
      <w:r w:rsidRPr="007D639C">
        <w:rPr>
          <w:vertAlign w:val="superscript"/>
          <w:lang w:val="el-GR"/>
        </w:rPr>
        <w:t>9</w:t>
      </w:r>
      <w:r w:rsidRPr="007D639C">
        <w:rPr>
          <w:lang w:val="el-GR"/>
        </w:rPr>
        <w:t xml:space="preserve">) </w:t>
      </w:r>
      <w:r>
        <w:rPr>
          <w:lang w:val="el-GR"/>
        </w:rPr>
        <w:t xml:space="preserve">που αξιολογήθηκαν πιθανώς δηλώνει ότι διαφοροποιείται η συγκέντρωση και ίσως η ποιότητα των εκκρινόμενων </w:t>
      </w:r>
      <w:proofErr w:type="spellStart"/>
      <w:r>
        <w:rPr>
          <w:lang w:val="el-GR"/>
        </w:rPr>
        <w:t>μεταβολιτών</w:t>
      </w:r>
      <w:proofErr w:type="spellEnd"/>
      <w:r>
        <w:rPr>
          <w:lang w:val="el-GR"/>
        </w:rPr>
        <w:t xml:space="preserve"> του βακτηρίου που επηρεάζουν τα άτομα της </w:t>
      </w:r>
      <w:proofErr w:type="spellStart"/>
      <w:r w:rsidRPr="007D13D3">
        <w:rPr>
          <w:i/>
          <w:iCs/>
          <w:lang w:val="el-GR"/>
        </w:rPr>
        <w:t>Daphnia</w:t>
      </w:r>
      <w:proofErr w:type="spellEnd"/>
      <w:r w:rsidRPr="007D13D3">
        <w:rPr>
          <w:i/>
          <w:iCs/>
          <w:lang w:val="el-GR"/>
        </w:rPr>
        <w:t xml:space="preserve"> </w:t>
      </w:r>
      <w:proofErr w:type="spellStart"/>
      <w:r w:rsidRPr="007D13D3">
        <w:rPr>
          <w:i/>
          <w:iCs/>
          <w:lang w:val="el-GR"/>
        </w:rPr>
        <w:t>magna</w:t>
      </w:r>
      <w:proofErr w:type="spellEnd"/>
      <w:r>
        <w:rPr>
          <w:i/>
          <w:iCs/>
          <w:lang w:val="el-GR"/>
        </w:rPr>
        <w:t>.</w:t>
      </w:r>
      <w:r w:rsidRPr="007D13D3">
        <w:rPr>
          <w:lang w:val="el-GR"/>
        </w:rPr>
        <w:t xml:space="preserve"> </w:t>
      </w:r>
      <w:r>
        <w:rPr>
          <w:lang w:val="el-GR"/>
        </w:rPr>
        <w:t>Η</w:t>
      </w:r>
      <w:r w:rsidRPr="007D13D3">
        <w:rPr>
          <w:lang w:val="el-GR"/>
        </w:rPr>
        <w:t xml:space="preserve"> συγκριτική αξιολόγηση βάσει ποσοστών θνησιμότητας παρέχει σαφή εικόνα της σχετικής οξείας τοξικότητας των εξεταζόμενων σκευασμάτων. Σε μελλοντική μελέτη, η χρήση ποσοτικών συγκεντρώσεων θα επιτρέψει τη μαθηματική </w:t>
      </w:r>
      <w:proofErr w:type="spellStart"/>
      <w:r w:rsidRPr="007D13D3">
        <w:rPr>
          <w:lang w:val="el-GR"/>
        </w:rPr>
        <w:t>μοντελοποίηση</w:t>
      </w:r>
      <w:proofErr w:type="spellEnd"/>
      <w:r w:rsidRPr="007D13D3">
        <w:rPr>
          <w:lang w:val="el-GR"/>
        </w:rPr>
        <w:t xml:space="preserve"> της σχέσης δόσης–απόκρισης και τον προσδιορισμό παραμέτρων τοξικότητας, όπως η LC₅₀.</w:t>
      </w:r>
    </w:p>
    <w:p w14:paraId="3ADE50D6" w14:textId="77777777" w:rsidR="00400BF3" w:rsidRPr="00400BF3" w:rsidRDefault="00400BF3" w:rsidP="00400BF3">
      <w:pPr>
        <w:rPr>
          <w:lang w:val="el-GR"/>
        </w:rPr>
      </w:pPr>
    </w:p>
    <w:sectPr w:rsidR="00400BF3" w:rsidRPr="00400BF3">
      <w:headerReference w:type="even" r:id="rId32"/>
      <w:headerReference w:type="default" r:id="rId33"/>
      <w:footerReference w:type="even" r:id="rId34"/>
      <w:footerReference w:type="default" r:id="rId35"/>
      <w:headerReference w:type="first" r:id="rId36"/>
      <w:footerReference w:type="first" r:id="rId37"/>
      <w:pgSz w:w="11910" w:h="16840"/>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8AD30" w14:textId="77777777" w:rsidR="00FB20E7" w:rsidRDefault="00FB20E7">
      <w:r>
        <w:separator/>
      </w:r>
    </w:p>
  </w:endnote>
  <w:endnote w:type="continuationSeparator" w:id="0">
    <w:p w14:paraId="7639F898" w14:textId="77777777" w:rsidR="00FB20E7" w:rsidRDefault="00FB2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embedRegular r:id="rId1" w:fontKey="{46B26330-8A96-8C40-A617-D43FBE176B37}"/>
    <w:embedBold r:id="rId2" w:fontKey="{8612A06C-0318-6F48-8B63-48DFEB49E396}"/>
    <w:embedItalic r:id="rId3" w:fontKey="{4D8EC255-C93F-5340-881E-6BC490CC209F}"/>
  </w:font>
  <w:font w:name="Symbol">
    <w:panose1 w:val="05050102010706020507"/>
    <w:charset w:val="02"/>
    <w:family w:val="decorative"/>
    <w:pitch w:val="variable"/>
    <w:sig w:usb0="00000000" w:usb1="10000000" w:usb2="00000000" w:usb3="00000000" w:csb0="80000000" w:csb1="00000000"/>
    <w:embedRegular r:id="rId4" w:fontKey="{B20860D1-036F-5341-9195-96494F734FCB}"/>
  </w:font>
  <w:font w:name="Courier New">
    <w:panose1 w:val="02070309020205020404"/>
    <w:charset w:val="00"/>
    <w:family w:val="modern"/>
    <w:pitch w:val="fixed"/>
    <w:sig w:usb0="E0002EFF" w:usb1="C0007843" w:usb2="00000009" w:usb3="00000000" w:csb0="000001FF" w:csb1="00000000"/>
    <w:embedRegular r:id="rId5" w:fontKey="{8604F1F4-176B-B54B-B5DF-393ACD961357}"/>
  </w:font>
  <w:font w:name="Wingdings">
    <w:panose1 w:val="05000000000000000000"/>
    <w:charset w:val="4D"/>
    <w:family w:val="decorative"/>
    <w:pitch w:val="variable"/>
    <w:sig w:usb0="00000003" w:usb1="00000000" w:usb2="00000000" w:usb3="00000000" w:csb0="80000001" w:csb1="00000000"/>
    <w:embedRegular r:id="rId6" w:fontKey="{A5410298-47E0-D44A-BBC9-2D015F392938}"/>
  </w:font>
  <w:font w:name="Aptos">
    <w:panose1 w:val="020B0004020202020204"/>
    <w:charset w:val="00"/>
    <w:family w:val="swiss"/>
    <w:pitch w:val="variable"/>
    <w:sig w:usb0="20000287" w:usb1="00000003" w:usb2="00000000" w:usb3="00000000" w:csb0="0000019F" w:csb1="00000000"/>
    <w:embedRegular r:id="rId7" w:fontKey="{F33472FD-4F9D-6046-A864-B3306C5EC43B}"/>
  </w:font>
  <w:font w:name="Arial">
    <w:panose1 w:val="020B0604020202020204"/>
    <w:charset w:val="A1"/>
    <w:family w:val="swiss"/>
    <w:pitch w:val="variable"/>
    <w:sig w:usb0="E0002EFF" w:usb1="C000785B" w:usb2="00000009" w:usb3="00000000" w:csb0="000001FF" w:csb1="00000000"/>
    <w:embedRegular r:id="rId8" w:fontKey="{71009E14-2BB6-3D4D-9AF3-C3B21CC44712}"/>
    <w:embedBold r:id="rId9" w:fontKey="{C1FA083A-4DEB-2842-9C34-42F0C1D791FE}"/>
    <w:embedItalic r:id="rId10" w:fontKey="{EF61AE30-0D4E-8544-BB48-5B4D2FEF3EF3}"/>
    <w:embedBoldItalic r:id="rId11" w:fontKey="{55CDAA70-ECF3-C845-A2D7-BCAE9A9E3710}"/>
  </w:font>
  <w:font w:name="Verdana">
    <w:altName w:val="Verdana"/>
    <w:panose1 w:val="020B0604030504040204"/>
    <w:charset w:val="A1"/>
    <w:family w:val="swiss"/>
    <w:pitch w:val="variable"/>
    <w:sig w:usb0="A10006FF" w:usb1="4000205B" w:usb2="00000010" w:usb3="00000000" w:csb0="0000019F" w:csb1="00000000"/>
    <w:embedRegular r:id="rId12" w:fontKey="{A709CD44-AA8B-7040-9EC0-CD19AD406914}"/>
    <w:embedBold r:id="rId13" w:fontKey="{8F1C45E5-4EB3-2243-B4C1-F25306D4495E}"/>
    <w:embedItalic r:id="rId14" w:fontKey="{12853969-1BD3-F944-94A8-932A01E20466}"/>
    <w:embedBoldItalic r:id="rId15" w:fontKey="{F7801291-FFB3-6047-878C-7097B479EFE9}"/>
  </w:font>
  <w:font w:name="Trebuchet MS">
    <w:panose1 w:val="020B0603020202020204"/>
    <w:charset w:val="A1"/>
    <w:family w:val="swiss"/>
    <w:pitch w:val="variable"/>
    <w:sig w:usb0="00000287" w:usb1="00000000" w:usb2="00000000" w:usb3="00000000" w:csb0="0000009F" w:csb1="00000000"/>
    <w:embedRegular r:id="rId16" w:fontKey="{D446D77E-2020-154D-B9F2-36BCE5F18E92}"/>
    <w:embedBold r:id="rId17" w:fontKey="{A01078F9-AD67-7B44-BE6C-AED0267F2B5E}"/>
  </w:font>
  <w:font w:name="Tahoma">
    <w:panose1 w:val="020B0604030504040204"/>
    <w:charset w:val="A1"/>
    <w:family w:val="swiss"/>
    <w:pitch w:val="variable"/>
    <w:sig w:usb0="E1002EFF" w:usb1="C000605B" w:usb2="00000029" w:usb3="00000000" w:csb0="000101FF" w:csb1="00000000"/>
    <w:embedRegular r:id="rId18" w:fontKey="{53BF2543-0927-5C40-880A-30BFFE0D3C6B}"/>
    <w:embedBold r:id="rId19" w:fontKey="{57D035FB-F1B6-DD45-8AC0-792590EA31CE}"/>
    <w:embedItalic r:id="rId20" w:fontKey="{D931624C-8AEB-E949-B5C7-77C352F2E83B}"/>
  </w:font>
  <w:font w:name="Arial Black">
    <w:panose1 w:val="020B0A04020102020204"/>
    <w:charset w:val="A1"/>
    <w:family w:val="swiss"/>
    <w:pitch w:val="variable"/>
    <w:sig w:usb0="A00002AF" w:usb1="400078FB" w:usb2="00000000" w:usb3="00000000" w:csb0="0000009F" w:csb1="00000000"/>
    <w:embedRegular r:id="rId21" w:fontKey="{5791D81D-CC79-2941-830C-500D2705E01E}"/>
    <w:embedItalic r:id="rId22" w:fontKey="{BCD57C63-ADAD-4744-B5E0-37A95AD1F4C1}"/>
  </w:font>
  <w:font w:name="Calibri">
    <w:panose1 w:val="020F0502020204030204"/>
    <w:charset w:val="A1"/>
    <w:family w:val="swiss"/>
    <w:pitch w:val="variable"/>
    <w:sig w:usb0="E4002EFF" w:usb1="C000247B" w:usb2="00000009" w:usb3="00000000" w:csb0="000001FF" w:csb1="00000000"/>
    <w:embedRegular r:id="rId23" w:fontKey="{E35F29BD-0F1A-B740-96FF-D6869A0BCC0A}"/>
    <w:embedBold r:id="rId24" w:fontKey="{BAD4438C-F4DB-E749-B047-31C84138AE43}"/>
    <w:embedBoldItalic r:id="rId25" w:fontKey="{B557EEBC-F100-774F-B090-B1FAF84CB958}"/>
  </w:font>
  <w:font w:name="Georgia">
    <w:panose1 w:val="02040502050405020303"/>
    <w:charset w:val="A1"/>
    <w:family w:val="roman"/>
    <w:pitch w:val="variable"/>
    <w:sig w:usb0="00000287" w:usb1="00000000" w:usb2="00000000" w:usb3="00000000" w:csb0="0000009F" w:csb1="00000000"/>
    <w:embedRegular r:id="rId26" w:fontKey="{97F66ED3-FD27-F345-AE44-29E790FFFC30}"/>
    <w:embedItalic r:id="rId27" w:fontKey="{2AE9F456-16CF-F446-AAC9-84214A0274E6}"/>
  </w:font>
  <w:font w:name="Roboto-Regular">
    <w:altName w:val="Arial"/>
    <w:panose1 w:val="02000000000000000000"/>
    <w:charset w:val="00"/>
    <w:family w:val="auto"/>
    <w:pitch w:val="variable"/>
    <w:sig w:usb0="E00002FF" w:usb1="5000205B" w:usb2="00000020" w:usb3="00000000" w:csb0="0000019F" w:csb1="00000000"/>
    <w:embedRegular r:id="rId28" w:fontKey="{F5B2CAFE-9584-AE43-8A56-41B12E0B075A}"/>
  </w:font>
  <w:font w:name="CIDFont+F2">
    <w:altName w:val="Yu Gothic"/>
    <w:panose1 w:val="020B0604020202020204"/>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A319" w14:textId="77777777" w:rsidR="00845280" w:rsidRDefault="0084528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DCC6" w14:textId="77777777" w:rsidR="00845280" w:rsidRDefault="00C01458">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1340DF">
      <w:rPr>
        <w:noProof/>
        <w:color w:val="000000"/>
      </w:rPr>
      <w:t>2</w:t>
    </w:r>
    <w:r>
      <w:rPr>
        <w:color w:val="000000"/>
      </w:rPr>
      <w:fldChar w:fldCharType="end"/>
    </w:r>
    <w:r>
      <w:rPr>
        <w:color w:val="000000"/>
      </w:rPr>
      <w:t xml:space="preserve"> </w:t>
    </w:r>
  </w:p>
  <w:p w14:paraId="69E0676D" w14:textId="77777777" w:rsidR="00845280" w:rsidRDefault="0084528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DD4F" w14:textId="77777777" w:rsidR="00845280" w:rsidRDefault="00C01458">
    <w:pPr>
      <w:pBdr>
        <w:top w:val="nil"/>
        <w:left w:val="nil"/>
        <w:bottom w:val="nil"/>
        <w:right w:val="nil"/>
        <w:between w:val="nil"/>
      </w:pBdr>
      <w:tabs>
        <w:tab w:val="center" w:pos="4153"/>
        <w:tab w:val="right" w:pos="8306"/>
      </w:tabs>
      <w:ind w:right="360"/>
      <w:rPr>
        <w:color w:val="000000"/>
        <w:sz w:val="20"/>
        <w:szCs w:val="20"/>
      </w:rPr>
    </w:pPr>
    <w:bookmarkStart w:id="41" w:name="_heading=h.23ckvvd" w:colFirst="0" w:colLast="0"/>
    <w:bookmarkEnd w:id="41"/>
    <w:r>
      <w:rPr>
        <w:color w:val="000000"/>
        <w:sz w:val="20"/>
        <w:szCs w:val="20"/>
      </w:rPr>
      <w:tab/>
    </w:r>
    <w:r>
      <w:rPr>
        <w:color w:val="000000"/>
        <w:sz w:val="20"/>
        <w:szCs w:val="20"/>
      </w:rPr>
      <w:tab/>
      <w:t xml:space="preserve"> </w:t>
    </w:r>
    <w:r>
      <w:rPr>
        <w:noProof/>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14:paraId="36BB8AC0" w14:textId="77777777" w:rsidR="00845280" w:rsidRDefault="00845280">
                          <w:pPr>
                            <w:textDirection w:val="btLr"/>
                          </w:pPr>
                        </w:p>
                      </w:txbxContent>
                    </wps:txbx>
                    <wps:bodyPr spcFirstLastPara="1" wrap="square" lIns="91425" tIns="91425" rIns="91425" bIns="91425" anchor="ctr" anchorCtr="0">
                      <a:noAutofit/>
                    </wps:bodyPr>
                  </wps:wsp>
                </a:graphicData>
              </a:graphic>
            </wp:anchor>
          </w:drawing>
        </mc:Choice>
        <mc:Fallback xmlns:a14="http://schemas.microsoft.com/office/drawing/2010/main" xmlns:pic="http://schemas.openxmlformats.org/drawingml/2006/picture" xmlns:a="http://schemas.openxmlformats.org/drawingml/2006/main">
          <w:pict w14:anchorId="2FA0631B">
            <v:rect id="Rectangle 1769293096"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7" fillcolor="#0061a9" stroked="f" w14:anchorId="25280C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">
              <v:textbox inset="2.53958mm,2.53958mm,2.53958mm,2.53958mm">
                <w:txbxContent>
                  <w:p w:rsidR="00845280" w:rsidRDefault="00845280" w14:paraId="672A6659" w14:textId="77777777">
                    <w:pPr>
                      <w:textDirection w:val="btLr"/>
                    </w:pPr>
                  </w:p>
                </w:txbxContent>
              </v:textbox>
            </v:rect>
          </w:pict>
        </mc:Fallback>
      </mc:AlternateContent>
    </w:r>
  </w:p>
  <w:p w14:paraId="40D025E5" w14:textId="52A0B5DC" w:rsidR="00845280" w:rsidRDefault="000F31CE">
    <w:pPr>
      <w:pBdr>
        <w:top w:val="nil"/>
        <w:left w:val="nil"/>
        <w:bottom w:val="nil"/>
        <w:right w:val="nil"/>
        <w:between w:val="nil"/>
      </w:pBdr>
      <w:tabs>
        <w:tab w:val="center" w:pos="4153"/>
        <w:tab w:val="right" w:pos="8306"/>
      </w:tabs>
      <w:rPr>
        <w:color w:val="000000"/>
      </w:rPr>
    </w:pPr>
    <w:r>
      <w:rPr>
        <w:noProof/>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EA3B417">
            <v:rect id="Rectangle 1769293097"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filled="f" stroked="f" w14:anchorId="226A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">
              <v:textbox inset="2.53958mm,1.2694mm,2.53958mm,1.2694mm">
                <w:txbxContent>
                  <w:p w:rsidRPr="000F31CE" w:rsidR="000F31CE" w:rsidP="000F31CE" w:rsidRDefault="000F31CE" w14:paraId="1F96CB5B" w14:textId="77777777">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rsidRPr="000F31CE" w:rsidR="000F31CE" w:rsidP="000F31CE" w:rsidRDefault="000F31CE" w14:paraId="44324973" w14:textId="4E260794">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rsidRPr="000F31CE" w:rsidR="00845280" w:rsidP="000F31CE" w:rsidRDefault="000F31CE" w14:paraId="7F9044FA" w14:textId="3BB95E6B">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AA852" w14:textId="0E63392B" w:rsidR="00845280" w:rsidRDefault="00845280">
    <w:pPr>
      <w:pBdr>
        <w:top w:val="nil"/>
        <w:left w:val="nil"/>
        <w:bottom w:val="nil"/>
        <w:right w:val="nil"/>
        <w:between w:val="nil"/>
      </w:pBdr>
      <w:tabs>
        <w:tab w:val="center" w:pos="4153"/>
        <w:tab w:val="right" w:pos="8306"/>
      </w:tabs>
      <w:rPr>
        <w:color w:val="000000"/>
      </w:rPr>
    </w:pPr>
  </w:p>
  <w:p w14:paraId="27281B5F" w14:textId="77777777" w:rsidR="00845280" w:rsidRDefault="00845280">
    <w:pPr>
      <w:pBdr>
        <w:top w:val="nil"/>
        <w:left w:val="nil"/>
        <w:bottom w:val="nil"/>
        <w:right w:val="nil"/>
        <w:between w:val="nil"/>
      </w:pBdr>
      <w:tabs>
        <w:tab w:val="center" w:pos="4153"/>
        <w:tab w:val="right" w:pos="8306"/>
      </w:tabs>
      <w:rPr>
        <w:color w:val="000000"/>
      </w:rPr>
    </w:pPr>
  </w:p>
  <w:p w14:paraId="48AECD39" w14:textId="77777777" w:rsidR="00845280" w:rsidRDefault="0084528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94647" w14:textId="77777777" w:rsidR="00FB20E7" w:rsidRDefault="00FB20E7">
      <w:r>
        <w:separator/>
      </w:r>
    </w:p>
  </w:footnote>
  <w:footnote w:type="continuationSeparator" w:id="0">
    <w:p w14:paraId="6C00237E" w14:textId="77777777" w:rsidR="00FB20E7" w:rsidRDefault="00FB2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3894" w14:textId="77777777" w:rsidR="00845280" w:rsidRDefault="0084528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14:paraId="12ABE71B" w14:textId="77777777" w:rsidTr="00F8518E">
      <w:trPr>
        <w:trHeight w:val="359"/>
      </w:trPr>
      <w:tc>
        <w:tcPr>
          <w:tcW w:w="2290" w:type="dxa"/>
          <w:vAlign w:val="center"/>
        </w:tcPr>
        <w:p w14:paraId="056A4AA3" w14:textId="53A790F8" w:rsidR="002E0D68" w:rsidRDefault="00167E6D" w:rsidP="002E0D68">
          <w:pPr>
            <w:pBdr>
              <w:top w:val="nil"/>
              <w:left w:val="nil"/>
              <w:bottom w:val="nil"/>
              <w:right w:val="nil"/>
              <w:between w:val="nil"/>
            </w:pBdr>
            <w:tabs>
              <w:tab w:val="center" w:pos="4153"/>
              <w:tab w:val="right" w:pos="8306"/>
              <w:tab w:val="right" w:pos="7962"/>
            </w:tabs>
          </w:pPr>
          <w:r>
            <w:rPr>
              <w:noProof/>
            </w:rPr>
            <w:drawing>
              <wp:inline distT="0" distB="0" distL="0" distR="0" wp14:anchorId="5E715D4C" wp14:editId="6DAFB8FC">
                <wp:extent cx="1316990" cy="628650"/>
                <wp:effectExtent l="0" t="0" r="0" b="0"/>
                <wp:docPr id="1067045688"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14:paraId="59BE0D7B" w14:textId="77777777" w:rsidR="002E0D68" w:rsidRDefault="002E0D68"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2E0D68" w:rsidRDefault="002E0D68"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rPr>
            <w:drawing>
              <wp:inline distT="0" distB="0" distL="0" distR="0" wp14:anchorId="69587B49" wp14:editId="2606E66D">
                <wp:extent cx="4393252" cy="612000"/>
                <wp:effectExtent l="0" t="0" r="3175"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845280" w:rsidRPr="0057417C" w:rsidRDefault="00845280" w:rsidP="005741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0"/>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14:paraId="79E752D1" w14:textId="77777777" w:rsidTr="002E0D68">
      <w:trPr>
        <w:trHeight w:val="359"/>
      </w:trPr>
      <w:tc>
        <w:tcPr>
          <w:tcW w:w="2290" w:type="dxa"/>
          <w:shd w:val="clear" w:color="auto" w:fill="auto"/>
          <w:vAlign w:val="center"/>
        </w:tcPr>
        <w:p w14:paraId="7AAD2076" w14:textId="658E8C1F" w:rsidR="00845280" w:rsidRDefault="00392F7E"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rPr>
            <w:drawing>
              <wp:inline distT="0" distB="0" distL="0" distR="0" wp14:anchorId="28A27A59" wp14:editId="524BD2ED">
                <wp:extent cx="1308100" cy="624205"/>
                <wp:effectExtent l="0" t="0" r="6350" b="4445"/>
                <wp:docPr id="249910718"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14:paraId="5EC35AC2" w14:textId="7E918264" w:rsidR="00845280" w:rsidRDefault="00845280">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845280" w:rsidRDefault="00C73577">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845280" w:rsidRDefault="00845280"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BBCF0"/>
    <w:multiLevelType w:val="multilevel"/>
    <w:tmpl w:val="EE001A5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07E640CB"/>
    <w:multiLevelType w:val="hybridMultilevel"/>
    <w:tmpl w:val="EA242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E78D5"/>
    <w:multiLevelType w:val="multilevel"/>
    <w:tmpl w:val="F1CCA3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 w15:restartNumberingAfterBreak="0">
    <w:nsid w:val="0A25531A"/>
    <w:multiLevelType w:val="multilevel"/>
    <w:tmpl w:val="F1CCA3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 w15:restartNumberingAfterBreak="0">
    <w:nsid w:val="1522906A"/>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 w15:restartNumberingAfterBreak="0">
    <w:nsid w:val="15D36583"/>
    <w:multiLevelType w:val="multilevel"/>
    <w:tmpl w:val="D4B6F228"/>
    <w:lvl w:ilvl="0">
      <w:start w:val="1"/>
      <w:numFmt w:val="bullet"/>
      <w:lvlText w:val=""/>
      <w:lvlJc w:val="left"/>
      <w:pPr>
        <w:ind w:left="432" w:hanging="432"/>
      </w:pPr>
      <w:rPr>
        <w:rFonts w:ascii="Symbol" w:hAnsi="Symbol" w:hint="default"/>
      </w:rPr>
    </w:lvl>
    <w:lvl w:ilvl="1">
      <w:start w:val="1"/>
      <w:numFmt w:val="decimal"/>
      <w:lvlText w:val="%1.%2"/>
      <w:lvlJc w:val="left"/>
      <w:pPr>
        <w:ind w:left="111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BF71213"/>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rPr>
        <w:rFonts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 w15:restartNumberingAfterBreak="0">
    <w:nsid w:val="32645201"/>
    <w:multiLevelType w:val="multilevel"/>
    <w:tmpl w:val="6A20D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0A3953"/>
    <w:multiLevelType w:val="multilevel"/>
    <w:tmpl w:val="0D40BC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FF969E8"/>
    <w:multiLevelType w:val="hybridMultilevel"/>
    <w:tmpl w:val="93E41C52"/>
    <w:lvl w:ilvl="0" w:tplc="04090005">
      <w:start w:val="1"/>
      <w:numFmt w:val="bullet"/>
      <w:lvlText w:val=""/>
      <w:lvlJc w:val="left"/>
      <w:pPr>
        <w:ind w:left="720" w:hanging="360"/>
      </w:pPr>
      <w:rPr>
        <w:rFonts w:ascii="Wingdings" w:hAnsi="Wingdings" w:hint="default"/>
      </w:rPr>
    </w:lvl>
    <w:lvl w:ilvl="1" w:tplc="BE8A2CBC">
      <w:numFmt w:val="bullet"/>
      <w:lvlText w:val=""/>
      <w:lvlJc w:val="left"/>
      <w:pPr>
        <w:ind w:left="1440" w:hanging="360"/>
      </w:pPr>
      <w:rPr>
        <w:rFonts w:ascii="Aptos" w:eastAsiaTheme="minorEastAsia" w:hAnsi="Apto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ED14E7"/>
    <w:multiLevelType w:val="multilevel"/>
    <w:tmpl w:val="E5E2BF88"/>
    <w:lvl w:ilvl="0">
      <w:start w:val="1"/>
      <w:numFmt w:val="decimal"/>
      <w:lvlText w:val="%1."/>
      <w:lvlJc w:val="left"/>
      <w:pPr>
        <w:ind w:left="72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11" w15:restartNumberingAfterBreak="0">
    <w:nsid w:val="57F63CE0"/>
    <w:multiLevelType w:val="multilevel"/>
    <w:tmpl w:val="2F08C6DC"/>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2"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4F379C8"/>
    <w:multiLevelType w:val="hybridMultilevel"/>
    <w:tmpl w:val="FDF8A1D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67FE479A"/>
    <w:multiLevelType w:val="multilevel"/>
    <w:tmpl w:val="F33E1FB0"/>
    <w:lvl w:ilvl="0">
      <w:start w:val="1"/>
      <w:numFmt w:val="decimal"/>
      <w:lvlText w:val="%1"/>
      <w:lvlJc w:val="left"/>
      <w:pPr>
        <w:ind w:left="432" w:hanging="432"/>
      </w:pPr>
    </w:lvl>
    <w:lvl w:ilvl="1">
      <w:start w:val="1"/>
      <w:numFmt w:val="decimal"/>
      <w:lvlText w:val="%1.%2"/>
      <w:lvlJc w:val="left"/>
      <w:pPr>
        <w:ind w:left="111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68A0130B"/>
    <w:multiLevelType w:val="hybridMultilevel"/>
    <w:tmpl w:val="999C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010921"/>
    <w:multiLevelType w:val="multilevel"/>
    <w:tmpl w:val="BEC0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F35A3E"/>
    <w:multiLevelType w:val="multilevel"/>
    <w:tmpl w:val="D4B6F228"/>
    <w:lvl w:ilvl="0">
      <w:start w:val="1"/>
      <w:numFmt w:val="bullet"/>
      <w:lvlText w:val=""/>
      <w:lvlJc w:val="left"/>
      <w:pPr>
        <w:ind w:left="432" w:hanging="432"/>
      </w:pPr>
      <w:rPr>
        <w:rFonts w:ascii="Symbol" w:hAnsi="Symbol" w:hint="default"/>
      </w:rPr>
    </w:lvl>
    <w:lvl w:ilvl="1">
      <w:start w:val="1"/>
      <w:numFmt w:val="decimal"/>
      <w:lvlText w:val="%1.%2"/>
      <w:lvlJc w:val="left"/>
      <w:pPr>
        <w:ind w:left="111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1B214F9"/>
    <w:multiLevelType w:val="multilevel"/>
    <w:tmpl w:val="0D40BC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3891960"/>
    <w:multiLevelType w:val="multilevel"/>
    <w:tmpl w:val="F33E1FB0"/>
    <w:lvl w:ilvl="0">
      <w:start w:val="1"/>
      <w:numFmt w:val="decimal"/>
      <w:lvlText w:val="%1"/>
      <w:lvlJc w:val="left"/>
      <w:pPr>
        <w:ind w:left="432" w:hanging="432"/>
      </w:pPr>
    </w:lvl>
    <w:lvl w:ilvl="1">
      <w:start w:val="1"/>
      <w:numFmt w:val="decimal"/>
      <w:lvlText w:val="%1.%2"/>
      <w:lvlJc w:val="left"/>
      <w:pPr>
        <w:ind w:left="111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5E520D6"/>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DFA464D"/>
    <w:multiLevelType w:val="hybridMultilevel"/>
    <w:tmpl w:val="51E65D60"/>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12005699">
    <w:abstractNumId w:val="4"/>
  </w:num>
  <w:num w:numId="2" w16cid:durableId="910043331">
    <w:abstractNumId w:val="0"/>
  </w:num>
  <w:num w:numId="3" w16cid:durableId="2000770166">
    <w:abstractNumId w:val="14"/>
  </w:num>
  <w:num w:numId="4" w16cid:durableId="399402466">
    <w:abstractNumId w:val="6"/>
  </w:num>
  <w:num w:numId="5" w16cid:durableId="1578706264">
    <w:abstractNumId w:val="6"/>
  </w:num>
  <w:num w:numId="6" w16cid:durableId="1507525222">
    <w:abstractNumId w:val="6"/>
  </w:num>
  <w:num w:numId="7" w16cid:durableId="775827416">
    <w:abstractNumId w:val="6"/>
  </w:num>
  <w:num w:numId="8" w16cid:durableId="1007486184">
    <w:abstractNumId w:val="6"/>
  </w:num>
  <w:num w:numId="9" w16cid:durableId="1887911684">
    <w:abstractNumId w:val="6"/>
  </w:num>
  <w:num w:numId="10" w16cid:durableId="853106464">
    <w:abstractNumId w:val="6"/>
  </w:num>
  <w:num w:numId="11" w16cid:durableId="391197994">
    <w:abstractNumId w:val="6"/>
  </w:num>
  <w:num w:numId="12" w16cid:durableId="1359576654">
    <w:abstractNumId w:val="6"/>
  </w:num>
  <w:num w:numId="13" w16cid:durableId="1081178493">
    <w:abstractNumId w:val="6"/>
  </w:num>
  <w:num w:numId="14" w16cid:durableId="335809939">
    <w:abstractNumId w:val="6"/>
  </w:num>
  <w:num w:numId="15" w16cid:durableId="2115317356">
    <w:abstractNumId w:val="6"/>
  </w:num>
  <w:num w:numId="16" w16cid:durableId="677389195">
    <w:abstractNumId w:val="12"/>
  </w:num>
  <w:num w:numId="17" w16cid:durableId="470485590">
    <w:abstractNumId w:val="20"/>
  </w:num>
  <w:num w:numId="18" w16cid:durableId="193612866">
    <w:abstractNumId w:val="6"/>
  </w:num>
  <w:num w:numId="19" w16cid:durableId="360084199">
    <w:abstractNumId w:val="6"/>
  </w:num>
  <w:num w:numId="20" w16cid:durableId="593784751">
    <w:abstractNumId w:val="6"/>
  </w:num>
  <w:num w:numId="21" w16cid:durableId="654065699">
    <w:abstractNumId w:val="10"/>
  </w:num>
  <w:num w:numId="22" w16cid:durableId="947591426">
    <w:abstractNumId w:val="11"/>
  </w:num>
  <w:num w:numId="23" w16cid:durableId="1980572710">
    <w:abstractNumId w:val="1"/>
  </w:num>
  <w:num w:numId="24" w16cid:durableId="1451365029">
    <w:abstractNumId w:val="17"/>
  </w:num>
  <w:num w:numId="25" w16cid:durableId="465316523">
    <w:abstractNumId w:val="16"/>
  </w:num>
  <w:num w:numId="26" w16cid:durableId="1047995835">
    <w:abstractNumId w:val="3"/>
  </w:num>
  <w:num w:numId="27" w16cid:durableId="1500147968">
    <w:abstractNumId w:val="2"/>
  </w:num>
  <w:num w:numId="28" w16cid:durableId="1020857037">
    <w:abstractNumId w:val="8"/>
  </w:num>
  <w:num w:numId="29" w16cid:durableId="1445417689">
    <w:abstractNumId w:val="18"/>
  </w:num>
  <w:num w:numId="30" w16cid:durableId="1753429233">
    <w:abstractNumId w:val="9"/>
  </w:num>
  <w:num w:numId="31" w16cid:durableId="838467707">
    <w:abstractNumId w:val="21"/>
  </w:num>
  <w:num w:numId="32" w16cid:durableId="1186286216">
    <w:abstractNumId w:val="13"/>
  </w:num>
  <w:num w:numId="33" w16cid:durableId="1456290121">
    <w:abstractNumId w:val="15"/>
  </w:num>
  <w:num w:numId="34" w16cid:durableId="1249195044">
    <w:abstractNumId w:val="5"/>
  </w:num>
  <w:num w:numId="35" w16cid:durableId="15936474">
    <w:abstractNumId w:val="7"/>
  </w:num>
  <w:num w:numId="36" w16cid:durableId="4706392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4E3F"/>
    <w:rsid w:val="0000675B"/>
    <w:rsid w:val="00007859"/>
    <w:rsid w:val="00020AAA"/>
    <w:rsid w:val="000834C0"/>
    <w:rsid w:val="00085B5D"/>
    <w:rsid w:val="000B3914"/>
    <w:rsid w:val="000D1DC4"/>
    <w:rsid w:val="000F31CE"/>
    <w:rsid w:val="000F6BEA"/>
    <w:rsid w:val="001124CA"/>
    <w:rsid w:val="00113562"/>
    <w:rsid w:val="00123B8D"/>
    <w:rsid w:val="001340DF"/>
    <w:rsid w:val="00167E6D"/>
    <w:rsid w:val="00182CF2"/>
    <w:rsid w:val="00183B14"/>
    <w:rsid w:val="001A20CD"/>
    <w:rsid w:val="001A6077"/>
    <w:rsid w:val="001D137F"/>
    <w:rsid w:val="001D70C6"/>
    <w:rsid w:val="001F2FB1"/>
    <w:rsid w:val="00224EE3"/>
    <w:rsid w:val="00227FB9"/>
    <w:rsid w:val="002353DF"/>
    <w:rsid w:val="00245514"/>
    <w:rsid w:val="00256BAC"/>
    <w:rsid w:val="00256E8D"/>
    <w:rsid w:val="002674D8"/>
    <w:rsid w:val="00274140"/>
    <w:rsid w:val="002771CB"/>
    <w:rsid w:val="002B764B"/>
    <w:rsid w:val="002C553C"/>
    <w:rsid w:val="002E0D68"/>
    <w:rsid w:val="002F711C"/>
    <w:rsid w:val="0034376D"/>
    <w:rsid w:val="0034533E"/>
    <w:rsid w:val="0035206B"/>
    <w:rsid w:val="00374659"/>
    <w:rsid w:val="00385490"/>
    <w:rsid w:val="00392F7E"/>
    <w:rsid w:val="003A1937"/>
    <w:rsid w:val="003A6472"/>
    <w:rsid w:val="003B3BA9"/>
    <w:rsid w:val="003C071E"/>
    <w:rsid w:val="003D5410"/>
    <w:rsid w:val="003E2DE9"/>
    <w:rsid w:val="003E6E1E"/>
    <w:rsid w:val="003F1041"/>
    <w:rsid w:val="00400BF3"/>
    <w:rsid w:val="004162A3"/>
    <w:rsid w:val="004400C3"/>
    <w:rsid w:val="00481FE7"/>
    <w:rsid w:val="00487B80"/>
    <w:rsid w:val="0049052F"/>
    <w:rsid w:val="005209D4"/>
    <w:rsid w:val="00544480"/>
    <w:rsid w:val="00550E86"/>
    <w:rsid w:val="0055397F"/>
    <w:rsid w:val="00557049"/>
    <w:rsid w:val="0057417C"/>
    <w:rsid w:val="00582225"/>
    <w:rsid w:val="005B2B2E"/>
    <w:rsid w:val="005B318B"/>
    <w:rsid w:val="005B6F50"/>
    <w:rsid w:val="005D33E5"/>
    <w:rsid w:val="005D680C"/>
    <w:rsid w:val="005E3FE9"/>
    <w:rsid w:val="005E6B69"/>
    <w:rsid w:val="005F58EF"/>
    <w:rsid w:val="00616C36"/>
    <w:rsid w:val="00624028"/>
    <w:rsid w:val="00661F95"/>
    <w:rsid w:val="00691E40"/>
    <w:rsid w:val="006A67BF"/>
    <w:rsid w:val="0071163C"/>
    <w:rsid w:val="00716379"/>
    <w:rsid w:val="00716AEB"/>
    <w:rsid w:val="0072154B"/>
    <w:rsid w:val="00722206"/>
    <w:rsid w:val="00732593"/>
    <w:rsid w:val="00741DA1"/>
    <w:rsid w:val="00751105"/>
    <w:rsid w:val="00796F33"/>
    <w:rsid w:val="007D6106"/>
    <w:rsid w:val="007D72AD"/>
    <w:rsid w:val="008032CF"/>
    <w:rsid w:val="00812FBE"/>
    <w:rsid w:val="00825A42"/>
    <w:rsid w:val="00827AA0"/>
    <w:rsid w:val="008426DA"/>
    <w:rsid w:val="00843353"/>
    <w:rsid w:val="00845280"/>
    <w:rsid w:val="0085563B"/>
    <w:rsid w:val="00864C01"/>
    <w:rsid w:val="00873894"/>
    <w:rsid w:val="00876735"/>
    <w:rsid w:val="00877982"/>
    <w:rsid w:val="00884913"/>
    <w:rsid w:val="008856EB"/>
    <w:rsid w:val="008A4EE4"/>
    <w:rsid w:val="008C4B9C"/>
    <w:rsid w:val="008C5218"/>
    <w:rsid w:val="008E60A2"/>
    <w:rsid w:val="008F2FC9"/>
    <w:rsid w:val="00921F5D"/>
    <w:rsid w:val="00955E95"/>
    <w:rsid w:val="0095789D"/>
    <w:rsid w:val="00960AA2"/>
    <w:rsid w:val="00995218"/>
    <w:rsid w:val="009B231E"/>
    <w:rsid w:val="009B3B87"/>
    <w:rsid w:val="009B5089"/>
    <w:rsid w:val="009B6988"/>
    <w:rsid w:val="009D7C4C"/>
    <w:rsid w:val="009F015B"/>
    <w:rsid w:val="009F1204"/>
    <w:rsid w:val="009F4793"/>
    <w:rsid w:val="00A22E42"/>
    <w:rsid w:val="00A35052"/>
    <w:rsid w:val="00A50100"/>
    <w:rsid w:val="00A7144A"/>
    <w:rsid w:val="00A8250F"/>
    <w:rsid w:val="00AB6314"/>
    <w:rsid w:val="00AC200D"/>
    <w:rsid w:val="00AC3EC2"/>
    <w:rsid w:val="00AD5AA9"/>
    <w:rsid w:val="00B6589D"/>
    <w:rsid w:val="00B73327"/>
    <w:rsid w:val="00B82DFD"/>
    <w:rsid w:val="00BA15FB"/>
    <w:rsid w:val="00BE0B72"/>
    <w:rsid w:val="00BE10B4"/>
    <w:rsid w:val="00BF27F0"/>
    <w:rsid w:val="00BF740F"/>
    <w:rsid w:val="00C01458"/>
    <w:rsid w:val="00C12EB6"/>
    <w:rsid w:val="00C31DD9"/>
    <w:rsid w:val="00C32A22"/>
    <w:rsid w:val="00C43BA6"/>
    <w:rsid w:val="00C63BCA"/>
    <w:rsid w:val="00C64624"/>
    <w:rsid w:val="00C66A5D"/>
    <w:rsid w:val="00C703F8"/>
    <w:rsid w:val="00C73577"/>
    <w:rsid w:val="00C740CE"/>
    <w:rsid w:val="00C76334"/>
    <w:rsid w:val="00C76C20"/>
    <w:rsid w:val="00CA3BD1"/>
    <w:rsid w:val="00CA513E"/>
    <w:rsid w:val="00CA6D44"/>
    <w:rsid w:val="00CA7E2C"/>
    <w:rsid w:val="00CD1B86"/>
    <w:rsid w:val="00CE0E1E"/>
    <w:rsid w:val="00CE5352"/>
    <w:rsid w:val="00CF3C79"/>
    <w:rsid w:val="00CF3D2F"/>
    <w:rsid w:val="00D003A3"/>
    <w:rsid w:val="00D43736"/>
    <w:rsid w:val="00D52138"/>
    <w:rsid w:val="00D840E8"/>
    <w:rsid w:val="00D85DFA"/>
    <w:rsid w:val="00DD5BB3"/>
    <w:rsid w:val="00E145E5"/>
    <w:rsid w:val="00E14B27"/>
    <w:rsid w:val="00E16F63"/>
    <w:rsid w:val="00E22962"/>
    <w:rsid w:val="00E35CAD"/>
    <w:rsid w:val="00E36B37"/>
    <w:rsid w:val="00E40C5A"/>
    <w:rsid w:val="00E415CE"/>
    <w:rsid w:val="00E83991"/>
    <w:rsid w:val="00E95DCC"/>
    <w:rsid w:val="00EB42C8"/>
    <w:rsid w:val="00EB5973"/>
    <w:rsid w:val="00EC72BA"/>
    <w:rsid w:val="00ED7BBC"/>
    <w:rsid w:val="00F05EE8"/>
    <w:rsid w:val="00F212E1"/>
    <w:rsid w:val="00F300FC"/>
    <w:rsid w:val="00F467AE"/>
    <w:rsid w:val="00F66672"/>
    <w:rsid w:val="00FA2171"/>
    <w:rsid w:val="00FB0DA1"/>
    <w:rsid w:val="00FB20E7"/>
    <w:rsid w:val="00FB536F"/>
    <w:rsid w:val="00FC3837"/>
    <w:rsid w:val="00FC3B4F"/>
    <w:rsid w:val="16B1523A"/>
    <w:rsid w:val="44B471AA"/>
    <w:rsid w:val="58DCA531"/>
    <w:rsid w:val="743F9D4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954F0"/>
  <w15:docId w15:val="{44B382E9-E62C-4F37-A62D-16756A3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75B"/>
  </w:style>
  <w:style w:type="paragraph" w:styleId="Heading1">
    <w:name w:val="heading 1"/>
    <w:basedOn w:val="Normal"/>
    <w:next w:val="Heading2"/>
    <w:link w:val="Heading1Char"/>
    <w:uiPriority w:val="9"/>
    <w:qFormat/>
    <w:rsid w:val="00901AD9"/>
    <w:pPr>
      <w:spacing w:line="360" w:lineRule="auto"/>
      <w:outlineLvl w:val="0"/>
    </w:pPr>
    <w:rPr>
      <w:b/>
      <w:bCs/>
      <w:color w:val="0061A9"/>
      <w:sz w:val="28"/>
      <w:szCs w:val="28"/>
    </w:rPr>
  </w:style>
  <w:style w:type="paragraph" w:styleId="Heading2">
    <w:name w:val="heading 2"/>
    <w:basedOn w:val="Heading1"/>
    <w:next w:val="Normal"/>
    <w:link w:val="Heading2Char"/>
    <w:uiPriority w:val="9"/>
    <w:unhideWhenUsed/>
    <w:qFormat/>
    <w:rsid w:val="00901AD9"/>
    <w:pPr>
      <w:spacing w:before="184"/>
      <w:jc w:val="both"/>
      <w:outlineLvl w:val="1"/>
    </w:pPr>
    <w:rPr>
      <w:rFonts w:eastAsia="Trebuchet MS" w:cs="Trebuchet MS"/>
      <w:bCs w:val="0"/>
      <w:lang w:val="el-GR"/>
    </w:rPr>
  </w:style>
  <w:style w:type="paragraph" w:styleId="Heading3">
    <w:name w:val="heading 3"/>
    <w:basedOn w:val="Heading2"/>
    <w:next w:val="Normal"/>
    <w:link w:val="Heading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Heading4">
    <w:name w:val="heading 4"/>
    <w:basedOn w:val="Heading3"/>
    <w:next w:val="Normal"/>
    <w:link w:val="Heading4Char"/>
    <w:uiPriority w:val="9"/>
    <w:semiHidden/>
    <w:unhideWhenUsed/>
    <w:qFormat/>
    <w:rsid w:val="005836A5"/>
    <w:pPr>
      <w:numPr>
        <w:ilvl w:val="3"/>
      </w:numPr>
      <w:outlineLvl w:val="3"/>
    </w:pPr>
    <w:rPr>
      <w:iCs/>
    </w:rPr>
  </w:style>
  <w:style w:type="paragraph" w:styleId="Heading5">
    <w:name w:val="heading 5"/>
    <w:basedOn w:val="Normal"/>
    <w:next w:val="Normal"/>
    <w:link w:val="Heading5Char"/>
    <w:uiPriority w:val="9"/>
    <w:semiHidden/>
    <w:unhideWhenUsed/>
    <w:qFormat/>
    <w:rsid w:val="005836A5"/>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5836A5"/>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836A5"/>
    <w:pPr>
      <w:keepNext/>
      <w:keepLines/>
      <w:widowControl/>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Heading8">
    <w:name w:val="heading 8"/>
    <w:basedOn w:val="Normal"/>
    <w:next w:val="Normal"/>
    <w:link w:val="Heading8Char"/>
    <w:uiPriority w:val="9"/>
    <w:semiHidden/>
    <w:unhideWhenUsed/>
    <w:qFormat/>
    <w:rsid w:val="005836A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36A5"/>
    <w:pPr>
      <w:keepNext/>
      <w:keepLines/>
      <w:widowControl/>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5836A5"/>
    <w:pPr>
      <w:spacing w:before="120" w:after="120"/>
    </w:pPr>
    <w:rPr>
      <w:rFonts w:asciiTheme="minorHAnsi" w:hAnsiTheme="minorHAnsi" w:cstheme="minorHAnsi"/>
      <w:b/>
      <w:bCs/>
      <w:caps/>
      <w:sz w:val="20"/>
      <w:szCs w:val="20"/>
    </w:rPr>
  </w:style>
  <w:style w:type="paragraph" w:styleId="ListParagraph">
    <w:name w:val="List Paragraph"/>
    <w:basedOn w:val="Normal"/>
    <w:link w:val="ListParagraphChar"/>
    <w:uiPriority w:val="34"/>
    <w:qFormat/>
    <w:pPr>
      <w:ind w:left="1658" w:hanging="360"/>
    </w:pPr>
  </w:style>
  <w:style w:type="paragraph" w:styleId="Header">
    <w:name w:val="header"/>
    <w:basedOn w:val="Normal"/>
    <w:link w:val="HeaderChar"/>
    <w:uiPriority w:val="99"/>
    <w:unhideWhenUsed/>
    <w:rsid w:val="006B3617"/>
    <w:pPr>
      <w:tabs>
        <w:tab w:val="center" w:pos="4153"/>
        <w:tab w:val="right" w:pos="8306"/>
      </w:tabs>
    </w:pPr>
  </w:style>
  <w:style w:type="character" w:customStyle="1" w:styleId="HeaderChar">
    <w:name w:val="Header Char"/>
    <w:basedOn w:val="DefaultParagraphFont"/>
    <w:link w:val="Header"/>
    <w:uiPriority w:val="99"/>
    <w:qFormat/>
    <w:rsid w:val="006B3617"/>
    <w:rPr>
      <w:rFonts w:ascii="Calibri" w:eastAsia="Calibri" w:hAnsi="Calibri" w:cs="Calibri"/>
    </w:rPr>
  </w:style>
  <w:style w:type="paragraph" w:styleId="Footer">
    <w:name w:val="footer"/>
    <w:basedOn w:val="Normal"/>
    <w:link w:val="FooterChar"/>
    <w:uiPriority w:val="99"/>
    <w:unhideWhenUsed/>
    <w:rsid w:val="006B3617"/>
    <w:pPr>
      <w:tabs>
        <w:tab w:val="center" w:pos="4153"/>
        <w:tab w:val="right" w:pos="8306"/>
      </w:tabs>
    </w:pPr>
  </w:style>
  <w:style w:type="character" w:customStyle="1" w:styleId="FooterChar">
    <w:name w:val="Footer Char"/>
    <w:basedOn w:val="DefaultParagraphFont"/>
    <w:link w:val="Footer"/>
    <w:uiPriority w:val="99"/>
    <w:rsid w:val="006B3617"/>
    <w:rPr>
      <w:rFonts w:ascii="Calibri" w:eastAsia="Calibri" w:hAnsi="Calibri" w:cs="Calibri"/>
    </w:rPr>
  </w:style>
  <w:style w:type="table" w:styleId="TableGrid">
    <w:name w:val="Table Grid"/>
    <w:basedOn w:val="TableNormal"/>
    <w:uiPriority w:val="3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rsid w:val="007A7338"/>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TOC2">
    <w:name w:val="toc 2"/>
    <w:basedOn w:val="Normal"/>
    <w:next w:val="Normal"/>
    <w:autoRedefine/>
    <w:uiPriority w:val="39"/>
    <w:unhideWhenUsed/>
    <w:rsid w:val="0098566E"/>
    <w:pPr>
      <w:ind w:left="220"/>
    </w:pPr>
    <w:rPr>
      <w:rFonts w:asciiTheme="minorHAnsi" w:hAnsiTheme="minorHAnsi" w:cstheme="minorHAnsi"/>
      <w:smallCaps/>
      <w:sz w:val="20"/>
      <w:szCs w:val="20"/>
    </w:rPr>
  </w:style>
  <w:style w:type="paragraph" w:styleId="Caption">
    <w:name w:val="caption"/>
    <w:basedOn w:val="Normal"/>
    <w:next w:val="Normal"/>
    <w:link w:val="CaptionChar"/>
    <w:autoRedefine/>
    <w:uiPriority w:val="35"/>
    <w:unhideWhenUsed/>
    <w:qFormat/>
    <w:rsid w:val="00995218"/>
    <w:pPr>
      <w:keepNext/>
    </w:pPr>
    <w:rPr>
      <w:sz w:val="20"/>
      <w:szCs w:val="20"/>
      <w:lang w:val="el-GR"/>
    </w:rPr>
  </w:style>
  <w:style w:type="character" w:styleId="Hyperlink">
    <w:name w:val="Hyperlink"/>
    <w:basedOn w:val="DefaultParagraphFont"/>
    <w:uiPriority w:val="99"/>
    <w:unhideWhenUsed/>
    <w:rsid w:val="002A2274"/>
    <w:rPr>
      <w:color w:val="0000FF" w:themeColor="hyperlink"/>
      <w:u w:val="single"/>
    </w:rPr>
  </w:style>
  <w:style w:type="character" w:styleId="UnresolvedMention">
    <w:name w:val="Unresolved Mention"/>
    <w:basedOn w:val="DefaultParagraphFont"/>
    <w:uiPriority w:val="99"/>
    <w:semiHidden/>
    <w:unhideWhenUsed/>
    <w:rsid w:val="002A2274"/>
    <w:rPr>
      <w:color w:val="605E5C"/>
      <w:shd w:val="clear" w:color="auto" w:fill="E1DFDD"/>
    </w:rPr>
  </w:style>
  <w:style w:type="paragraph" w:styleId="NormalWeb">
    <w:name w:val="Normal (Web)"/>
    <w:basedOn w:val="Normal"/>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Heading3Char">
    <w:name w:val="Heading 3 Char"/>
    <w:basedOn w:val="DefaultParagraphFont"/>
    <w:link w:val="Heading3"/>
    <w:uiPriority w:val="9"/>
    <w:rsid w:val="00901AD9"/>
    <w:rPr>
      <w:rFonts w:ascii="Verdana" w:eastAsiaTheme="majorEastAsia" w:hAnsi="Verdana" w:cstheme="majorBidi"/>
      <w:b/>
      <w:color w:val="0061A9"/>
      <w:sz w:val="28"/>
      <w:szCs w:val="24"/>
      <w:lang w:val="el-GR"/>
    </w:rPr>
  </w:style>
  <w:style w:type="character" w:styleId="Strong">
    <w:name w:val="Strong"/>
    <w:basedOn w:val="DefaultParagraphFont"/>
    <w:uiPriority w:val="22"/>
    <w:qFormat/>
    <w:rsid w:val="00E63A31"/>
    <w:rPr>
      <w:b/>
      <w:bCs/>
    </w:rPr>
  </w:style>
  <w:style w:type="character" w:styleId="CommentReference">
    <w:name w:val="annotation reference"/>
    <w:basedOn w:val="DefaultParagraphFont"/>
    <w:uiPriority w:val="99"/>
    <w:semiHidden/>
    <w:unhideWhenUsed/>
    <w:rsid w:val="008C1EF2"/>
    <w:rPr>
      <w:sz w:val="16"/>
      <w:szCs w:val="16"/>
    </w:rPr>
  </w:style>
  <w:style w:type="paragraph" w:styleId="CommentText">
    <w:name w:val="annotation text"/>
    <w:basedOn w:val="Normal"/>
    <w:link w:val="CommentTextChar"/>
    <w:uiPriority w:val="99"/>
    <w:unhideWhenUsed/>
    <w:rsid w:val="008C1EF2"/>
    <w:rPr>
      <w:sz w:val="20"/>
      <w:szCs w:val="20"/>
    </w:rPr>
  </w:style>
  <w:style w:type="character" w:customStyle="1" w:styleId="CommentTextChar">
    <w:name w:val="Comment Text Char"/>
    <w:basedOn w:val="DefaultParagraphFont"/>
    <w:link w:val="CommentText"/>
    <w:uiPriority w:val="99"/>
    <w:rsid w:val="008C1EF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C1EF2"/>
    <w:rPr>
      <w:b/>
      <w:bCs/>
    </w:rPr>
  </w:style>
  <w:style w:type="character" w:customStyle="1" w:styleId="CommentSubjectChar">
    <w:name w:val="Comment Subject Char"/>
    <w:basedOn w:val="CommentTextChar"/>
    <w:link w:val="CommentSubject"/>
    <w:uiPriority w:val="99"/>
    <w:semiHidden/>
    <w:rsid w:val="008C1EF2"/>
    <w:rPr>
      <w:rFonts w:ascii="Calibri" w:eastAsia="Calibri" w:hAnsi="Calibri" w:cs="Calibri"/>
      <w:b/>
      <w:bCs/>
      <w:sz w:val="20"/>
      <w:szCs w:val="20"/>
    </w:rPr>
  </w:style>
  <w:style w:type="character" w:customStyle="1" w:styleId="Heading8Char">
    <w:name w:val="Heading 8 Char"/>
    <w:basedOn w:val="DefaultParagraphFont"/>
    <w:link w:val="Heading8"/>
    <w:uiPriority w:val="9"/>
    <w:semiHidden/>
    <w:rsid w:val="00F018EC"/>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autoRedefine/>
    <w:uiPriority w:val="99"/>
    <w:unhideWhenUsed/>
    <w:qFormat/>
    <w:rsid w:val="00C225A7"/>
    <w:pPr>
      <w:ind w:left="440" w:hanging="440"/>
    </w:pPr>
    <w:rPr>
      <w:rFonts w:asciiTheme="minorHAnsi" w:hAnsiTheme="minorHAnsi" w:cstheme="minorHAnsi"/>
      <w:smallCaps/>
      <w:sz w:val="20"/>
      <w:szCs w:val="20"/>
    </w:rPr>
  </w:style>
  <w:style w:type="table" w:styleId="ListTable4-Accent1">
    <w:name w:val="List Table 4 Accent 1"/>
    <w:basedOn w:val="TableNormal"/>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Normal"/>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TOCHeading"/>
    <w:link w:val="Style2Char"/>
    <w:qFormat/>
    <w:rsid w:val="00DA2DC5"/>
    <w:rPr>
      <w:rFonts w:ascii="Trebuchet MS" w:hAnsi="Trebuchet MS"/>
      <w:color w:val="057A64"/>
      <w:lang w:val="en-US"/>
    </w:rPr>
  </w:style>
  <w:style w:type="character" w:customStyle="1" w:styleId="Style1Char">
    <w:name w:val="Style1 Char"/>
    <w:basedOn w:val="DefaultParagraphFont"/>
    <w:link w:val="Style1"/>
    <w:rsid w:val="000A54E8"/>
    <w:rPr>
      <w:rFonts w:ascii="Trebuchet MS" w:eastAsiaTheme="minorEastAsia" w:hAnsi="Trebuchet MS" w:cs="Times New Roman"/>
      <w:lang w:val="el-GR" w:eastAsia="el-GR"/>
    </w:rPr>
  </w:style>
  <w:style w:type="table" w:styleId="PlainTable4">
    <w:name w:val="Plain Table 4"/>
    <w:basedOn w:val="TableNormal"/>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01AD9"/>
    <w:rPr>
      <w:rFonts w:ascii="Verdana" w:hAnsi="Verdana"/>
      <w:b/>
      <w:bCs/>
      <w:color w:val="0061A9"/>
      <w:sz w:val="28"/>
      <w:szCs w:val="28"/>
    </w:rPr>
  </w:style>
  <w:style w:type="character" w:customStyle="1" w:styleId="TOCHeadingChar">
    <w:name w:val="TOC Heading Char"/>
    <w:basedOn w:val="Heading1Char"/>
    <w:link w:val="TOCHeading"/>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TOCHeadingChar"/>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Heading4Char">
    <w:name w:val="Heading 4 Char"/>
    <w:basedOn w:val="DefaultParagraphFont"/>
    <w:link w:val="Heading4"/>
    <w:uiPriority w:val="9"/>
    <w:rsid w:val="001B28AC"/>
    <w:rPr>
      <w:rFonts w:ascii="Verdana" w:eastAsiaTheme="majorEastAsia" w:hAnsi="Verdana" w:cstheme="majorBidi"/>
      <w:b/>
      <w:iCs/>
      <w:color w:val="0061A9"/>
      <w:sz w:val="28"/>
      <w:szCs w:val="24"/>
      <w:lang w:val="el-GR"/>
    </w:rPr>
  </w:style>
  <w:style w:type="paragraph" w:styleId="TOC4">
    <w:name w:val="toc 4"/>
    <w:basedOn w:val="Normal"/>
    <w:next w:val="Normal"/>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CE5352"/>
    <w:pPr>
      <w:spacing w:before="0"/>
      <w:ind w:left="432"/>
    </w:pPr>
    <w:rPr>
      <w:rFonts w:ascii="Verdana" w:eastAsia="Verdana" w:hAnsi="Verdana" w:cstheme="minorHAnsi"/>
      <w:b/>
      <w:bCs/>
      <w:color w:val="auto"/>
      <w:sz w:val="22"/>
      <w:szCs w:val="22"/>
      <w:lang w:val="el-GR" w:eastAsia="en-US"/>
    </w:rPr>
  </w:style>
  <w:style w:type="paragraph" w:customStyle="1" w:styleId="NextGenHeader2">
    <w:name w:val="NextGen Header 2"/>
    <w:basedOn w:val="Heading1"/>
    <w:link w:val="NextGenHeader2Char"/>
    <w:autoRedefine/>
    <w:qFormat/>
    <w:rsid w:val="00B05616"/>
    <w:pPr>
      <w:tabs>
        <w:tab w:val="num" w:pos="720"/>
      </w:tabs>
      <w:ind w:left="720" w:hanging="720"/>
    </w:pPr>
    <w:rPr>
      <w:color w:val="39B54A"/>
    </w:rPr>
  </w:style>
  <w:style w:type="character" w:customStyle="1" w:styleId="NextGenHeader1Char">
    <w:name w:val="NextGen Header 1 Char"/>
    <w:basedOn w:val="Style2Char"/>
    <w:link w:val="NextGenHeader1"/>
    <w:uiPriority w:val="1"/>
    <w:rsid w:val="00CE5352"/>
    <w:rPr>
      <w:rFonts w:ascii="Trebuchet MS" w:eastAsiaTheme="majorEastAsia" w:hAnsi="Trebuchet MS" w:cstheme="minorHAnsi"/>
      <w:b/>
      <w:bCs/>
      <w:color w:val="057A64"/>
      <w:sz w:val="32"/>
      <w:szCs w:val="32"/>
      <w:lang w:val="el-GR" w:eastAsia="el-GR"/>
    </w:rPr>
  </w:style>
  <w:style w:type="paragraph" w:customStyle="1" w:styleId="NextGenChapter">
    <w:name w:val="NextGen Chapter"/>
    <w:basedOn w:val="Heading1"/>
    <w:link w:val="NextGenChapterChar"/>
    <w:qFormat/>
    <w:rsid w:val="00B05616"/>
    <w:pPr>
      <w:spacing w:before="120" w:after="120"/>
      <w:jc w:val="both"/>
    </w:pPr>
    <w:rPr>
      <w:color w:val="39B54A"/>
      <w:sz w:val="32"/>
      <w:szCs w:val="32"/>
    </w:rPr>
  </w:style>
  <w:style w:type="character" w:customStyle="1" w:styleId="NextGenHeader2Char">
    <w:name w:val="NextGen Header 2 Char"/>
    <w:basedOn w:val="Heading1Char"/>
    <w:link w:val="NextGenHeader2"/>
    <w:rsid w:val="00B05616"/>
    <w:rPr>
      <w:rFonts w:ascii="Verdana" w:hAnsi="Verdana"/>
      <w:b/>
      <w:bCs/>
      <w:color w:val="39B54A"/>
      <w:sz w:val="28"/>
      <w:szCs w:val="28"/>
    </w:rPr>
  </w:style>
  <w:style w:type="paragraph" w:customStyle="1" w:styleId="NextGenSubchapter11">
    <w:name w:val="NextGen Subchapter 1.1"/>
    <w:basedOn w:val="Heading1"/>
    <w:link w:val="NextGenSubchapter11Char"/>
    <w:qFormat/>
    <w:rsid w:val="00B05616"/>
    <w:pPr>
      <w:spacing w:before="120" w:after="120"/>
      <w:jc w:val="both"/>
    </w:pPr>
    <w:rPr>
      <w:color w:val="39B54A"/>
    </w:rPr>
  </w:style>
  <w:style w:type="character" w:customStyle="1" w:styleId="NextGenChapterChar">
    <w:name w:val="NextGen Chapter Char"/>
    <w:basedOn w:val="Heading1Char"/>
    <w:link w:val="NextGenChapter"/>
    <w:rsid w:val="00B05616"/>
    <w:rPr>
      <w:rFonts w:ascii="Verdana" w:hAnsi="Verdana"/>
      <w:b/>
      <w:bCs/>
      <w:color w:val="39B54A"/>
      <w:sz w:val="32"/>
      <w:szCs w:val="32"/>
    </w:rPr>
  </w:style>
  <w:style w:type="paragraph" w:customStyle="1" w:styleId="CRONUStext">
    <w:name w:val="CRONUS text"/>
    <w:basedOn w:val="Normal"/>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Heading1Char"/>
    <w:link w:val="NextGenSubchapter11"/>
    <w:rsid w:val="00B05616"/>
    <w:rPr>
      <w:rFonts w:ascii="Verdana" w:hAnsi="Verdana"/>
      <w:b/>
      <w:bCs/>
      <w:color w:val="39B54A"/>
      <w:sz w:val="28"/>
      <w:szCs w:val="28"/>
    </w:rPr>
  </w:style>
  <w:style w:type="paragraph" w:customStyle="1" w:styleId="CRONUSLabel">
    <w:name w:val="CRONUS Label"/>
    <w:basedOn w:val="Caption"/>
    <w:link w:val="CRONUSLabelChar"/>
    <w:qFormat/>
    <w:rsid w:val="00FE34BB"/>
  </w:style>
  <w:style w:type="character" w:customStyle="1" w:styleId="CRONUStextChar">
    <w:name w:val="CRONUS text Char"/>
    <w:basedOn w:val="DefaultParagraphFont"/>
    <w:link w:val="CRONUStext"/>
    <w:rsid w:val="003535A5"/>
    <w:rPr>
      <w:rFonts w:ascii="Trebuchet MS" w:eastAsia="Calibri" w:hAnsi="Trebuchet MS" w:cs="Calibri"/>
    </w:rPr>
  </w:style>
  <w:style w:type="paragraph" w:customStyle="1" w:styleId="CRONUSTableTitle">
    <w:name w:val="CRONUS Table Title"/>
    <w:basedOn w:val="Caption"/>
    <w:link w:val="CRONUSTableTitleChar"/>
    <w:qFormat/>
    <w:rsid w:val="00FE34BB"/>
  </w:style>
  <w:style w:type="character" w:customStyle="1" w:styleId="CaptionChar">
    <w:name w:val="Caption Char"/>
    <w:basedOn w:val="DefaultParagraphFont"/>
    <w:link w:val="Caption"/>
    <w:uiPriority w:val="35"/>
    <w:rsid w:val="00995218"/>
    <w:rPr>
      <w:sz w:val="20"/>
      <w:szCs w:val="20"/>
      <w:lang w:val="el-GR"/>
    </w:rPr>
  </w:style>
  <w:style w:type="character" w:customStyle="1" w:styleId="CRONUSLabelChar">
    <w:name w:val="CRONUS Label Char"/>
    <w:basedOn w:val="CaptionChar"/>
    <w:link w:val="CRONUSLabel"/>
    <w:rsid w:val="00FE34BB"/>
    <w:rPr>
      <w:rFonts w:ascii="Trebuchet MS" w:eastAsia="Calibri" w:hAnsi="Trebuchet MS" w:cs="Calibri"/>
      <w:b w:val="0"/>
      <w:bCs w:val="0"/>
      <w:i w:val="0"/>
      <w:iCs w:val="0"/>
      <w:color w:val="1F497D" w:themeColor="text2"/>
      <w:sz w:val="18"/>
      <w:szCs w:val="18"/>
      <w:lang w:val="el-GR"/>
    </w:rPr>
  </w:style>
  <w:style w:type="paragraph" w:customStyle="1" w:styleId="CRONUSTableHeader">
    <w:name w:val="CRONUS Table Header"/>
    <w:basedOn w:val="Normal"/>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aptionChar"/>
    <w:link w:val="CRONUSTableTitle"/>
    <w:rsid w:val="00FE34BB"/>
    <w:rPr>
      <w:rFonts w:ascii="Trebuchet MS" w:eastAsia="Calibri" w:hAnsi="Trebuchet MS" w:cs="Calibri"/>
      <w:b w:val="0"/>
      <w:bCs w:val="0"/>
      <w:i w:val="0"/>
      <w:iCs w:val="0"/>
      <w:color w:val="1F497D" w:themeColor="text2"/>
      <w:sz w:val="18"/>
      <w:szCs w:val="18"/>
      <w:lang w:val="el-GR"/>
    </w:rPr>
  </w:style>
  <w:style w:type="paragraph" w:customStyle="1" w:styleId="CRONUSTableContent">
    <w:name w:val="CRONUS Table Content"/>
    <w:basedOn w:val="Normal"/>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DefaultParagraphFont"/>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DefaultParagraphFont"/>
    <w:link w:val="CRONUSTableContent"/>
    <w:rsid w:val="00FE34BB"/>
    <w:rPr>
      <w:rFonts w:ascii="Trebuchet MS" w:eastAsia="Calibri" w:hAnsi="Trebuchet MS" w:cs="Calibri"/>
      <w:szCs w:val="24"/>
    </w:rPr>
  </w:style>
  <w:style w:type="character" w:customStyle="1" w:styleId="TitleChar">
    <w:name w:val="Title Char"/>
    <w:basedOn w:val="DefaultParagraphFont"/>
    <w:link w:val="Title"/>
    <w:uiPriority w:val="10"/>
    <w:rsid w:val="003D1D91"/>
    <w:rPr>
      <w:rFonts w:ascii="Calibri" w:eastAsia="Calibri" w:hAnsi="Calibri" w:cs="Calibri"/>
      <w:b/>
      <w:bCs/>
      <w:sz w:val="52"/>
      <w:szCs w:val="52"/>
    </w:rPr>
  </w:style>
  <w:style w:type="paragraph" w:styleId="TOC3">
    <w:name w:val="toc 3"/>
    <w:basedOn w:val="Normal"/>
    <w:next w:val="Normal"/>
    <w:autoRedefine/>
    <w:uiPriority w:val="39"/>
    <w:unhideWhenUsed/>
    <w:rsid w:val="0098566E"/>
    <w:pPr>
      <w:ind w:left="440"/>
    </w:pPr>
    <w:rPr>
      <w:rFonts w:asciiTheme="minorHAnsi" w:hAnsiTheme="minorHAnsi" w:cstheme="minorHAnsi"/>
      <w:i/>
      <w:iCs/>
      <w:sz w:val="20"/>
      <w:szCs w:val="20"/>
    </w:rPr>
  </w:style>
  <w:style w:type="paragraph" w:styleId="TOC5">
    <w:name w:val="toc 5"/>
    <w:basedOn w:val="Normal"/>
    <w:next w:val="Normal"/>
    <w:autoRedefine/>
    <w:uiPriority w:val="39"/>
    <w:unhideWhenUsed/>
    <w:rsid w:val="003D1D9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D1D9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D1D9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D1D9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Heading3"/>
    <w:link w:val="CRONUSSubchapter111Char"/>
    <w:autoRedefine/>
    <w:qFormat/>
    <w:rsid w:val="006230CD"/>
    <w:pPr>
      <w:numPr>
        <w:ilvl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Heading3Char"/>
    <w:link w:val="CRONUSSubchapter111"/>
    <w:rsid w:val="006230CD"/>
    <w:rPr>
      <w:rFonts w:ascii="Verdana" w:eastAsiaTheme="majorEastAsia" w:hAnsi="Verdana" w:cstheme="majorBidi"/>
      <w:b/>
      <w:bCs/>
      <w:color w:val="057A64"/>
      <w:sz w:val="28"/>
      <w:szCs w:val="28"/>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paragraph" w:customStyle="1" w:styleId="paragraph">
    <w:name w:val="paragraph"/>
    <w:basedOn w:val="Normal"/>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022C"/>
  </w:style>
  <w:style w:type="character" w:customStyle="1" w:styleId="eop">
    <w:name w:val="eop"/>
    <w:basedOn w:val="DefaultParagraphFont"/>
    <w:rsid w:val="0026022C"/>
  </w:style>
  <w:style w:type="numbering" w:customStyle="1" w:styleId="CurrentList1">
    <w:name w:val="Current List1"/>
    <w:uiPriority w:val="99"/>
    <w:rsid w:val="00B90779"/>
  </w:style>
  <w:style w:type="character" w:customStyle="1" w:styleId="Heading7Char">
    <w:name w:val="Heading 7 Char"/>
    <w:basedOn w:val="DefaultParagraphFont"/>
    <w:link w:val="Heading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Heading9Char">
    <w:name w:val="Heading 9 Char"/>
    <w:basedOn w:val="DefaultParagraphFont"/>
    <w:link w:val="Heading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BalloonText">
    <w:name w:val="Balloon Text"/>
    <w:basedOn w:val="Normal"/>
    <w:link w:val="BalloonTextChar"/>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BalloonTextChar">
    <w:name w:val="Balloon Text Char"/>
    <w:basedOn w:val="DefaultParagraphFont"/>
    <w:link w:val="BalloonText"/>
    <w:uiPriority w:val="99"/>
    <w:semiHidden/>
    <w:rsid w:val="008948AD"/>
    <w:rPr>
      <w:rFonts w:asciiTheme="minorHAnsi" w:eastAsiaTheme="minorHAnsi" w:hAnsiTheme="minorHAnsi" w:cs="Tahoma"/>
      <w:sz w:val="16"/>
      <w:szCs w:val="16"/>
      <w:lang w:val="el-GR" w:eastAsia="en-US"/>
    </w:rPr>
  </w:style>
  <w:style w:type="paragraph" w:styleId="NoSpacing">
    <w:name w:val="No Spacing"/>
    <w:link w:val="NoSpacingChar"/>
    <w:uiPriority w:val="1"/>
    <w:qFormat/>
    <w:rsid w:val="008948AD"/>
    <w:pPr>
      <w:widowControl/>
    </w:pPr>
    <w:rPr>
      <w:rFonts w:asciiTheme="minorHAnsi" w:eastAsiaTheme="minorEastAsia" w:hAnsiTheme="minorHAnsi" w:cstheme="minorHAnsi"/>
      <w:lang w:eastAsia="ja-JP"/>
    </w:rPr>
  </w:style>
  <w:style w:type="character" w:customStyle="1" w:styleId="NoSpacingChar">
    <w:name w:val="No Spacing Char"/>
    <w:basedOn w:val="DefaultParagraphFont"/>
    <w:link w:val="NoSpacing"/>
    <w:uiPriority w:val="1"/>
    <w:rsid w:val="008948AD"/>
    <w:rPr>
      <w:rFonts w:asciiTheme="minorHAnsi" w:eastAsiaTheme="minorEastAsia" w:hAnsiTheme="minorHAnsi" w:cstheme="minorHAnsi"/>
      <w:lang w:eastAsia="ja-JP"/>
    </w:rPr>
  </w:style>
  <w:style w:type="character" w:customStyle="1" w:styleId="Heading2Char">
    <w:name w:val="Heading 2 Char"/>
    <w:basedOn w:val="DefaultParagraphFont"/>
    <w:link w:val="Heading2"/>
    <w:uiPriority w:val="9"/>
    <w:rsid w:val="00901AD9"/>
    <w:rPr>
      <w:rFonts w:ascii="Verdana" w:eastAsia="Trebuchet MS" w:hAnsi="Verdana" w:cs="Trebuchet MS"/>
      <w:b/>
      <w:color w:val="0061A9"/>
      <w:sz w:val="28"/>
      <w:szCs w:val="28"/>
      <w:lang w:val="el-GR"/>
    </w:rPr>
  </w:style>
  <w:style w:type="table" w:styleId="MediumGrid1-Accent4">
    <w:name w:val="Medium Grid 1 Accent 4"/>
    <w:basedOn w:val="TableNormal"/>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PlainTable1">
    <w:name w:val="Plain Table 1"/>
    <w:basedOn w:val="TableNormal"/>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Grid3">
    <w:name w:val="Medium Grid 3"/>
    <w:basedOn w:val="TableNormal"/>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Light">
    <w:name w:val="Grid Table Light"/>
    <w:basedOn w:val="TableNormal"/>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Heading5Char">
    <w:name w:val="Heading 5 Char"/>
    <w:basedOn w:val="DefaultParagraphFont"/>
    <w:link w:val="Heading5"/>
    <w:uiPriority w:val="9"/>
    <w:semiHidden/>
    <w:rsid w:val="008948AD"/>
    <w:rPr>
      <w:rFonts w:ascii="Verdana" w:hAnsi="Verdana"/>
      <w:b/>
    </w:rPr>
  </w:style>
  <w:style w:type="character" w:customStyle="1" w:styleId="Heading6Char">
    <w:name w:val="Heading 6 Char"/>
    <w:basedOn w:val="DefaultParagraphFont"/>
    <w:link w:val="Heading6"/>
    <w:uiPriority w:val="9"/>
    <w:semiHidden/>
    <w:rsid w:val="008948AD"/>
    <w:rPr>
      <w:rFonts w:ascii="Verdana" w:hAnsi="Verdana"/>
      <w:b/>
      <w:sz w:val="20"/>
      <w:szCs w:val="20"/>
    </w:rPr>
  </w:style>
  <w:style w:type="table" w:customStyle="1" w:styleId="TableGrid1">
    <w:name w:val="Table Grid1"/>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Heading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48AD"/>
  </w:style>
  <w:style w:type="paragraph" w:styleId="BodyText">
    <w:name w:val="Body Text"/>
    <w:basedOn w:val="Normal"/>
    <w:link w:val="BodyTextChar"/>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BodyTextChar">
    <w:name w:val="Body Text Char"/>
    <w:basedOn w:val="DefaultParagraphFont"/>
    <w:link w:val="BodyText"/>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Normal"/>
    <w:uiPriority w:val="1"/>
    <w:qFormat/>
    <w:rsid w:val="008948AD"/>
    <w:pPr>
      <w:autoSpaceDE w:val="0"/>
      <w:autoSpaceDN w:val="0"/>
      <w:spacing w:before="4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948AD"/>
    <w:rPr>
      <w:color w:val="800080" w:themeColor="followedHyperlink"/>
      <w:u w:val="single"/>
    </w:rPr>
  </w:style>
  <w:style w:type="paragraph" w:styleId="Revision">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FootnoteText">
    <w:name w:val="footnote text"/>
    <w:basedOn w:val="Normal"/>
    <w:link w:val="FootnoteTextChar"/>
    <w:uiPriority w:val="99"/>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FootnoteTextChar">
    <w:name w:val="Footnote Text Char"/>
    <w:basedOn w:val="DefaultParagraphFont"/>
    <w:link w:val="FootnoteText"/>
    <w:uiPriority w:val="99"/>
    <w:semiHidden/>
    <w:rsid w:val="008948AD"/>
    <w:rPr>
      <w:rFonts w:asciiTheme="minorHAnsi" w:eastAsiaTheme="minorHAnsi" w:hAnsiTheme="minorHAnsi" w:cstheme="minorHAnsi"/>
      <w:sz w:val="20"/>
      <w:szCs w:val="20"/>
      <w:lang w:val="el-GR" w:eastAsia="en-US"/>
    </w:rPr>
  </w:style>
  <w:style w:type="character" w:styleId="FootnoteReference">
    <w:name w:val="footnote reference"/>
    <w:basedOn w:val="DefaultParagraphFont"/>
    <w:uiPriority w:val="99"/>
    <w:semiHidden/>
    <w:unhideWhenUsed/>
    <w:rsid w:val="008948AD"/>
    <w:rPr>
      <w:vertAlign w:val="superscript"/>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
    <w:name w:val="1"/>
    <w:basedOn w:val="TableNormal"/>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NoList"/>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ai">
    <w:name w:val="Outline List 1"/>
    <w:basedOn w:val="NoList"/>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PageNumber">
    <w:name w:val="page number"/>
    <w:basedOn w:val="DefaultParagraphFont"/>
    <w:uiPriority w:val="99"/>
    <w:semiHidden/>
    <w:unhideWhenUsed/>
    <w:rsid w:val="009A24B0"/>
  </w:style>
  <w:style w:type="table" w:customStyle="1" w:styleId="a">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0">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character" w:customStyle="1" w:styleId="rynqvb">
    <w:name w:val="rynqvb"/>
    <w:basedOn w:val="DefaultParagraphFont"/>
    <w:rsid w:val="00CE5352"/>
  </w:style>
  <w:style w:type="character" w:customStyle="1" w:styleId="hwtze">
    <w:name w:val="hwtze"/>
    <w:basedOn w:val="DefaultParagraphFont"/>
    <w:rsid w:val="00CE5352"/>
  </w:style>
  <w:style w:type="character" w:customStyle="1" w:styleId="html-italic">
    <w:name w:val="html-italic"/>
    <w:basedOn w:val="DefaultParagraphFont"/>
    <w:rsid w:val="0085563B"/>
  </w:style>
  <w:style w:type="character" w:styleId="Emphasis">
    <w:name w:val="Emphasis"/>
    <w:basedOn w:val="DefaultParagraphFont"/>
    <w:uiPriority w:val="20"/>
    <w:qFormat/>
    <w:rsid w:val="00FA2171"/>
    <w:rPr>
      <w:i/>
      <w:iCs/>
    </w:rPr>
  </w:style>
  <w:style w:type="paragraph" w:styleId="z-TopofForm">
    <w:name w:val="HTML Top of Form"/>
    <w:basedOn w:val="Normal"/>
    <w:next w:val="Normal"/>
    <w:link w:val="z-TopofFormChar"/>
    <w:hidden/>
    <w:uiPriority w:val="99"/>
    <w:semiHidden/>
    <w:unhideWhenUsed/>
    <w:rsid w:val="00FA2171"/>
    <w:pPr>
      <w:widowControl/>
      <w:pBdr>
        <w:bottom w:val="single" w:sz="6" w:space="1" w:color="auto"/>
      </w:pBdr>
      <w:jc w:val="center"/>
    </w:pPr>
    <w:rPr>
      <w:rFonts w:ascii="Arial" w:eastAsia="Times New Roman" w:hAnsi="Arial" w:cs="Arial"/>
      <w:vanish/>
      <w:sz w:val="16"/>
      <w:szCs w:val="16"/>
      <w:lang w:val="en-US" w:bidi="ar-SA"/>
    </w:rPr>
  </w:style>
  <w:style w:type="character" w:customStyle="1" w:styleId="z-TopofFormChar">
    <w:name w:val="z-Top of Form Char"/>
    <w:basedOn w:val="DefaultParagraphFont"/>
    <w:link w:val="z-TopofForm"/>
    <w:uiPriority w:val="99"/>
    <w:semiHidden/>
    <w:rsid w:val="00FA2171"/>
    <w:rPr>
      <w:rFonts w:ascii="Arial" w:eastAsia="Times New Roman" w:hAnsi="Arial" w:cs="Arial"/>
      <w:vanish/>
      <w:sz w:val="16"/>
      <w:szCs w:val="16"/>
      <w:lang w:val="en-US" w:bidi="ar-SA"/>
    </w:rPr>
  </w:style>
  <w:style w:type="paragraph" w:styleId="z-BottomofForm">
    <w:name w:val="HTML Bottom of Form"/>
    <w:basedOn w:val="Normal"/>
    <w:next w:val="Normal"/>
    <w:link w:val="z-BottomofFormChar"/>
    <w:hidden/>
    <w:uiPriority w:val="99"/>
    <w:semiHidden/>
    <w:unhideWhenUsed/>
    <w:rsid w:val="00FA2171"/>
    <w:pPr>
      <w:widowControl/>
      <w:pBdr>
        <w:top w:val="single" w:sz="6" w:space="1" w:color="auto"/>
      </w:pBdr>
      <w:jc w:val="center"/>
    </w:pPr>
    <w:rPr>
      <w:rFonts w:ascii="Arial" w:eastAsia="Times New Roman" w:hAnsi="Arial" w:cs="Arial"/>
      <w:vanish/>
      <w:sz w:val="16"/>
      <w:szCs w:val="16"/>
      <w:lang w:val="en-US" w:bidi="ar-SA"/>
    </w:rPr>
  </w:style>
  <w:style w:type="character" w:customStyle="1" w:styleId="z-BottomofFormChar">
    <w:name w:val="z-Bottom of Form Char"/>
    <w:basedOn w:val="DefaultParagraphFont"/>
    <w:link w:val="z-BottomofForm"/>
    <w:uiPriority w:val="99"/>
    <w:semiHidden/>
    <w:rsid w:val="00FA2171"/>
    <w:rPr>
      <w:rFonts w:ascii="Arial" w:eastAsia="Times New Roman" w:hAnsi="Arial" w:cs="Arial"/>
      <w:vanish/>
      <w:sz w:val="16"/>
      <w:szCs w:val="16"/>
      <w:lang w:val="en-US" w:bidi="ar-SA"/>
    </w:rPr>
  </w:style>
  <w:style w:type="character" w:styleId="SubtleEmphasis">
    <w:name w:val="Subtle Emphasis"/>
    <w:basedOn w:val="DefaultParagraphFont"/>
    <w:uiPriority w:val="19"/>
    <w:qFormat/>
    <w:rsid w:val="002741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item.herts.ac.uk" TargetMode="External"/><Relationship Id="rId26" Type="http://schemas.openxmlformats.org/officeDocument/2006/relationships/chart" Target="charts/chart4.xml"/><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belchim-agro.de" TargetMode="External"/><Relationship Id="rId25" Type="http://schemas.openxmlformats.org/officeDocument/2006/relationships/chart" Target="charts/chart3.xm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estbridge.com"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chart" Target="charts/chart6.xml"/><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www.certiseurope.com" TargetMode="External"/><Relationship Id="rId31" Type="http://schemas.openxmlformats.org/officeDocument/2006/relationships/chart" Target="charts/chart8.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8.jpg"/><Relationship Id="rId27" Type="http://schemas.openxmlformats.org/officeDocument/2006/relationships/chart" Target="charts/chart5.xml"/><Relationship Id="rId30" Type="http://schemas.openxmlformats.org/officeDocument/2006/relationships/chart" Target="charts/chart7.xm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kousta\Documents\&#924;&#934;&#921;\&#917;&#956;&#946;&#955;&#951;&#956;&#945;&#964;&#953;&#954;&#942;\&#928;&#949;&#953;&#961;&#945;&#956;&#945;&#964;&#953;&#954;&#940;%202024\Nano\&#923;&#941;&#956;&#957;&#945;\&#923;&#941;&#956;&#957;&#945;%20SA\&#924;&#949;&#964;&#961;&#942;&#963;&#949;&#953;&#962;%20&#923;&#941;&#956;&#957;&#945;%20S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kousta\Documents\&#924;&#934;&#921;\&#917;&#956;&#946;&#955;&#951;&#956;&#945;&#964;&#953;&#954;&#942;\&#928;&#949;&#953;&#961;&#945;&#956;&#945;&#964;&#953;&#954;&#940;%202024\Nano\&#923;&#941;&#956;&#957;&#945;\&#923;&#941;&#956;&#957;&#945;%20SA\&#924;&#949;&#964;&#961;&#942;&#963;&#949;&#953;&#962;%20&#923;&#941;&#956;&#957;&#945;%20S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0.173\zizaniologia\&#917;&#961;&#949;&#965;&#957;&#951;&#964;&#953;&#954;&#940;%20&#928;&#961;&#959;&#947;&#961;&#940;&#956;&#956;&#945;&#964;&#945;\&#917;&#956;&#946;&#955;&#951;&#956;&#945;&#964;&#953;&#954;&#942;\toxicity%20test-%20daphnia%20&amp;%20eisedia\&#924;&#949;&#964;&#961;&#942;&#963;&#949;&#953;&#962;\Daphni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0.173\zizaniologia\&#917;&#961;&#949;&#965;&#957;&#951;&#964;&#953;&#954;&#940;%20&#928;&#961;&#959;&#947;&#961;&#940;&#956;&#956;&#945;&#964;&#945;\&#917;&#956;&#946;&#955;&#951;&#956;&#945;&#964;&#953;&#954;&#942;\toxicity%20test-%20daphnia%20&amp;%20eisedia\&#924;&#949;&#964;&#961;&#942;&#963;&#949;&#953;&#962;\Daphni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92.168.0.173\zizaniologia\&#917;&#961;&#949;&#965;&#957;&#951;&#964;&#953;&#954;&#940;%20&#928;&#961;&#959;&#947;&#961;&#940;&#956;&#956;&#945;&#964;&#945;\&#917;&#956;&#946;&#955;&#951;&#956;&#945;&#964;&#953;&#954;&#942;\toxicity%20test-%20daphnia%20&amp;%20eisedia\&#924;&#949;&#964;&#961;&#942;&#963;&#949;&#953;&#962;\Daphni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92.168.0.173\zizaniologia\&#917;&#961;&#949;&#965;&#957;&#951;&#964;&#953;&#954;&#940;%20&#928;&#961;&#959;&#947;&#961;&#940;&#956;&#956;&#945;&#964;&#945;\&#917;&#956;&#946;&#955;&#951;&#956;&#945;&#964;&#953;&#954;&#942;\toxicity%20test-%20daphnia%20&amp;%20eisedia\&#924;&#949;&#964;&#961;&#942;&#963;&#949;&#953;&#962;\Eiseni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92.168.0.173\zizaniologia\&#917;&#961;&#949;&#965;&#957;&#951;&#964;&#953;&#954;&#940;%20&#928;&#961;&#959;&#947;&#961;&#940;&#956;&#956;&#945;&#964;&#945;\&#917;&#956;&#946;&#955;&#951;&#956;&#945;&#964;&#953;&#954;&#942;\toxicity%20test-%20daphnia%20&amp;%20eisedia\&#924;&#949;&#964;&#961;&#942;&#963;&#949;&#953;&#962;\Eisenia.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Νωπό</a:t>
            </a:r>
            <a:r>
              <a:rPr lang="el-GR" baseline="0"/>
              <a:t> Βάρος λέμνας (</a:t>
            </a:r>
            <a:r>
              <a:rPr lang="en-US" baseline="0"/>
              <a:t>g)</a:t>
            </a:r>
            <a:endParaRPr lang="el-G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1-308A-4E85-AB0C-66D773FBB222}"/>
              </c:ext>
            </c:extLst>
          </c:dPt>
          <c:dPt>
            <c:idx val="1"/>
            <c:invertIfNegative val="0"/>
            <c:bubble3D val="0"/>
            <c:spPr>
              <a:solidFill>
                <a:srgbClr val="7030A0"/>
              </a:solidFill>
              <a:ln>
                <a:noFill/>
              </a:ln>
              <a:effectLst/>
            </c:spPr>
            <c:extLst>
              <c:ext xmlns:c16="http://schemas.microsoft.com/office/drawing/2014/chart" uri="{C3380CC4-5D6E-409C-BE32-E72D297353CC}">
                <c16:uniqueId val="{00000003-308A-4E85-AB0C-66D773FBB222}"/>
              </c:ext>
            </c:extLst>
          </c:dPt>
          <c:dPt>
            <c:idx val="2"/>
            <c:invertIfNegative val="0"/>
            <c:bubble3D val="0"/>
            <c:spPr>
              <a:solidFill>
                <a:srgbClr val="7030A0"/>
              </a:solidFill>
              <a:ln>
                <a:noFill/>
              </a:ln>
              <a:effectLst/>
            </c:spPr>
            <c:extLst>
              <c:ext xmlns:c16="http://schemas.microsoft.com/office/drawing/2014/chart" uri="{C3380CC4-5D6E-409C-BE32-E72D297353CC}">
                <c16:uniqueId val="{00000005-308A-4E85-AB0C-66D773FBB222}"/>
              </c:ext>
            </c:extLst>
          </c:dPt>
          <c:dPt>
            <c:idx val="3"/>
            <c:invertIfNegative val="0"/>
            <c:bubble3D val="0"/>
            <c:spPr>
              <a:solidFill>
                <a:srgbClr val="7030A0"/>
              </a:solidFill>
              <a:ln>
                <a:noFill/>
              </a:ln>
              <a:effectLst/>
            </c:spPr>
            <c:extLst>
              <c:ext xmlns:c16="http://schemas.microsoft.com/office/drawing/2014/chart" uri="{C3380CC4-5D6E-409C-BE32-E72D297353CC}">
                <c16:uniqueId val="{00000007-308A-4E85-AB0C-66D773FBB222}"/>
              </c:ext>
            </c:extLst>
          </c:dPt>
          <c:dPt>
            <c:idx val="4"/>
            <c:invertIfNegative val="0"/>
            <c:bubble3D val="0"/>
            <c:spPr>
              <a:solidFill>
                <a:srgbClr val="7030A0"/>
              </a:solidFill>
              <a:ln>
                <a:noFill/>
              </a:ln>
              <a:effectLst/>
            </c:spPr>
            <c:extLst>
              <c:ext xmlns:c16="http://schemas.microsoft.com/office/drawing/2014/chart" uri="{C3380CC4-5D6E-409C-BE32-E72D297353CC}">
                <c16:uniqueId val="{00000009-308A-4E85-AB0C-66D773FBB222}"/>
              </c:ext>
            </c:extLst>
          </c:dPt>
          <c:dPt>
            <c:idx val="5"/>
            <c:invertIfNegative val="0"/>
            <c:bubble3D val="0"/>
            <c:spPr>
              <a:solidFill>
                <a:srgbClr val="7030A0"/>
              </a:solidFill>
              <a:ln>
                <a:noFill/>
              </a:ln>
              <a:effectLst/>
            </c:spPr>
            <c:extLst>
              <c:ext xmlns:c16="http://schemas.microsoft.com/office/drawing/2014/chart" uri="{C3380CC4-5D6E-409C-BE32-E72D297353CC}">
                <c16:uniqueId val="{0000000B-308A-4E85-AB0C-66D773FBB222}"/>
              </c:ext>
            </c:extLst>
          </c:dPt>
          <c:dPt>
            <c:idx val="11"/>
            <c:invertIfNegative val="0"/>
            <c:bubble3D val="0"/>
            <c:spPr>
              <a:solidFill>
                <a:srgbClr val="002060"/>
              </a:solidFill>
              <a:ln>
                <a:noFill/>
              </a:ln>
              <a:effectLst/>
            </c:spPr>
            <c:extLst>
              <c:ext xmlns:c16="http://schemas.microsoft.com/office/drawing/2014/chart" uri="{C3380CC4-5D6E-409C-BE32-E72D297353CC}">
                <c16:uniqueId val="{0000000D-308A-4E85-AB0C-66D773FBB222}"/>
              </c:ext>
            </c:extLst>
          </c:dPt>
          <c:dPt>
            <c:idx val="12"/>
            <c:invertIfNegative val="0"/>
            <c:bubble3D val="0"/>
            <c:spPr>
              <a:solidFill>
                <a:srgbClr val="002060"/>
              </a:solidFill>
              <a:ln>
                <a:noFill/>
              </a:ln>
              <a:effectLst/>
            </c:spPr>
            <c:extLst>
              <c:ext xmlns:c16="http://schemas.microsoft.com/office/drawing/2014/chart" uri="{C3380CC4-5D6E-409C-BE32-E72D297353CC}">
                <c16:uniqueId val="{0000000F-308A-4E85-AB0C-66D773FBB222}"/>
              </c:ext>
            </c:extLst>
          </c:dPt>
          <c:dPt>
            <c:idx val="13"/>
            <c:invertIfNegative val="0"/>
            <c:bubble3D val="0"/>
            <c:spPr>
              <a:solidFill>
                <a:srgbClr val="002060"/>
              </a:solidFill>
              <a:ln>
                <a:noFill/>
              </a:ln>
              <a:effectLst/>
            </c:spPr>
            <c:extLst>
              <c:ext xmlns:c16="http://schemas.microsoft.com/office/drawing/2014/chart" uri="{C3380CC4-5D6E-409C-BE32-E72D297353CC}">
                <c16:uniqueId val="{00000011-308A-4E85-AB0C-66D773FBB222}"/>
              </c:ext>
            </c:extLst>
          </c:dPt>
          <c:dPt>
            <c:idx val="14"/>
            <c:invertIfNegative val="0"/>
            <c:bubble3D val="0"/>
            <c:spPr>
              <a:solidFill>
                <a:srgbClr val="002060"/>
              </a:solidFill>
              <a:ln>
                <a:noFill/>
              </a:ln>
              <a:effectLst/>
            </c:spPr>
            <c:extLst>
              <c:ext xmlns:c16="http://schemas.microsoft.com/office/drawing/2014/chart" uri="{C3380CC4-5D6E-409C-BE32-E72D297353CC}">
                <c16:uniqueId val="{00000013-308A-4E85-AB0C-66D773FBB222}"/>
              </c:ext>
            </c:extLst>
          </c:dPt>
          <c:dPt>
            <c:idx val="15"/>
            <c:invertIfNegative val="0"/>
            <c:bubble3D val="0"/>
            <c:spPr>
              <a:solidFill>
                <a:srgbClr val="002060"/>
              </a:solidFill>
              <a:ln>
                <a:noFill/>
              </a:ln>
              <a:effectLst/>
            </c:spPr>
            <c:extLst>
              <c:ext xmlns:c16="http://schemas.microsoft.com/office/drawing/2014/chart" uri="{C3380CC4-5D6E-409C-BE32-E72D297353CC}">
                <c16:uniqueId val="{00000015-308A-4E85-AB0C-66D773FBB222}"/>
              </c:ext>
            </c:extLst>
          </c:dPt>
          <c:dPt>
            <c:idx val="16"/>
            <c:invertIfNegative val="0"/>
            <c:bubble3D val="0"/>
            <c:spPr>
              <a:solidFill>
                <a:schemeClr val="accent5">
                  <a:lumMod val="75000"/>
                </a:schemeClr>
              </a:solidFill>
              <a:ln>
                <a:noFill/>
              </a:ln>
              <a:effectLst/>
            </c:spPr>
            <c:extLst>
              <c:ext xmlns:c16="http://schemas.microsoft.com/office/drawing/2014/chart" uri="{C3380CC4-5D6E-409C-BE32-E72D297353CC}">
                <c16:uniqueId val="{00000017-308A-4E85-AB0C-66D773FBB222}"/>
              </c:ext>
            </c:extLst>
          </c:dPt>
          <c:dPt>
            <c:idx val="17"/>
            <c:invertIfNegative val="0"/>
            <c:bubble3D val="0"/>
            <c:spPr>
              <a:solidFill>
                <a:schemeClr val="accent5">
                  <a:lumMod val="75000"/>
                </a:schemeClr>
              </a:solidFill>
              <a:ln>
                <a:noFill/>
              </a:ln>
              <a:effectLst/>
            </c:spPr>
            <c:extLst>
              <c:ext xmlns:c16="http://schemas.microsoft.com/office/drawing/2014/chart" uri="{C3380CC4-5D6E-409C-BE32-E72D297353CC}">
                <c16:uniqueId val="{00000019-308A-4E85-AB0C-66D773FBB222}"/>
              </c:ext>
            </c:extLst>
          </c:dPt>
          <c:dPt>
            <c:idx val="18"/>
            <c:invertIfNegative val="0"/>
            <c:bubble3D val="0"/>
            <c:spPr>
              <a:solidFill>
                <a:schemeClr val="accent5">
                  <a:lumMod val="75000"/>
                </a:schemeClr>
              </a:solidFill>
              <a:ln>
                <a:noFill/>
              </a:ln>
              <a:effectLst/>
            </c:spPr>
            <c:extLst>
              <c:ext xmlns:c16="http://schemas.microsoft.com/office/drawing/2014/chart" uri="{C3380CC4-5D6E-409C-BE32-E72D297353CC}">
                <c16:uniqueId val="{0000001B-308A-4E85-AB0C-66D773FBB222}"/>
              </c:ext>
            </c:extLst>
          </c:dPt>
          <c:dPt>
            <c:idx val="19"/>
            <c:invertIfNegative val="0"/>
            <c:bubble3D val="0"/>
            <c:spPr>
              <a:solidFill>
                <a:schemeClr val="accent5">
                  <a:lumMod val="75000"/>
                </a:schemeClr>
              </a:solidFill>
              <a:ln>
                <a:noFill/>
              </a:ln>
              <a:effectLst/>
            </c:spPr>
            <c:extLst>
              <c:ext xmlns:c16="http://schemas.microsoft.com/office/drawing/2014/chart" uri="{C3380CC4-5D6E-409C-BE32-E72D297353CC}">
                <c16:uniqueId val="{0000001D-308A-4E85-AB0C-66D773FBB222}"/>
              </c:ext>
            </c:extLst>
          </c:dPt>
          <c:dPt>
            <c:idx val="20"/>
            <c:invertIfNegative val="0"/>
            <c:bubble3D val="0"/>
            <c:spPr>
              <a:solidFill>
                <a:schemeClr val="accent5">
                  <a:lumMod val="75000"/>
                </a:schemeClr>
              </a:solidFill>
              <a:ln>
                <a:noFill/>
              </a:ln>
              <a:effectLst/>
            </c:spPr>
            <c:extLst>
              <c:ext xmlns:c16="http://schemas.microsoft.com/office/drawing/2014/chart" uri="{C3380CC4-5D6E-409C-BE32-E72D297353CC}">
                <c16:uniqueId val="{0000001F-308A-4E85-AB0C-66D773FBB222}"/>
              </c:ext>
            </c:extLst>
          </c:dPt>
          <c:dLbls>
            <c:dLbl>
              <c:idx val="0"/>
              <c:tx>
                <c:rich>
                  <a:bodyPr/>
                  <a:lstStyle/>
                  <a:p>
                    <a:r>
                      <a:rPr lang="en-US"/>
                      <a:t>gh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08A-4E85-AB0C-66D773FBB222}"/>
                </c:ext>
              </c:extLst>
            </c:dLbl>
            <c:dLbl>
              <c:idx val="1"/>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08A-4E85-AB0C-66D773FBB222}"/>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08A-4E85-AB0C-66D773FBB222}"/>
                </c:ext>
              </c:extLst>
            </c:dLbl>
            <c:dLbl>
              <c:idx val="3"/>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08A-4E85-AB0C-66D773FBB222}"/>
                </c:ext>
              </c:extLst>
            </c:dLbl>
            <c:dLbl>
              <c:idx val="4"/>
              <c:tx>
                <c:rich>
                  <a:bodyPr/>
                  <a:lstStyle/>
                  <a:p>
                    <a:r>
                      <a:rPr lang="en-US"/>
                      <a:t>fg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08A-4E85-AB0C-66D773FBB222}"/>
                </c:ext>
              </c:extLst>
            </c:dLbl>
            <c:dLbl>
              <c:idx val="5"/>
              <c:tx>
                <c:rich>
                  <a:bodyPr/>
                  <a:lstStyle/>
                  <a:p>
                    <a:r>
                      <a:rPr lang="en-US"/>
                      <a:t>ef</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308A-4E85-AB0C-66D773FBB222}"/>
                </c:ext>
              </c:extLst>
            </c:dLbl>
            <c:dLbl>
              <c:idx val="6"/>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308A-4E85-AB0C-66D773FBB222}"/>
                </c:ext>
              </c:extLst>
            </c:dLbl>
            <c:dLbl>
              <c:idx val="7"/>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308A-4E85-AB0C-66D773FBB222}"/>
                </c:ext>
              </c:extLst>
            </c:dLbl>
            <c:dLbl>
              <c:idx val="8"/>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308A-4E85-AB0C-66D773FBB222}"/>
                </c:ext>
              </c:extLst>
            </c:dLbl>
            <c:dLbl>
              <c:idx val="9"/>
              <c:tx>
                <c:rich>
                  <a:bodyPr/>
                  <a:lstStyle/>
                  <a:p>
                    <a:r>
                      <a:rPr lang="en-US"/>
                      <a:t>fg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308A-4E85-AB0C-66D773FBB222}"/>
                </c:ext>
              </c:extLst>
            </c:dLbl>
            <c:dLbl>
              <c:idx val="10"/>
              <c:tx>
                <c:rich>
                  <a:bodyPr/>
                  <a:lstStyle/>
                  <a:p>
                    <a:r>
                      <a:rPr lang="en-US"/>
                      <a:t>fgh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308A-4E85-AB0C-66D773FBB222}"/>
                </c:ext>
              </c:extLst>
            </c:dLbl>
            <c:dLbl>
              <c:idx val="11"/>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308A-4E85-AB0C-66D773FBB222}"/>
                </c:ext>
              </c:extLst>
            </c:dLbl>
            <c:dLbl>
              <c:idx val="12"/>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308A-4E85-AB0C-66D773FBB222}"/>
                </c:ext>
              </c:extLst>
            </c:dLbl>
            <c:dLbl>
              <c:idx val="1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308A-4E85-AB0C-66D773FBB222}"/>
                </c:ext>
              </c:extLst>
            </c:dLbl>
            <c:dLbl>
              <c:idx val="14"/>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308A-4E85-AB0C-66D773FBB222}"/>
                </c:ext>
              </c:extLst>
            </c:dLbl>
            <c:dLbl>
              <c:idx val="15"/>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308A-4E85-AB0C-66D773FBB222}"/>
                </c:ext>
              </c:extLst>
            </c:dLbl>
            <c:dLbl>
              <c:idx val="1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308A-4E85-AB0C-66D773FBB222}"/>
                </c:ext>
              </c:extLst>
            </c:dLbl>
            <c:dLbl>
              <c:idx val="17"/>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308A-4E85-AB0C-66D773FBB222}"/>
                </c:ext>
              </c:extLst>
            </c:dLbl>
            <c:dLbl>
              <c:idx val="18"/>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308A-4E85-AB0C-66D773FBB222}"/>
                </c:ext>
              </c:extLst>
            </c:dLbl>
            <c:dLbl>
              <c:idx val="19"/>
              <c:tx>
                <c:rich>
                  <a:bodyPr/>
                  <a:lstStyle/>
                  <a:p>
                    <a:r>
                      <a:rPr lang="en-US"/>
                      <a: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308A-4E85-AB0C-66D773FBB222}"/>
                </c:ext>
              </c:extLst>
            </c:dLbl>
            <c:dLbl>
              <c:idx val="20"/>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308A-4E85-AB0C-66D773FBB2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'Ν.Β. '!$I$14</c:f>
                <c:numCache>
                  <c:formatCode>General</c:formatCode>
                  <c:ptCount val="1"/>
                  <c:pt idx="0">
                    <c:v>2.8480012484391774E-4</c:v>
                  </c:pt>
                </c:numCache>
              </c:numRef>
            </c:plus>
            <c:minus>
              <c:numRef>
                <c:f>'Ν.Β. '!$I$14</c:f>
                <c:numCache>
                  <c:formatCode>General</c:formatCode>
                  <c:ptCount val="1"/>
                  <c:pt idx="0">
                    <c:v>2.8480012484391774E-4</c:v>
                  </c:pt>
                </c:numCache>
              </c:numRef>
            </c:minus>
            <c:spPr>
              <a:noFill/>
              <a:ln w="9525" cap="flat" cmpd="sng" algn="ctr">
                <a:solidFill>
                  <a:schemeClr val="tx1">
                    <a:lumMod val="65000"/>
                    <a:lumOff val="35000"/>
                  </a:schemeClr>
                </a:solidFill>
                <a:round/>
              </a:ln>
              <a:effectLst/>
            </c:spPr>
          </c:errBars>
          <c:cat>
            <c:strRef>
              <c:f>'Ν.Β. '!$F$2:$F$22</c:f>
              <c:strCache>
                <c:ptCount val="21"/>
                <c:pt idx="0">
                  <c:v>Control</c:v>
                </c:pt>
                <c:pt idx="1">
                  <c:v>nanoCS+SA 500</c:v>
                </c:pt>
                <c:pt idx="2">
                  <c:v>nanoCS+SA 250</c:v>
                </c:pt>
                <c:pt idx="3">
                  <c:v>nanoCS+SA 50</c:v>
                </c:pt>
                <c:pt idx="4">
                  <c:v>nanoCS+SA 5</c:v>
                </c:pt>
                <c:pt idx="5">
                  <c:v>nanoCS+SA 0.5</c:v>
                </c:pt>
                <c:pt idx="6">
                  <c:v>nanoCS 500</c:v>
                </c:pt>
                <c:pt idx="7">
                  <c:v>nanoCS 250</c:v>
                </c:pt>
                <c:pt idx="8">
                  <c:v>nanoCS 50</c:v>
                </c:pt>
                <c:pt idx="9">
                  <c:v>nanoCS 5</c:v>
                </c:pt>
                <c:pt idx="10">
                  <c:v>nanoCS 0.5</c:v>
                </c:pt>
                <c:pt idx="11">
                  <c:v>CS 500</c:v>
                </c:pt>
                <c:pt idx="12">
                  <c:v>CS 250</c:v>
                </c:pt>
                <c:pt idx="13">
                  <c:v>CS 50</c:v>
                </c:pt>
                <c:pt idx="14">
                  <c:v>CS 5</c:v>
                </c:pt>
                <c:pt idx="15">
                  <c:v>CS 0.5</c:v>
                </c:pt>
                <c:pt idx="16">
                  <c:v>SA 500</c:v>
                </c:pt>
                <c:pt idx="17">
                  <c:v>SA 250</c:v>
                </c:pt>
                <c:pt idx="18">
                  <c:v>SA 50</c:v>
                </c:pt>
                <c:pt idx="19">
                  <c:v>SA 5</c:v>
                </c:pt>
                <c:pt idx="20">
                  <c:v>SA 0.5</c:v>
                </c:pt>
              </c:strCache>
            </c:strRef>
          </c:cat>
          <c:val>
            <c:numRef>
              <c:f>'Ν.Β. '!$G$2:$G$22</c:f>
              <c:numCache>
                <c:formatCode>General</c:formatCode>
                <c:ptCount val="21"/>
                <c:pt idx="0">
                  <c:v>4.1800000000000004E-2</c:v>
                </c:pt>
                <c:pt idx="1">
                  <c:v>3.0666666666666668E-3</c:v>
                </c:pt>
                <c:pt idx="2">
                  <c:v>2.3999999999999998E-3</c:v>
                </c:pt>
                <c:pt idx="3">
                  <c:v>4.0666666666666672E-3</c:v>
                </c:pt>
                <c:pt idx="4">
                  <c:v>3.5866666666666665E-2</c:v>
                </c:pt>
                <c:pt idx="5">
                  <c:v>3.3800000000000004E-2</c:v>
                </c:pt>
                <c:pt idx="6">
                  <c:v>4.0999999999999995E-3</c:v>
                </c:pt>
                <c:pt idx="7">
                  <c:v>3.0333333333333336E-3</c:v>
                </c:pt>
                <c:pt idx="8">
                  <c:v>3.7000000000000002E-3</c:v>
                </c:pt>
                <c:pt idx="9">
                  <c:v>3.6899999999999995E-2</c:v>
                </c:pt>
                <c:pt idx="10">
                  <c:v>3.793333333333334E-2</c:v>
                </c:pt>
                <c:pt idx="11">
                  <c:v>2.8E-3</c:v>
                </c:pt>
                <c:pt idx="12">
                  <c:v>3.7333333333333333E-3</c:v>
                </c:pt>
                <c:pt idx="13">
                  <c:v>1.0266666666666667E-2</c:v>
                </c:pt>
                <c:pt idx="14">
                  <c:v>2.3466666666666667E-2</c:v>
                </c:pt>
                <c:pt idx="15">
                  <c:v>2.0233333333333332E-2</c:v>
                </c:pt>
                <c:pt idx="16">
                  <c:v>1.2666666666666666E-3</c:v>
                </c:pt>
                <c:pt idx="17">
                  <c:v>4.2999999999999991E-3</c:v>
                </c:pt>
                <c:pt idx="18">
                  <c:v>1.9066666666666666E-2</c:v>
                </c:pt>
                <c:pt idx="19">
                  <c:v>4.4699999999999997E-2</c:v>
                </c:pt>
                <c:pt idx="20">
                  <c:v>2.6933333333333333E-2</c:v>
                </c:pt>
              </c:numCache>
            </c:numRef>
          </c:val>
          <c:extLst>
            <c:ext xmlns:c16="http://schemas.microsoft.com/office/drawing/2014/chart" uri="{C3380CC4-5D6E-409C-BE32-E72D297353CC}">
              <c16:uniqueId val="{00000025-308A-4E85-AB0C-66D773FBB222}"/>
            </c:ext>
          </c:extLst>
        </c:ser>
        <c:dLbls>
          <c:showLegendKey val="0"/>
          <c:showVal val="0"/>
          <c:showCatName val="0"/>
          <c:showSerName val="0"/>
          <c:showPercent val="0"/>
          <c:showBubbleSize val="0"/>
        </c:dLbls>
        <c:gapWidth val="219"/>
        <c:overlap val="-27"/>
        <c:axId val="559899040"/>
        <c:axId val="598353104"/>
      </c:barChart>
      <c:catAx>
        <c:axId val="559899040"/>
        <c:scaling>
          <c:orientation val="minMax"/>
        </c:scaling>
        <c:delete val="1"/>
        <c:axPos val="b"/>
        <c:numFmt formatCode="General" sourceLinked="1"/>
        <c:majorTickMark val="none"/>
        <c:minorTickMark val="none"/>
        <c:tickLblPos val="nextTo"/>
        <c:crossAx val="598353104"/>
        <c:crosses val="autoZero"/>
        <c:auto val="1"/>
        <c:lblAlgn val="ctr"/>
        <c:lblOffset val="100"/>
        <c:noMultiLvlLbl val="0"/>
      </c:catAx>
      <c:valAx>
        <c:axId val="598353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8990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Αριθμός</a:t>
            </a:r>
            <a:r>
              <a:rPr lang="el-GR" baseline="0"/>
              <a:t> φυλλιδίων</a:t>
            </a:r>
            <a:endParaRPr lang="el-G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1-6B9C-403E-A46F-8580055AE384}"/>
              </c:ext>
            </c:extLst>
          </c:dPt>
          <c:dPt>
            <c:idx val="1"/>
            <c:invertIfNegative val="0"/>
            <c:bubble3D val="0"/>
            <c:spPr>
              <a:solidFill>
                <a:srgbClr val="7030A0"/>
              </a:solidFill>
              <a:ln>
                <a:noFill/>
              </a:ln>
              <a:effectLst/>
            </c:spPr>
            <c:extLst>
              <c:ext xmlns:c16="http://schemas.microsoft.com/office/drawing/2014/chart" uri="{C3380CC4-5D6E-409C-BE32-E72D297353CC}">
                <c16:uniqueId val="{00000003-6B9C-403E-A46F-8580055AE384}"/>
              </c:ext>
            </c:extLst>
          </c:dPt>
          <c:dPt>
            <c:idx val="2"/>
            <c:invertIfNegative val="0"/>
            <c:bubble3D val="0"/>
            <c:spPr>
              <a:solidFill>
                <a:srgbClr val="7030A0"/>
              </a:solidFill>
              <a:ln>
                <a:noFill/>
              </a:ln>
              <a:effectLst/>
            </c:spPr>
            <c:extLst>
              <c:ext xmlns:c16="http://schemas.microsoft.com/office/drawing/2014/chart" uri="{C3380CC4-5D6E-409C-BE32-E72D297353CC}">
                <c16:uniqueId val="{00000005-6B9C-403E-A46F-8580055AE384}"/>
              </c:ext>
            </c:extLst>
          </c:dPt>
          <c:dPt>
            <c:idx val="3"/>
            <c:invertIfNegative val="0"/>
            <c:bubble3D val="0"/>
            <c:spPr>
              <a:solidFill>
                <a:srgbClr val="7030A0"/>
              </a:solidFill>
              <a:ln>
                <a:noFill/>
              </a:ln>
              <a:effectLst/>
            </c:spPr>
            <c:extLst>
              <c:ext xmlns:c16="http://schemas.microsoft.com/office/drawing/2014/chart" uri="{C3380CC4-5D6E-409C-BE32-E72D297353CC}">
                <c16:uniqueId val="{00000007-6B9C-403E-A46F-8580055AE384}"/>
              </c:ext>
            </c:extLst>
          </c:dPt>
          <c:dPt>
            <c:idx val="4"/>
            <c:invertIfNegative val="0"/>
            <c:bubble3D val="0"/>
            <c:spPr>
              <a:solidFill>
                <a:srgbClr val="7030A0"/>
              </a:solidFill>
              <a:ln>
                <a:noFill/>
              </a:ln>
              <a:effectLst/>
            </c:spPr>
            <c:extLst>
              <c:ext xmlns:c16="http://schemas.microsoft.com/office/drawing/2014/chart" uri="{C3380CC4-5D6E-409C-BE32-E72D297353CC}">
                <c16:uniqueId val="{00000009-6B9C-403E-A46F-8580055AE384}"/>
              </c:ext>
            </c:extLst>
          </c:dPt>
          <c:dPt>
            <c:idx val="5"/>
            <c:invertIfNegative val="0"/>
            <c:bubble3D val="0"/>
            <c:spPr>
              <a:solidFill>
                <a:srgbClr val="7030A0"/>
              </a:solidFill>
              <a:ln>
                <a:noFill/>
              </a:ln>
              <a:effectLst/>
            </c:spPr>
            <c:extLst>
              <c:ext xmlns:c16="http://schemas.microsoft.com/office/drawing/2014/chart" uri="{C3380CC4-5D6E-409C-BE32-E72D297353CC}">
                <c16:uniqueId val="{0000000B-6B9C-403E-A46F-8580055AE384}"/>
              </c:ext>
            </c:extLst>
          </c:dPt>
          <c:dPt>
            <c:idx val="6"/>
            <c:invertIfNegative val="0"/>
            <c:bubble3D val="0"/>
            <c:spPr>
              <a:solidFill>
                <a:schemeClr val="tx2">
                  <a:lumMod val="75000"/>
                  <a:lumOff val="25000"/>
                </a:schemeClr>
              </a:solidFill>
              <a:ln>
                <a:noFill/>
              </a:ln>
              <a:effectLst/>
            </c:spPr>
            <c:extLst>
              <c:ext xmlns:c16="http://schemas.microsoft.com/office/drawing/2014/chart" uri="{C3380CC4-5D6E-409C-BE32-E72D297353CC}">
                <c16:uniqueId val="{0000000D-6B9C-403E-A46F-8580055AE384}"/>
              </c:ext>
            </c:extLst>
          </c:dPt>
          <c:dPt>
            <c:idx val="7"/>
            <c:invertIfNegative val="0"/>
            <c:bubble3D val="0"/>
            <c:spPr>
              <a:solidFill>
                <a:schemeClr val="tx2">
                  <a:lumMod val="75000"/>
                  <a:lumOff val="25000"/>
                </a:schemeClr>
              </a:solidFill>
              <a:ln>
                <a:noFill/>
              </a:ln>
              <a:effectLst/>
            </c:spPr>
            <c:extLst>
              <c:ext xmlns:c16="http://schemas.microsoft.com/office/drawing/2014/chart" uri="{C3380CC4-5D6E-409C-BE32-E72D297353CC}">
                <c16:uniqueId val="{0000000F-6B9C-403E-A46F-8580055AE384}"/>
              </c:ext>
            </c:extLst>
          </c:dPt>
          <c:dPt>
            <c:idx val="8"/>
            <c:invertIfNegative val="0"/>
            <c:bubble3D val="0"/>
            <c:spPr>
              <a:solidFill>
                <a:schemeClr val="tx2">
                  <a:lumMod val="75000"/>
                  <a:lumOff val="25000"/>
                </a:schemeClr>
              </a:solidFill>
              <a:ln>
                <a:noFill/>
              </a:ln>
              <a:effectLst/>
            </c:spPr>
            <c:extLst>
              <c:ext xmlns:c16="http://schemas.microsoft.com/office/drawing/2014/chart" uri="{C3380CC4-5D6E-409C-BE32-E72D297353CC}">
                <c16:uniqueId val="{00000011-6B9C-403E-A46F-8580055AE384}"/>
              </c:ext>
            </c:extLst>
          </c:dPt>
          <c:dPt>
            <c:idx val="9"/>
            <c:invertIfNegative val="0"/>
            <c:bubble3D val="0"/>
            <c:spPr>
              <a:solidFill>
                <a:schemeClr val="tx2">
                  <a:lumMod val="75000"/>
                  <a:lumOff val="25000"/>
                </a:schemeClr>
              </a:solidFill>
              <a:ln>
                <a:noFill/>
              </a:ln>
              <a:effectLst/>
            </c:spPr>
            <c:extLst>
              <c:ext xmlns:c16="http://schemas.microsoft.com/office/drawing/2014/chart" uri="{C3380CC4-5D6E-409C-BE32-E72D297353CC}">
                <c16:uniqueId val="{00000013-6B9C-403E-A46F-8580055AE384}"/>
              </c:ext>
            </c:extLst>
          </c:dPt>
          <c:dPt>
            <c:idx val="10"/>
            <c:invertIfNegative val="0"/>
            <c:bubble3D val="0"/>
            <c:spPr>
              <a:solidFill>
                <a:schemeClr val="tx2">
                  <a:lumMod val="75000"/>
                  <a:lumOff val="25000"/>
                </a:schemeClr>
              </a:solidFill>
              <a:ln>
                <a:noFill/>
              </a:ln>
              <a:effectLst/>
            </c:spPr>
            <c:extLst>
              <c:ext xmlns:c16="http://schemas.microsoft.com/office/drawing/2014/chart" uri="{C3380CC4-5D6E-409C-BE32-E72D297353CC}">
                <c16:uniqueId val="{00000015-6B9C-403E-A46F-8580055AE384}"/>
              </c:ext>
            </c:extLst>
          </c:dPt>
          <c:dPt>
            <c:idx val="11"/>
            <c:invertIfNegative val="0"/>
            <c:bubble3D val="0"/>
            <c:spPr>
              <a:solidFill>
                <a:srgbClr val="002060"/>
              </a:solidFill>
              <a:ln>
                <a:noFill/>
              </a:ln>
              <a:effectLst/>
            </c:spPr>
            <c:extLst>
              <c:ext xmlns:c16="http://schemas.microsoft.com/office/drawing/2014/chart" uri="{C3380CC4-5D6E-409C-BE32-E72D297353CC}">
                <c16:uniqueId val="{00000017-6B9C-403E-A46F-8580055AE384}"/>
              </c:ext>
            </c:extLst>
          </c:dPt>
          <c:dPt>
            <c:idx val="12"/>
            <c:invertIfNegative val="0"/>
            <c:bubble3D val="0"/>
            <c:spPr>
              <a:solidFill>
                <a:srgbClr val="002060"/>
              </a:solidFill>
              <a:ln>
                <a:noFill/>
              </a:ln>
              <a:effectLst/>
            </c:spPr>
            <c:extLst>
              <c:ext xmlns:c16="http://schemas.microsoft.com/office/drawing/2014/chart" uri="{C3380CC4-5D6E-409C-BE32-E72D297353CC}">
                <c16:uniqueId val="{00000019-6B9C-403E-A46F-8580055AE384}"/>
              </c:ext>
            </c:extLst>
          </c:dPt>
          <c:dPt>
            <c:idx val="13"/>
            <c:invertIfNegative val="0"/>
            <c:bubble3D val="0"/>
            <c:spPr>
              <a:solidFill>
                <a:srgbClr val="002060"/>
              </a:solidFill>
              <a:ln>
                <a:noFill/>
              </a:ln>
              <a:effectLst/>
            </c:spPr>
            <c:extLst>
              <c:ext xmlns:c16="http://schemas.microsoft.com/office/drawing/2014/chart" uri="{C3380CC4-5D6E-409C-BE32-E72D297353CC}">
                <c16:uniqueId val="{0000001B-6B9C-403E-A46F-8580055AE384}"/>
              </c:ext>
            </c:extLst>
          </c:dPt>
          <c:dPt>
            <c:idx val="14"/>
            <c:invertIfNegative val="0"/>
            <c:bubble3D val="0"/>
            <c:spPr>
              <a:solidFill>
                <a:srgbClr val="002060"/>
              </a:solidFill>
              <a:ln>
                <a:noFill/>
              </a:ln>
              <a:effectLst/>
            </c:spPr>
            <c:extLst>
              <c:ext xmlns:c16="http://schemas.microsoft.com/office/drawing/2014/chart" uri="{C3380CC4-5D6E-409C-BE32-E72D297353CC}">
                <c16:uniqueId val="{0000001D-6B9C-403E-A46F-8580055AE384}"/>
              </c:ext>
            </c:extLst>
          </c:dPt>
          <c:dPt>
            <c:idx val="15"/>
            <c:invertIfNegative val="0"/>
            <c:bubble3D val="0"/>
            <c:spPr>
              <a:solidFill>
                <a:srgbClr val="002060"/>
              </a:solidFill>
              <a:ln>
                <a:noFill/>
              </a:ln>
              <a:effectLst/>
            </c:spPr>
            <c:extLst>
              <c:ext xmlns:c16="http://schemas.microsoft.com/office/drawing/2014/chart" uri="{C3380CC4-5D6E-409C-BE32-E72D297353CC}">
                <c16:uniqueId val="{0000001F-6B9C-403E-A46F-8580055AE384}"/>
              </c:ext>
            </c:extLst>
          </c:dPt>
          <c:dPt>
            <c:idx val="16"/>
            <c:invertIfNegative val="0"/>
            <c:bubble3D val="0"/>
            <c:spPr>
              <a:solidFill>
                <a:schemeClr val="accent5">
                  <a:lumMod val="50000"/>
                </a:schemeClr>
              </a:solidFill>
              <a:ln>
                <a:noFill/>
              </a:ln>
              <a:effectLst/>
            </c:spPr>
            <c:extLst>
              <c:ext xmlns:c16="http://schemas.microsoft.com/office/drawing/2014/chart" uri="{C3380CC4-5D6E-409C-BE32-E72D297353CC}">
                <c16:uniqueId val="{00000021-6B9C-403E-A46F-8580055AE384}"/>
              </c:ext>
            </c:extLst>
          </c:dPt>
          <c:dPt>
            <c:idx val="17"/>
            <c:invertIfNegative val="0"/>
            <c:bubble3D val="0"/>
            <c:spPr>
              <a:solidFill>
                <a:schemeClr val="accent5">
                  <a:lumMod val="50000"/>
                </a:schemeClr>
              </a:solidFill>
              <a:ln>
                <a:noFill/>
              </a:ln>
              <a:effectLst/>
            </c:spPr>
            <c:extLst>
              <c:ext xmlns:c16="http://schemas.microsoft.com/office/drawing/2014/chart" uri="{C3380CC4-5D6E-409C-BE32-E72D297353CC}">
                <c16:uniqueId val="{00000023-6B9C-403E-A46F-8580055AE384}"/>
              </c:ext>
            </c:extLst>
          </c:dPt>
          <c:dPt>
            <c:idx val="18"/>
            <c:invertIfNegative val="0"/>
            <c:bubble3D val="0"/>
            <c:spPr>
              <a:solidFill>
                <a:schemeClr val="accent5">
                  <a:lumMod val="50000"/>
                </a:schemeClr>
              </a:solidFill>
              <a:ln>
                <a:noFill/>
              </a:ln>
              <a:effectLst/>
            </c:spPr>
            <c:extLst>
              <c:ext xmlns:c16="http://schemas.microsoft.com/office/drawing/2014/chart" uri="{C3380CC4-5D6E-409C-BE32-E72D297353CC}">
                <c16:uniqueId val="{00000025-6B9C-403E-A46F-8580055AE384}"/>
              </c:ext>
            </c:extLst>
          </c:dPt>
          <c:dPt>
            <c:idx val="19"/>
            <c:invertIfNegative val="0"/>
            <c:bubble3D val="0"/>
            <c:spPr>
              <a:solidFill>
                <a:schemeClr val="accent5">
                  <a:lumMod val="50000"/>
                </a:schemeClr>
              </a:solidFill>
              <a:ln>
                <a:noFill/>
              </a:ln>
              <a:effectLst/>
            </c:spPr>
            <c:extLst>
              <c:ext xmlns:c16="http://schemas.microsoft.com/office/drawing/2014/chart" uri="{C3380CC4-5D6E-409C-BE32-E72D297353CC}">
                <c16:uniqueId val="{00000027-6B9C-403E-A46F-8580055AE384}"/>
              </c:ext>
            </c:extLst>
          </c:dPt>
          <c:dPt>
            <c:idx val="20"/>
            <c:invertIfNegative val="0"/>
            <c:bubble3D val="0"/>
            <c:spPr>
              <a:solidFill>
                <a:schemeClr val="accent5">
                  <a:lumMod val="50000"/>
                </a:schemeClr>
              </a:solidFill>
              <a:ln>
                <a:noFill/>
              </a:ln>
              <a:effectLst/>
            </c:spPr>
            <c:extLst>
              <c:ext xmlns:c16="http://schemas.microsoft.com/office/drawing/2014/chart" uri="{C3380CC4-5D6E-409C-BE32-E72D297353CC}">
                <c16:uniqueId val="{00000029-6B9C-403E-A46F-8580055AE384}"/>
              </c:ext>
            </c:extLst>
          </c:dPt>
          <c:dLbls>
            <c:dLbl>
              <c:idx val="0"/>
              <c:tx>
                <c:rich>
                  <a:bodyPr/>
                  <a:lstStyle/>
                  <a:p>
                    <a:r>
                      <a:rPr lang="en-US"/>
                      <a:t>i</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B9C-403E-A46F-8580055AE384}"/>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B9C-403E-A46F-8580055AE384}"/>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B9C-403E-A46F-8580055AE384}"/>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B9C-403E-A46F-8580055AE384}"/>
                </c:ext>
              </c:extLst>
            </c:dLbl>
            <c:dLbl>
              <c:idx val="4"/>
              <c:tx>
                <c:rich>
                  <a:bodyPr/>
                  <a:lstStyle/>
                  <a:p>
                    <a:r>
                      <a:rPr lang="en-US"/>
                      <a: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6B9C-403E-A46F-8580055AE384}"/>
                </c:ext>
              </c:extLst>
            </c:dLbl>
            <c:dLbl>
              <c:idx val="5"/>
              <c:tx>
                <c:rich>
                  <a:bodyPr/>
                  <a:lstStyle/>
                  <a:p>
                    <a:r>
                      <a:rPr lang="en-US"/>
                      <a: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6B9C-403E-A46F-8580055AE384}"/>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6B9C-403E-A46F-8580055AE384}"/>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6B9C-403E-A46F-8580055AE384}"/>
                </c:ext>
              </c:extLst>
            </c:dLbl>
            <c:dLbl>
              <c:idx val="8"/>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6B9C-403E-A46F-8580055AE384}"/>
                </c:ext>
              </c:extLst>
            </c:dLbl>
            <c:dLbl>
              <c:idx val="9"/>
              <c:tx>
                <c:rich>
                  <a:bodyPr/>
                  <a:lstStyle/>
                  <a:p>
                    <a:r>
                      <a:rPr lang="en-US"/>
                      <a:t>fg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6B9C-403E-A46F-8580055AE384}"/>
                </c:ext>
              </c:extLst>
            </c:dLbl>
            <c:dLbl>
              <c:idx val="10"/>
              <c:tx>
                <c:rich>
                  <a:bodyPr/>
                  <a:lstStyle/>
                  <a:p>
                    <a:r>
                      <a:rPr lang="en-US"/>
                      <a:t>gh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6B9C-403E-A46F-8580055AE384}"/>
                </c:ext>
              </c:extLst>
            </c:dLbl>
            <c:dLbl>
              <c:idx val="1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6B9C-403E-A46F-8580055AE384}"/>
                </c:ext>
              </c:extLst>
            </c:dLbl>
            <c:dLbl>
              <c:idx val="1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6B9C-403E-A46F-8580055AE384}"/>
                </c:ext>
              </c:extLst>
            </c:dLbl>
            <c:dLbl>
              <c:idx val="1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6B9C-403E-A46F-8580055AE384}"/>
                </c:ext>
              </c:extLst>
            </c:dLbl>
            <c:dLbl>
              <c:idx val="14"/>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6B9C-403E-A46F-8580055AE384}"/>
                </c:ext>
              </c:extLst>
            </c:dLbl>
            <c:dLbl>
              <c:idx val="15"/>
              <c:tx>
                <c:rich>
                  <a:bodyPr/>
                  <a:lstStyle/>
                  <a:p>
                    <a:r>
                      <a:rPr lang="en-US"/>
                      <a:t>fg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6B9C-403E-A46F-8580055AE384}"/>
                </c:ext>
              </c:extLst>
            </c:dLbl>
            <c:dLbl>
              <c:idx val="1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6B9C-403E-A46F-8580055AE384}"/>
                </c:ext>
              </c:extLst>
            </c:dLbl>
            <c:dLbl>
              <c:idx val="1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6B9C-403E-A46F-8580055AE384}"/>
                </c:ext>
              </c:extLst>
            </c:dLbl>
            <c:dLbl>
              <c:idx val="18"/>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6B9C-403E-A46F-8580055AE384}"/>
                </c:ext>
              </c:extLst>
            </c:dLbl>
            <c:dLbl>
              <c:idx val="19"/>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6B9C-403E-A46F-8580055AE384}"/>
                </c:ext>
              </c:extLst>
            </c:dLbl>
            <c:dLbl>
              <c:idx val="20"/>
              <c:tx>
                <c:rich>
                  <a:bodyPr/>
                  <a:lstStyle/>
                  <a:p>
                    <a:r>
                      <a:rPr lang="en-US"/>
                      <a: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6B9C-403E-A46F-8580055AE3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'Αριθμός φυλλιδίων'!$N$4:$N$24</c:f>
                <c:numCache>
                  <c:formatCode>General</c:formatCode>
                  <c:ptCount val="21"/>
                  <c:pt idx="0">
                    <c:v>0</c:v>
                  </c:pt>
                  <c:pt idx="1">
                    <c:v>0</c:v>
                  </c:pt>
                  <c:pt idx="2">
                    <c:v>0</c:v>
                  </c:pt>
                  <c:pt idx="3">
                    <c:v>0</c:v>
                  </c:pt>
                  <c:pt idx="4">
                    <c:v>0</c:v>
                  </c:pt>
                  <c:pt idx="5">
                    <c:v>0.66666666666666674</c:v>
                  </c:pt>
                  <c:pt idx="6">
                    <c:v>0</c:v>
                  </c:pt>
                  <c:pt idx="7">
                    <c:v>0</c:v>
                  </c:pt>
                  <c:pt idx="8">
                    <c:v>0</c:v>
                  </c:pt>
                  <c:pt idx="9">
                    <c:v>0</c:v>
                  </c:pt>
                  <c:pt idx="10">
                    <c:v>0</c:v>
                  </c:pt>
                  <c:pt idx="11">
                    <c:v>0</c:v>
                  </c:pt>
                  <c:pt idx="12">
                    <c:v>0</c:v>
                  </c:pt>
                  <c:pt idx="13">
                    <c:v>0.6666666666666673</c:v>
                  </c:pt>
                  <c:pt idx="14">
                    <c:v>0.66666666666666674</c:v>
                  </c:pt>
                  <c:pt idx="15">
                    <c:v>0.57735026918962584</c:v>
                  </c:pt>
                  <c:pt idx="16">
                    <c:v>0</c:v>
                  </c:pt>
                  <c:pt idx="17">
                    <c:v>0</c:v>
                  </c:pt>
                  <c:pt idx="18">
                    <c:v>0.33333333333333276</c:v>
                  </c:pt>
                  <c:pt idx="19">
                    <c:v>0.66666666666666552</c:v>
                  </c:pt>
                  <c:pt idx="20">
                    <c:v>0.33333333333333331</c:v>
                  </c:pt>
                </c:numCache>
              </c:numRef>
            </c:plus>
            <c:minus>
              <c:numRef>
                <c:f>'Αριθμός φυλλιδίων'!$N$4</c:f>
                <c:numCache>
                  <c:formatCode>General</c:formatCode>
                  <c:ptCount val="1"/>
                  <c:pt idx="0">
                    <c:v>0</c:v>
                  </c:pt>
                </c:numCache>
              </c:numRef>
            </c:minus>
            <c:spPr>
              <a:noFill/>
              <a:ln w="9525" cap="flat" cmpd="sng" algn="ctr">
                <a:solidFill>
                  <a:schemeClr val="tx1">
                    <a:lumMod val="65000"/>
                    <a:lumOff val="35000"/>
                  </a:schemeClr>
                </a:solidFill>
                <a:round/>
              </a:ln>
              <a:effectLst/>
            </c:spPr>
          </c:errBars>
          <c:cat>
            <c:strRef>
              <c:f>'Αριθμός φυλλιδίων'!$K$4:$K$24</c:f>
              <c:strCache>
                <c:ptCount val="21"/>
                <c:pt idx="0">
                  <c:v>Control</c:v>
                </c:pt>
                <c:pt idx="1">
                  <c:v>nanoCS+SA 500</c:v>
                </c:pt>
                <c:pt idx="2">
                  <c:v>nanoCS+SA 250</c:v>
                </c:pt>
                <c:pt idx="3">
                  <c:v>nanoCS+SA 50</c:v>
                </c:pt>
                <c:pt idx="4">
                  <c:v>nanoCS+SA 5</c:v>
                </c:pt>
                <c:pt idx="5">
                  <c:v>nanoCS+SA 0.5</c:v>
                </c:pt>
                <c:pt idx="6">
                  <c:v>nanoCS 500</c:v>
                </c:pt>
                <c:pt idx="7">
                  <c:v>nanoCS 250</c:v>
                </c:pt>
                <c:pt idx="8">
                  <c:v>nanoCS 50</c:v>
                </c:pt>
                <c:pt idx="9">
                  <c:v>nanoCS 5</c:v>
                </c:pt>
                <c:pt idx="10">
                  <c:v>nanoCS 0.5</c:v>
                </c:pt>
                <c:pt idx="11">
                  <c:v>CS 500</c:v>
                </c:pt>
                <c:pt idx="12">
                  <c:v>CS 250</c:v>
                </c:pt>
                <c:pt idx="13">
                  <c:v>CS 50</c:v>
                </c:pt>
                <c:pt idx="14">
                  <c:v>CS 5</c:v>
                </c:pt>
                <c:pt idx="15">
                  <c:v>CS 0.5</c:v>
                </c:pt>
                <c:pt idx="16">
                  <c:v>SA 500</c:v>
                </c:pt>
                <c:pt idx="17">
                  <c:v>SA 250</c:v>
                </c:pt>
                <c:pt idx="18">
                  <c:v>SA 50</c:v>
                </c:pt>
                <c:pt idx="19">
                  <c:v>SA 5</c:v>
                </c:pt>
                <c:pt idx="20">
                  <c:v>SA 0.5</c:v>
                </c:pt>
              </c:strCache>
            </c:strRef>
          </c:cat>
          <c:val>
            <c:numRef>
              <c:f>'Αριθμός φυλλιδίων'!$L$4:$L$24</c:f>
              <c:numCache>
                <c:formatCode>General</c:formatCode>
                <c:ptCount val="21"/>
                <c:pt idx="0">
                  <c:v>14</c:v>
                </c:pt>
                <c:pt idx="1">
                  <c:v>2</c:v>
                </c:pt>
                <c:pt idx="2">
                  <c:v>2</c:v>
                </c:pt>
                <c:pt idx="3">
                  <c:v>2</c:v>
                </c:pt>
                <c:pt idx="4">
                  <c:v>8</c:v>
                </c:pt>
                <c:pt idx="5">
                  <c:v>12.666666666666666</c:v>
                </c:pt>
                <c:pt idx="6">
                  <c:v>2</c:v>
                </c:pt>
                <c:pt idx="7">
                  <c:v>2</c:v>
                </c:pt>
                <c:pt idx="8">
                  <c:v>2</c:v>
                </c:pt>
                <c:pt idx="9">
                  <c:v>11.333333333333334</c:v>
                </c:pt>
                <c:pt idx="10">
                  <c:v>12</c:v>
                </c:pt>
                <c:pt idx="11">
                  <c:v>2</c:v>
                </c:pt>
                <c:pt idx="12">
                  <c:v>2</c:v>
                </c:pt>
                <c:pt idx="13">
                  <c:v>4.666666666666667</c:v>
                </c:pt>
                <c:pt idx="14">
                  <c:v>10.666666666666666</c:v>
                </c:pt>
                <c:pt idx="15">
                  <c:v>11</c:v>
                </c:pt>
                <c:pt idx="16">
                  <c:v>2</c:v>
                </c:pt>
                <c:pt idx="17">
                  <c:v>2</c:v>
                </c:pt>
                <c:pt idx="18">
                  <c:v>3.3333333333333335</c:v>
                </c:pt>
                <c:pt idx="19">
                  <c:v>6.666666666666667</c:v>
                </c:pt>
                <c:pt idx="20">
                  <c:v>12.666666666666666</c:v>
                </c:pt>
              </c:numCache>
            </c:numRef>
          </c:val>
          <c:extLst>
            <c:ext xmlns:c16="http://schemas.microsoft.com/office/drawing/2014/chart" uri="{C3380CC4-5D6E-409C-BE32-E72D297353CC}">
              <c16:uniqueId val="{0000002A-6B9C-403E-A46F-8580055AE384}"/>
            </c:ext>
          </c:extLst>
        </c:ser>
        <c:dLbls>
          <c:dLblPos val="outEnd"/>
          <c:showLegendKey val="0"/>
          <c:showVal val="1"/>
          <c:showCatName val="0"/>
          <c:showSerName val="0"/>
          <c:showPercent val="0"/>
          <c:showBubbleSize val="0"/>
        </c:dLbls>
        <c:gapWidth val="219"/>
        <c:overlap val="-27"/>
        <c:axId val="507661103"/>
        <c:axId val="206104175"/>
      </c:barChart>
      <c:catAx>
        <c:axId val="507661103"/>
        <c:scaling>
          <c:orientation val="minMax"/>
        </c:scaling>
        <c:delete val="1"/>
        <c:axPos val="b"/>
        <c:numFmt formatCode="General" sourceLinked="1"/>
        <c:majorTickMark val="none"/>
        <c:minorTickMark val="none"/>
        <c:tickLblPos val="nextTo"/>
        <c:crossAx val="206104175"/>
        <c:crosses val="autoZero"/>
        <c:auto val="1"/>
        <c:lblAlgn val="ctr"/>
        <c:lblOffset val="100"/>
        <c:noMultiLvlLbl val="0"/>
      </c:catAx>
      <c:valAx>
        <c:axId val="206104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66110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t>
            </a:r>
            <a:r>
              <a:rPr lang="en-US" baseline="0"/>
              <a:t> Immobilization/Mortality- 24Hours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Φύλλο1!$S$5</c:f>
              <c:strCache>
                <c:ptCount val="1"/>
                <c:pt idx="0">
                  <c:v>capric</c:v>
                </c:pt>
              </c:strCache>
            </c:strRef>
          </c:tx>
          <c:spPr>
            <a:solidFill>
              <a:schemeClr val="accent1"/>
            </a:solidFill>
            <a:ln>
              <a:noFill/>
            </a:ln>
            <a:effectLst/>
          </c:spPr>
          <c:invertIfNegative val="0"/>
          <c:errBars>
            <c:errBarType val="both"/>
            <c:errValType val="cust"/>
            <c:noEndCap val="0"/>
            <c:plus>
              <c:numRef>
                <c:f>Φύλλο1!$M$28:$Q$28</c:f>
                <c:numCache>
                  <c:formatCode>General</c:formatCode>
                  <c:ptCount val="5"/>
                  <c:pt idx="0">
                    <c:v>0</c:v>
                  </c:pt>
                  <c:pt idx="1">
                    <c:v>0</c:v>
                  </c:pt>
                  <c:pt idx="2">
                    <c:v>0</c:v>
                  </c:pt>
                  <c:pt idx="3">
                    <c:v>0</c:v>
                  </c:pt>
                  <c:pt idx="4">
                    <c:v>0</c:v>
                  </c:pt>
                </c:numCache>
              </c:numRef>
            </c:plus>
            <c:minus>
              <c:numRef>
                <c:f>Φύλλο1!$M$28:$Q$28</c:f>
                <c:numCache>
                  <c:formatCode>General</c:formatCode>
                  <c:ptCount val="5"/>
                  <c:pt idx="0">
                    <c:v>0</c:v>
                  </c:pt>
                  <c:pt idx="1">
                    <c:v>0</c:v>
                  </c:pt>
                  <c:pt idx="2">
                    <c:v>0</c:v>
                  </c:pt>
                  <c:pt idx="3">
                    <c:v>0</c:v>
                  </c:pt>
                  <c:pt idx="4">
                    <c:v>0</c:v>
                  </c:pt>
                </c:numCache>
              </c:numRef>
            </c:minus>
            <c:spPr>
              <a:noFill/>
              <a:ln w="9525" cap="flat" cmpd="sng" algn="ctr">
                <a:solidFill>
                  <a:schemeClr val="tx1">
                    <a:lumMod val="65000"/>
                    <a:lumOff val="35000"/>
                  </a:schemeClr>
                </a:solidFill>
                <a:round/>
              </a:ln>
              <a:effectLst/>
            </c:spPr>
          </c:errBars>
          <c:cat>
            <c:numRef>
              <c:f>Φύλλο1!$T$4:$X$4</c:f>
              <c:numCache>
                <c:formatCode>General</c:formatCode>
                <c:ptCount val="5"/>
                <c:pt idx="0">
                  <c:v>0.1</c:v>
                </c:pt>
                <c:pt idx="1">
                  <c:v>1</c:v>
                </c:pt>
                <c:pt idx="2">
                  <c:v>10</c:v>
                </c:pt>
                <c:pt idx="3">
                  <c:v>100</c:v>
                </c:pt>
                <c:pt idx="4">
                  <c:v>400</c:v>
                </c:pt>
              </c:numCache>
            </c:numRef>
          </c:cat>
          <c:val>
            <c:numRef>
              <c:f>Φύλλο1!$T$5:$X$5</c:f>
              <c:numCache>
                <c:formatCode>General</c:formatCode>
                <c:ptCount val="5"/>
                <c:pt idx="0">
                  <c:v>0</c:v>
                </c:pt>
                <c:pt idx="1">
                  <c:v>0</c:v>
                </c:pt>
                <c:pt idx="2">
                  <c:v>0</c:v>
                </c:pt>
                <c:pt idx="3">
                  <c:v>100</c:v>
                </c:pt>
                <c:pt idx="4">
                  <c:v>100</c:v>
                </c:pt>
              </c:numCache>
            </c:numRef>
          </c:val>
          <c:extLst>
            <c:ext xmlns:c16="http://schemas.microsoft.com/office/drawing/2014/chart" uri="{C3380CC4-5D6E-409C-BE32-E72D297353CC}">
              <c16:uniqueId val="{00000000-3D09-4AED-9DCA-CBC9D49E8B1C}"/>
            </c:ext>
          </c:extLst>
        </c:ser>
        <c:ser>
          <c:idx val="1"/>
          <c:order val="1"/>
          <c:tx>
            <c:strRef>
              <c:f>Φύλλο1!$S$6</c:f>
              <c:strCache>
                <c:ptCount val="1"/>
                <c:pt idx="0">
                  <c:v>caprylic</c:v>
                </c:pt>
              </c:strCache>
            </c:strRef>
          </c:tx>
          <c:spPr>
            <a:solidFill>
              <a:schemeClr val="accent2"/>
            </a:solidFill>
            <a:ln>
              <a:noFill/>
            </a:ln>
            <a:effectLst/>
          </c:spPr>
          <c:invertIfNegative val="0"/>
          <c:errBars>
            <c:errBarType val="both"/>
            <c:errValType val="cust"/>
            <c:noEndCap val="0"/>
            <c:plus>
              <c:numRef>
                <c:f>Φύλλο1!$M$30:$Q$30</c:f>
                <c:numCache>
                  <c:formatCode>General</c:formatCode>
                  <c:ptCount val="5"/>
                  <c:pt idx="0">
                    <c:v>10</c:v>
                  </c:pt>
                  <c:pt idx="1">
                    <c:v>10</c:v>
                  </c:pt>
                  <c:pt idx="2">
                    <c:v>0</c:v>
                  </c:pt>
                  <c:pt idx="3">
                    <c:v>0</c:v>
                  </c:pt>
                  <c:pt idx="4">
                    <c:v>0</c:v>
                  </c:pt>
                </c:numCache>
              </c:numRef>
            </c:plus>
            <c:minus>
              <c:numRef>
                <c:f>Φύλλο1!$M$30:$Q$30</c:f>
                <c:numCache>
                  <c:formatCode>General</c:formatCode>
                  <c:ptCount val="5"/>
                  <c:pt idx="0">
                    <c:v>10</c:v>
                  </c:pt>
                  <c:pt idx="1">
                    <c:v>10</c:v>
                  </c:pt>
                  <c:pt idx="2">
                    <c:v>0</c:v>
                  </c:pt>
                  <c:pt idx="3">
                    <c:v>0</c:v>
                  </c:pt>
                  <c:pt idx="4">
                    <c:v>0</c:v>
                  </c:pt>
                </c:numCache>
              </c:numRef>
            </c:minus>
            <c:spPr>
              <a:noFill/>
              <a:ln w="9525" cap="flat" cmpd="sng" algn="ctr">
                <a:solidFill>
                  <a:schemeClr val="tx1">
                    <a:lumMod val="65000"/>
                    <a:lumOff val="35000"/>
                  </a:schemeClr>
                </a:solidFill>
                <a:round/>
              </a:ln>
              <a:effectLst/>
            </c:spPr>
          </c:errBars>
          <c:cat>
            <c:numRef>
              <c:f>Φύλλο1!$T$4:$X$4</c:f>
              <c:numCache>
                <c:formatCode>General</c:formatCode>
                <c:ptCount val="5"/>
                <c:pt idx="0">
                  <c:v>0.1</c:v>
                </c:pt>
                <c:pt idx="1">
                  <c:v>1</c:v>
                </c:pt>
                <c:pt idx="2">
                  <c:v>10</c:v>
                </c:pt>
                <c:pt idx="3">
                  <c:v>100</c:v>
                </c:pt>
                <c:pt idx="4">
                  <c:v>400</c:v>
                </c:pt>
              </c:numCache>
            </c:numRef>
          </c:cat>
          <c:val>
            <c:numRef>
              <c:f>Φύλλο1!$T$6:$X$6</c:f>
              <c:numCache>
                <c:formatCode>General</c:formatCode>
                <c:ptCount val="5"/>
                <c:pt idx="0">
                  <c:v>5</c:v>
                </c:pt>
                <c:pt idx="1">
                  <c:v>5</c:v>
                </c:pt>
                <c:pt idx="2">
                  <c:v>0</c:v>
                </c:pt>
                <c:pt idx="3">
                  <c:v>100</c:v>
                </c:pt>
                <c:pt idx="4">
                  <c:v>100</c:v>
                </c:pt>
              </c:numCache>
            </c:numRef>
          </c:val>
          <c:extLst>
            <c:ext xmlns:c16="http://schemas.microsoft.com/office/drawing/2014/chart" uri="{C3380CC4-5D6E-409C-BE32-E72D297353CC}">
              <c16:uniqueId val="{00000001-3D09-4AED-9DCA-CBC9D49E8B1C}"/>
            </c:ext>
          </c:extLst>
        </c:ser>
        <c:ser>
          <c:idx val="2"/>
          <c:order val="2"/>
          <c:tx>
            <c:strRef>
              <c:f>Φύλλο1!$S$7</c:f>
              <c:strCache>
                <c:ptCount val="1"/>
                <c:pt idx="0">
                  <c:v>pelargonic</c:v>
                </c:pt>
              </c:strCache>
            </c:strRef>
          </c:tx>
          <c:spPr>
            <a:solidFill>
              <a:schemeClr val="accent3"/>
            </a:solidFill>
            <a:ln>
              <a:noFill/>
            </a:ln>
            <a:effectLst/>
          </c:spPr>
          <c:invertIfNegative val="0"/>
          <c:errBars>
            <c:errBarType val="both"/>
            <c:errValType val="cust"/>
            <c:noEndCap val="0"/>
            <c:plus>
              <c:numRef>
                <c:f>Φύλλο1!$M$32:$Q$32</c:f>
                <c:numCache>
                  <c:formatCode>General</c:formatCode>
                  <c:ptCount val="5"/>
                  <c:pt idx="0">
                    <c:v>0</c:v>
                  </c:pt>
                  <c:pt idx="1">
                    <c:v>0</c:v>
                  </c:pt>
                  <c:pt idx="2">
                    <c:v>0</c:v>
                  </c:pt>
                  <c:pt idx="3">
                    <c:v>0</c:v>
                  </c:pt>
                  <c:pt idx="4">
                    <c:v>0</c:v>
                  </c:pt>
                </c:numCache>
              </c:numRef>
            </c:plus>
            <c:minus>
              <c:numRef>
                <c:f>Φύλλο1!$M$32:$Q$32</c:f>
                <c:numCache>
                  <c:formatCode>General</c:formatCode>
                  <c:ptCount val="5"/>
                  <c:pt idx="0">
                    <c:v>0</c:v>
                  </c:pt>
                  <c:pt idx="1">
                    <c:v>0</c:v>
                  </c:pt>
                  <c:pt idx="2">
                    <c:v>0</c:v>
                  </c:pt>
                  <c:pt idx="3">
                    <c:v>0</c:v>
                  </c:pt>
                  <c:pt idx="4">
                    <c:v>0</c:v>
                  </c:pt>
                </c:numCache>
              </c:numRef>
            </c:minus>
            <c:spPr>
              <a:noFill/>
              <a:ln w="9525" cap="flat" cmpd="sng" algn="ctr">
                <a:solidFill>
                  <a:schemeClr val="tx1">
                    <a:lumMod val="65000"/>
                    <a:lumOff val="35000"/>
                  </a:schemeClr>
                </a:solidFill>
                <a:round/>
              </a:ln>
              <a:effectLst/>
            </c:spPr>
          </c:errBars>
          <c:cat>
            <c:numRef>
              <c:f>Φύλλο1!$T$4:$X$4</c:f>
              <c:numCache>
                <c:formatCode>General</c:formatCode>
                <c:ptCount val="5"/>
                <c:pt idx="0">
                  <c:v>0.1</c:v>
                </c:pt>
                <c:pt idx="1">
                  <c:v>1</c:v>
                </c:pt>
                <c:pt idx="2">
                  <c:v>10</c:v>
                </c:pt>
                <c:pt idx="3">
                  <c:v>100</c:v>
                </c:pt>
                <c:pt idx="4">
                  <c:v>400</c:v>
                </c:pt>
              </c:numCache>
            </c:numRef>
          </c:cat>
          <c:val>
            <c:numRef>
              <c:f>Φύλλο1!$T$7:$X$7</c:f>
              <c:numCache>
                <c:formatCode>General</c:formatCode>
                <c:ptCount val="5"/>
                <c:pt idx="0">
                  <c:v>0</c:v>
                </c:pt>
                <c:pt idx="1">
                  <c:v>0</c:v>
                </c:pt>
                <c:pt idx="2">
                  <c:v>0</c:v>
                </c:pt>
                <c:pt idx="3">
                  <c:v>100</c:v>
                </c:pt>
                <c:pt idx="4">
                  <c:v>100</c:v>
                </c:pt>
              </c:numCache>
            </c:numRef>
          </c:val>
          <c:extLst>
            <c:ext xmlns:c16="http://schemas.microsoft.com/office/drawing/2014/chart" uri="{C3380CC4-5D6E-409C-BE32-E72D297353CC}">
              <c16:uniqueId val="{00000002-3D09-4AED-9DCA-CBC9D49E8B1C}"/>
            </c:ext>
          </c:extLst>
        </c:ser>
        <c:ser>
          <c:idx val="3"/>
          <c:order val="3"/>
          <c:tx>
            <c:strRef>
              <c:f>Φύλλο1!$S$8</c:f>
              <c:strCache>
                <c:ptCount val="1"/>
                <c:pt idx="0">
                  <c:v>chitosan</c:v>
                </c:pt>
              </c:strCache>
            </c:strRef>
          </c:tx>
          <c:spPr>
            <a:solidFill>
              <a:schemeClr val="accent4"/>
            </a:solidFill>
            <a:ln>
              <a:noFill/>
            </a:ln>
            <a:effectLst/>
          </c:spPr>
          <c:invertIfNegative val="0"/>
          <c:errBars>
            <c:errBarType val="both"/>
            <c:errValType val="cust"/>
            <c:noEndCap val="0"/>
            <c:plus>
              <c:numRef>
                <c:f>Φύλλο1!$M$34:$Q$34</c:f>
                <c:numCache>
                  <c:formatCode>General</c:formatCode>
                  <c:ptCount val="5"/>
                  <c:pt idx="0">
                    <c:v>0</c:v>
                  </c:pt>
                  <c:pt idx="1">
                    <c:v>0</c:v>
                  </c:pt>
                  <c:pt idx="2">
                    <c:v>20</c:v>
                  </c:pt>
                  <c:pt idx="3">
                    <c:v>0</c:v>
                  </c:pt>
                  <c:pt idx="4">
                    <c:v>0</c:v>
                  </c:pt>
                </c:numCache>
              </c:numRef>
            </c:plus>
            <c:minus>
              <c:numRef>
                <c:f>Φύλλο1!$M$34:$Q$34</c:f>
                <c:numCache>
                  <c:formatCode>General</c:formatCode>
                  <c:ptCount val="5"/>
                  <c:pt idx="0">
                    <c:v>0</c:v>
                  </c:pt>
                  <c:pt idx="1">
                    <c:v>0</c:v>
                  </c:pt>
                  <c:pt idx="2">
                    <c:v>20</c:v>
                  </c:pt>
                  <c:pt idx="3">
                    <c:v>0</c:v>
                  </c:pt>
                  <c:pt idx="4">
                    <c:v>0</c:v>
                  </c:pt>
                </c:numCache>
              </c:numRef>
            </c:minus>
            <c:spPr>
              <a:noFill/>
              <a:ln w="9525" cap="flat" cmpd="sng" algn="ctr">
                <a:solidFill>
                  <a:schemeClr val="tx1">
                    <a:lumMod val="65000"/>
                    <a:lumOff val="35000"/>
                  </a:schemeClr>
                </a:solidFill>
                <a:round/>
              </a:ln>
              <a:effectLst/>
            </c:spPr>
          </c:errBars>
          <c:cat>
            <c:numRef>
              <c:f>Φύλλο1!$T$4:$X$4</c:f>
              <c:numCache>
                <c:formatCode>General</c:formatCode>
                <c:ptCount val="5"/>
                <c:pt idx="0">
                  <c:v>0.1</c:v>
                </c:pt>
                <c:pt idx="1">
                  <c:v>1</c:v>
                </c:pt>
                <c:pt idx="2">
                  <c:v>10</c:v>
                </c:pt>
                <c:pt idx="3">
                  <c:v>100</c:v>
                </c:pt>
                <c:pt idx="4">
                  <c:v>400</c:v>
                </c:pt>
              </c:numCache>
            </c:numRef>
          </c:cat>
          <c:val>
            <c:numRef>
              <c:f>Φύλλο1!$T$8:$X$8</c:f>
              <c:numCache>
                <c:formatCode>General</c:formatCode>
                <c:ptCount val="5"/>
                <c:pt idx="0">
                  <c:v>0</c:v>
                </c:pt>
                <c:pt idx="1">
                  <c:v>0</c:v>
                </c:pt>
                <c:pt idx="2">
                  <c:v>10</c:v>
                </c:pt>
                <c:pt idx="3">
                  <c:v>100</c:v>
                </c:pt>
                <c:pt idx="4">
                  <c:v>100</c:v>
                </c:pt>
              </c:numCache>
            </c:numRef>
          </c:val>
          <c:extLst>
            <c:ext xmlns:c16="http://schemas.microsoft.com/office/drawing/2014/chart" uri="{C3380CC4-5D6E-409C-BE32-E72D297353CC}">
              <c16:uniqueId val="{00000003-3D09-4AED-9DCA-CBC9D49E8B1C}"/>
            </c:ext>
          </c:extLst>
        </c:ser>
        <c:ser>
          <c:idx val="4"/>
          <c:order val="4"/>
          <c:tx>
            <c:strRef>
              <c:f>Φύλλο1!$S$9</c:f>
              <c:strCache>
                <c:ptCount val="1"/>
                <c:pt idx="0">
                  <c:v>control</c:v>
                </c:pt>
              </c:strCache>
            </c:strRef>
          </c:tx>
          <c:spPr>
            <a:solidFill>
              <a:schemeClr val="accent6">
                <a:lumMod val="60000"/>
                <a:lumOff val="40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Φύλλο1!$T$4:$X$4</c:f>
              <c:numCache>
                <c:formatCode>General</c:formatCode>
                <c:ptCount val="5"/>
                <c:pt idx="0">
                  <c:v>0.1</c:v>
                </c:pt>
                <c:pt idx="1">
                  <c:v>1</c:v>
                </c:pt>
                <c:pt idx="2">
                  <c:v>10</c:v>
                </c:pt>
                <c:pt idx="3">
                  <c:v>100</c:v>
                </c:pt>
                <c:pt idx="4">
                  <c:v>400</c:v>
                </c:pt>
              </c:numCache>
            </c:numRef>
          </c:cat>
          <c:val>
            <c:numRef>
              <c:f>Φύλλο1!$T$9:$X$9</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4-3D09-4AED-9DCA-CBC9D49E8B1C}"/>
            </c:ext>
          </c:extLst>
        </c:ser>
        <c:dLbls>
          <c:showLegendKey val="0"/>
          <c:showVal val="0"/>
          <c:showCatName val="0"/>
          <c:showSerName val="0"/>
          <c:showPercent val="0"/>
          <c:showBubbleSize val="0"/>
        </c:dLbls>
        <c:gapWidth val="219"/>
        <c:overlap val="-27"/>
        <c:axId val="1194922383"/>
        <c:axId val="1194920943"/>
      </c:barChart>
      <c:catAx>
        <c:axId val="1194922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4920943"/>
        <c:crosses val="autoZero"/>
        <c:auto val="1"/>
        <c:lblAlgn val="ctr"/>
        <c:lblOffset val="100"/>
        <c:noMultiLvlLbl val="0"/>
      </c:catAx>
      <c:valAx>
        <c:axId val="1194920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4922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u="none" strike="noStrike" kern="1200" spc="0" baseline="0">
                <a:solidFill>
                  <a:sysClr val="windowText" lastClr="000000">
                    <a:lumMod val="65000"/>
                    <a:lumOff val="35000"/>
                  </a:sysClr>
                </a:solidFill>
              </a:rPr>
              <a:t>% Immobilization/Mortality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a:t>nanoGA3- 24hours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Φύλλο1!$S$13</c:f>
              <c:strCache>
                <c:ptCount val="1"/>
                <c:pt idx="0">
                  <c:v>nanoGA3</c:v>
                </c:pt>
              </c:strCache>
            </c:strRef>
          </c:tx>
          <c:spPr>
            <a:solidFill>
              <a:schemeClr val="accent1"/>
            </a:solidFill>
            <a:ln>
              <a:noFill/>
            </a:ln>
            <a:effectLst/>
          </c:spPr>
          <c:invertIfNegative val="0"/>
          <c:errBars>
            <c:errBarType val="both"/>
            <c:errValType val="cust"/>
            <c:noEndCap val="0"/>
            <c:plus>
              <c:numRef>
                <c:f>Φύλλο1!$M$42:$Q$42</c:f>
                <c:numCache>
                  <c:formatCode>General</c:formatCode>
                  <c:ptCount val="5"/>
                  <c:pt idx="0">
                    <c:v>0</c:v>
                  </c:pt>
                  <c:pt idx="1">
                    <c:v>0</c:v>
                  </c:pt>
                  <c:pt idx="2">
                    <c:v>0</c:v>
                  </c:pt>
                  <c:pt idx="3">
                    <c:v>0</c:v>
                  </c:pt>
                  <c:pt idx="4">
                    <c:v>0</c:v>
                  </c:pt>
                </c:numCache>
              </c:numRef>
            </c:plus>
            <c:minus>
              <c:numRef>
                <c:f>Φύλλο1!$M$42:$Q$42</c:f>
                <c:numCache>
                  <c:formatCode>General</c:formatCode>
                  <c:ptCount val="5"/>
                  <c:pt idx="0">
                    <c:v>0</c:v>
                  </c:pt>
                  <c:pt idx="1">
                    <c:v>0</c:v>
                  </c:pt>
                  <c:pt idx="2">
                    <c:v>0</c:v>
                  </c:pt>
                  <c:pt idx="3">
                    <c:v>0</c:v>
                  </c:pt>
                  <c:pt idx="4">
                    <c:v>0</c:v>
                  </c:pt>
                </c:numCache>
              </c:numRef>
            </c:minus>
            <c:spPr>
              <a:noFill/>
              <a:ln w="9525" cap="flat" cmpd="sng" algn="ctr">
                <a:solidFill>
                  <a:schemeClr val="tx1">
                    <a:lumMod val="65000"/>
                    <a:lumOff val="35000"/>
                  </a:schemeClr>
                </a:solidFill>
                <a:round/>
              </a:ln>
              <a:effectLst/>
            </c:spPr>
          </c:errBars>
          <c:cat>
            <c:numRef>
              <c:f>Φύλλο1!$T$12:$X$12</c:f>
              <c:numCache>
                <c:formatCode>General</c:formatCode>
                <c:ptCount val="5"/>
                <c:pt idx="0">
                  <c:v>0.05</c:v>
                </c:pt>
                <c:pt idx="1">
                  <c:v>0.5</c:v>
                </c:pt>
                <c:pt idx="2">
                  <c:v>5</c:v>
                </c:pt>
                <c:pt idx="3">
                  <c:v>50</c:v>
                </c:pt>
                <c:pt idx="4">
                  <c:v>200</c:v>
                </c:pt>
              </c:numCache>
            </c:numRef>
          </c:cat>
          <c:val>
            <c:numRef>
              <c:f>Φύλλο1!$T$13:$X$13</c:f>
              <c:numCache>
                <c:formatCode>General</c:formatCode>
                <c:ptCount val="5"/>
                <c:pt idx="0">
                  <c:v>0</c:v>
                </c:pt>
                <c:pt idx="1">
                  <c:v>0</c:v>
                </c:pt>
                <c:pt idx="2">
                  <c:v>100</c:v>
                </c:pt>
                <c:pt idx="3">
                  <c:v>100</c:v>
                </c:pt>
                <c:pt idx="4">
                  <c:v>100</c:v>
                </c:pt>
              </c:numCache>
            </c:numRef>
          </c:val>
          <c:extLst>
            <c:ext xmlns:c16="http://schemas.microsoft.com/office/drawing/2014/chart" uri="{C3380CC4-5D6E-409C-BE32-E72D297353CC}">
              <c16:uniqueId val="{00000000-406D-4425-8DE4-D610945C72E0}"/>
            </c:ext>
          </c:extLst>
        </c:ser>
        <c:dLbls>
          <c:showLegendKey val="0"/>
          <c:showVal val="0"/>
          <c:showCatName val="0"/>
          <c:showSerName val="0"/>
          <c:showPercent val="0"/>
          <c:showBubbleSize val="0"/>
        </c:dLbls>
        <c:gapWidth val="219"/>
        <c:overlap val="-27"/>
        <c:axId val="1194915663"/>
        <c:axId val="1194918063"/>
      </c:barChart>
      <c:catAx>
        <c:axId val="1194915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4918063"/>
        <c:crosses val="autoZero"/>
        <c:auto val="1"/>
        <c:lblAlgn val="ctr"/>
        <c:lblOffset val="100"/>
        <c:noMultiLvlLbl val="0"/>
      </c:catAx>
      <c:valAx>
        <c:axId val="11949180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49156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 Immobilization/Mortality- 48Hours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Φύλλο1!$Z$5</c:f>
              <c:strCache>
                <c:ptCount val="1"/>
                <c:pt idx="0">
                  <c:v>capric</c:v>
                </c:pt>
              </c:strCache>
            </c:strRef>
          </c:tx>
          <c:spPr>
            <a:solidFill>
              <a:schemeClr val="accent1"/>
            </a:solidFill>
            <a:ln>
              <a:noFill/>
            </a:ln>
            <a:effectLst/>
          </c:spPr>
          <c:invertIfNegative val="0"/>
          <c:errBars>
            <c:errBarType val="both"/>
            <c:errValType val="cust"/>
            <c:noEndCap val="0"/>
            <c:plus>
              <c:numRef>
                <c:f>Φύλλο1!$M$29:$Q$29</c:f>
                <c:numCache>
                  <c:formatCode>General</c:formatCode>
                  <c:ptCount val="5"/>
                  <c:pt idx="0">
                    <c:v>0</c:v>
                  </c:pt>
                  <c:pt idx="1">
                    <c:v>0</c:v>
                  </c:pt>
                  <c:pt idx="2">
                    <c:v>15.6</c:v>
                  </c:pt>
                  <c:pt idx="3">
                    <c:v>0</c:v>
                  </c:pt>
                  <c:pt idx="4">
                    <c:v>0</c:v>
                  </c:pt>
                </c:numCache>
              </c:numRef>
            </c:plus>
            <c:minus>
              <c:numRef>
                <c:f>Φύλλο1!$M$29:$Q$29</c:f>
                <c:numCache>
                  <c:formatCode>General</c:formatCode>
                  <c:ptCount val="5"/>
                  <c:pt idx="0">
                    <c:v>0</c:v>
                  </c:pt>
                  <c:pt idx="1">
                    <c:v>0</c:v>
                  </c:pt>
                  <c:pt idx="2">
                    <c:v>15.6</c:v>
                  </c:pt>
                  <c:pt idx="3">
                    <c:v>0</c:v>
                  </c:pt>
                  <c:pt idx="4">
                    <c:v>0</c:v>
                  </c:pt>
                </c:numCache>
              </c:numRef>
            </c:minus>
            <c:spPr>
              <a:noFill/>
              <a:ln w="9525" cap="flat" cmpd="sng" algn="ctr">
                <a:solidFill>
                  <a:schemeClr val="tx1">
                    <a:lumMod val="65000"/>
                    <a:lumOff val="35000"/>
                  </a:schemeClr>
                </a:solidFill>
                <a:round/>
              </a:ln>
              <a:effectLst/>
            </c:spPr>
          </c:errBars>
          <c:cat>
            <c:numRef>
              <c:f>Φύλλο1!$AA$4:$AE$4</c:f>
              <c:numCache>
                <c:formatCode>General</c:formatCode>
                <c:ptCount val="5"/>
                <c:pt idx="0">
                  <c:v>0.1</c:v>
                </c:pt>
                <c:pt idx="1">
                  <c:v>1</c:v>
                </c:pt>
                <c:pt idx="2">
                  <c:v>10</c:v>
                </c:pt>
                <c:pt idx="3">
                  <c:v>100</c:v>
                </c:pt>
                <c:pt idx="4">
                  <c:v>400</c:v>
                </c:pt>
              </c:numCache>
            </c:numRef>
          </c:cat>
          <c:val>
            <c:numRef>
              <c:f>Φύλλο1!$AA$5:$AE$5</c:f>
              <c:numCache>
                <c:formatCode>General</c:formatCode>
                <c:ptCount val="5"/>
                <c:pt idx="0">
                  <c:v>0</c:v>
                </c:pt>
                <c:pt idx="1">
                  <c:v>20</c:v>
                </c:pt>
                <c:pt idx="2">
                  <c:v>27.3</c:v>
                </c:pt>
                <c:pt idx="3">
                  <c:v>100</c:v>
                </c:pt>
                <c:pt idx="4">
                  <c:v>100</c:v>
                </c:pt>
              </c:numCache>
            </c:numRef>
          </c:val>
          <c:extLst>
            <c:ext xmlns:c16="http://schemas.microsoft.com/office/drawing/2014/chart" uri="{C3380CC4-5D6E-409C-BE32-E72D297353CC}">
              <c16:uniqueId val="{00000000-E51C-45E2-85C1-A7C48ED31C26}"/>
            </c:ext>
          </c:extLst>
        </c:ser>
        <c:ser>
          <c:idx val="1"/>
          <c:order val="1"/>
          <c:tx>
            <c:strRef>
              <c:f>Φύλλο1!$Z$6</c:f>
              <c:strCache>
                <c:ptCount val="1"/>
                <c:pt idx="0">
                  <c:v>caprylic</c:v>
                </c:pt>
              </c:strCache>
            </c:strRef>
          </c:tx>
          <c:spPr>
            <a:solidFill>
              <a:schemeClr val="accent2"/>
            </a:solidFill>
            <a:ln>
              <a:noFill/>
            </a:ln>
            <a:effectLst/>
          </c:spPr>
          <c:invertIfNegative val="0"/>
          <c:errBars>
            <c:errBarType val="both"/>
            <c:errValType val="cust"/>
            <c:noEndCap val="0"/>
            <c:plus>
              <c:numRef>
                <c:f>Φύλλο1!$M$31:$Q$31</c:f>
                <c:numCache>
                  <c:formatCode>General</c:formatCode>
                  <c:ptCount val="5"/>
                  <c:pt idx="0">
                    <c:v>10</c:v>
                  </c:pt>
                  <c:pt idx="1">
                    <c:v>10</c:v>
                  </c:pt>
                  <c:pt idx="2">
                    <c:v>0</c:v>
                  </c:pt>
                  <c:pt idx="3">
                    <c:v>0</c:v>
                  </c:pt>
                  <c:pt idx="4">
                    <c:v>0</c:v>
                  </c:pt>
                </c:numCache>
              </c:numRef>
            </c:plus>
            <c:minus>
              <c:numRef>
                <c:f>Φύλλο1!$M$31:$Q$31</c:f>
                <c:numCache>
                  <c:formatCode>General</c:formatCode>
                  <c:ptCount val="5"/>
                  <c:pt idx="0">
                    <c:v>10</c:v>
                  </c:pt>
                  <c:pt idx="1">
                    <c:v>10</c:v>
                  </c:pt>
                  <c:pt idx="2">
                    <c:v>0</c:v>
                  </c:pt>
                  <c:pt idx="3">
                    <c:v>0</c:v>
                  </c:pt>
                  <c:pt idx="4">
                    <c:v>0</c:v>
                  </c:pt>
                </c:numCache>
              </c:numRef>
            </c:minus>
            <c:spPr>
              <a:noFill/>
              <a:ln w="9525" cap="flat" cmpd="sng" algn="ctr">
                <a:solidFill>
                  <a:schemeClr val="tx1">
                    <a:lumMod val="65000"/>
                    <a:lumOff val="35000"/>
                  </a:schemeClr>
                </a:solidFill>
                <a:round/>
              </a:ln>
              <a:effectLst/>
            </c:spPr>
          </c:errBars>
          <c:cat>
            <c:numRef>
              <c:f>Φύλλο1!$AA$4:$AE$4</c:f>
              <c:numCache>
                <c:formatCode>General</c:formatCode>
                <c:ptCount val="5"/>
                <c:pt idx="0">
                  <c:v>0.1</c:v>
                </c:pt>
                <c:pt idx="1">
                  <c:v>1</c:v>
                </c:pt>
                <c:pt idx="2">
                  <c:v>10</c:v>
                </c:pt>
                <c:pt idx="3">
                  <c:v>100</c:v>
                </c:pt>
                <c:pt idx="4">
                  <c:v>400</c:v>
                </c:pt>
              </c:numCache>
            </c:numRef>
          </c:cat>
          <c:val>
            <c:numRef>
              <c:f>Φύλλο1!$AA$6:$AE$6</c:f>
              <c:numCache>
                <c:formatCode>General</c:formatCode>
                <c:ptCount val="5"/>
                <c:pt idx="0">
                  <c:v>5</c:v>
                </c:pt>
                <c:pt idx="1">
                  <c:v>5</c:v>
                </c:pt>
                <c:pt idx="2">
                  <c:v>20</c:v>
                </c:pt>
                <c:pt idx="3">
                  <c:v>100</c:v>
                </c:pt>
                <c:pt idx="4">
                  <c:v>100</c:v>
                </c:pt>
              </c:numCache>
            </c:numRef>
          </c:val>
          <c:extLst>
            <c:ext xmlns:c16="http://schemas.microsoft.com/office/drawing/2014/chart" uri="{C3380CC4-5D6E-409C-BE32-E72D297353CC}">
              <c16:uniqueId val="{00000001-E51C-45E2-85C1-A7C48ED31C26}"/>
            </c:ext>
          </c:extLst>
        </c:ser>
        <c:ser>
          <c:idx val="2"/>
          <c:order val="2"/>
          <c:tx>
            <c:strRef>
              <c:f>Φύλλο1!$Z$7</c:f>
              <c:strCache>
                <c:ptCount val="1"/>
                <c:pt idx="0">
                  <c:v>pelargonic</c:v>
                </c:pt>
              </c:strCache>
            </c:strRef>
          </c:tx>
          <c:spPr>
            <a:solidFill>
              <a:schemeClr val="accent3"/>
            </a:solidFill>
            <a:ln>
              <a:noFill/>
            </a:ln>
            <a:effectLst/>
          </c:spPr>
          <c:invertIfNegative val="0"/>
          <c:errBars>
            <c:errBarType val="both"/>
            <c:errValType val="cust"/>
            <c:noEndCap val="0"/>
            <c:plus>
              <c:numRef>
                <c:f>Φύλλο1!$M$33:$Q$33</c:f>
                <c:numCache>
                  <c:formatCode>General</c:formatCode>
                  <c:ptCount val="5"/>
                  <c:pt idx="0">
                    <c:v>0</c:v>
                  </c:pt>
                  <c:pt idx="1">
                    <c:v>0</c:v>
                  </c:pt>
                  <c:pt idx="2">
                    <c:v>0</c:v>
                  </c:pt>
                  <c:pt idx="3">
                    <c:v>0</c:v>
                  </c:pt>
                  <c:pt idx="4">
                    <c:v>0</c:v>
                  </c:pt>
                </c:numCache>
              </c:numRef>
            </c:plus>
            <c:minus>
              <c:numRef>
                <c:f>Φύλλο1!$M$33:$Q$33</c:f>
                <c:numCache>
                  <c:formatCode>General</c:formatCode>
                  <c:ptCount val="5"/>
                  <c:pt idx="0">
                    <c:v>0</c:v>
                  </c:pt>
                  <c:pt idx="1">
                    <c:v>0</c:v>
                  </c:pt>
                  <c:pt idx="2">
                    <c:v>0</c:v>
                  </c:pt>
                  <c:pt idx="3">
                    <c:v>0</c:v>
                  </c:pt>
                  <c:pt idx="4">
                    <c:v>0</c:v>
                  </c:pt>
                </c:numCache>
              </c:numRef>
            </c:minus>
            <c:spPr>
              <a:noFill/>
              <a:ln w="9525" cap="flat" cmpd="sng" algn="ctr">
                <a:solidFill>
                  <a:schemeClr val="tx1">
                    <a:lumMod val="65000"/>
                    <a:lumOff val="35000"/>
                  </a:schemeClr>
                </a:solidFill>
                <a:round/>
              </a:ln>
              <a:effectLst/>
            </c:spPr>
          </c:errBars>
          <c:cat>
            <c:numRef>
              <c:f>Φύλλο1!$AA$4:$AE$4</c:f>
              <c:numCache>
                <c:formatCode>General</c:formatCode>
                <c:ptCount val="5"/>
                <c:pt idx="0">
                  <c:v>0.1</c:v>
                </c:pt>
                <c:pt idx="1">
                  <c:v>1</c:v>
                </c:pt>
                <c:pt idx="2">
                  <c:v>10</c:v>
                </c:pt>
                <c:pt idx="3">
                  <c:v>100</c:v>
                </c:pt>
                <c:pt idx="4">
                  <c:v>400</c:v>
                </c:pt>
              </c:numCache>
            </c:numRef>
          </c:cat>
          <c:val>
            <c:numRef>
              <c:f>Φύλλο1!$AA$7:$AE$7</c:f>
              <c:numCache>
                <c:formatCode>General</c:formatCode>
                <c:ptCount val="5"/>
                <c:pt idx="0">
                  <c:v>0</c:v>
                </c:pt>
                <c:pt idx="1">
                  <c:v>0</c:v>
                </c:pt>
                <c:pt idx="2">
                  <c:v>100</c:v>
                </c:pt>
                <c:pt idx="3">
                  <c:v>100</c:v>
                </c:pt>
                <c:pt idx="4">
                  <c:v>100</c:v>
                </c:pt>
              </c:numCache>
            </c:numRef>
          </c:val>
          <c:extLst>
            <c:ext xmlns:c16="http://schemas.microsoft.com/office/drawing/2014/chart" uri="{C3380CC4-5D6E-409C-BE32-E72D297353CC}">
              <c16:uniqueId val="{00000002-E51C-45E2-85C1-A7C48ED31C26}"/>
            </c:ext>
          </c:extLst>
        </c:ser>
        <c:ser>
          <c:idx val="3"/>
          <c:order val="3"/>
          <c:tx>
            <c:strRef>
              <c:f>Φύλλο1!$Z$8</c:f>
              <c:strCache>
                <c:ptCount val="1"/>
                <c:pt idx="0">
                  <c:v>chitosan</c:v>
                </c:pt>
              </c:strCache>
            </c:strRef>
          </c:tx>
          <c:spPr>
            <a:solidFill>
              <a:schemeClr val="accent4"/>
            </a:solidFill>
            <a:ln>
              <a:noFill/>
            </a:ln>
            <a:effectLst/>
          </c:spPr>
          <c:invertIfNegative val="0"/>
          <c:errBars>
            <c:errBarType val="both"/>
            <c:errValType val="cust"/>
            <c:noEndCap val="0"/>
            <c:plus>
              <c:numRef>
                <c:f>Φύλλο1!$M$35:$Q$35</c:f>
                <c:numCache>
                  <c:formatCode>General</c:formatCode>
                  <c:ptCount val="5"/>
                  <c:pt idx="0">
                    <c:v>0</c:v>
                  </c:pt>
                  <c:pt idx="1">
                    <c:v>0</c:v>
                  </c:pt>
                  <c:pt idx="2">
                    <c:v>10</c:v>
                  </c:pt>
                  <c:pt idx="3">
                    <c:v>0</c:v>
                  </c:pt>
                  <c:pt idx="4">
                    <c:v>0</c:v>
                  </c:pt>
                </c:numCache>
              </c:numRef>
            </c:plus>
            <c:minus>
              <c:numRef>
                <c:f>Φύλλο1!$M$35:$Q$35</c:f>
                <c:numCache>
                  <c:formatCode>General</c:formatCode>
                  <c:ptCount val="5"/>
                  <c:pt idx="0">
                    <c:v>0</c:v>
                  </c:pt>
                  <c:pt idx="1">
                    <c:v>0</c:v>
                  </c:pt>
                  <c:pt idx="2">
                    <c:v>10</c:v>
                  </c:pt>
                  <c:pt idx="3">
                    <c:v>0</c:v>
                  </c:pt>
                  <c:pt idx="4">
                    <c:v>0</c:v>
                  </c:pt>
                </c:numCache>
              </c:numRef>
            </c:minus>
            <c:spPr>
              <a:noFill/>
              <a:ln w="9525" cap="flat" cmpd="sng" algn="ctr">
                <a:solidFill>
                  <a:schemeClr val="tx1">
                    <a:lumMod val="65000"/>
                    <a:lumOff val="35000"/>
                  </a:schemeClr>
                </a:solidFill>
                <a:round/>
              </a:ln>
              <a:effectLst/>
            </c:spPr>
          </c:errBars>
          <c:cat>
            <c:numRef>
              <c:f>Φύλλο1!$AA$4:$AE$4</c:f>
              <c:numCache>
                <c:formatCode>General</c:formatCode>
                <c:ptCount val="5"/>
                <c:pt idx="0">
                  <c:v>0.1</c:v>
                </c:pt>
                <c:pt idx="1">
                  <c:v>1</c:v>
                </c:pt>
                <c:pt idx="2">
                  <c:v>10</c:v>
                </c:pt>
                <c:pt idx="3">
                  <c:v>100</c:v>
                </c:pt>
                <c:pt idx="4">
                  <c:v>400</c:v>
                </c:pt>
              </c:numCache>
            </c:numRef>
          </c:cat>
          <c:val>
            <c:numRef>
              <c:f>Φύλλο1!$AA$8:$AE$8</c:f>
              <c:numCache>
                <c:formatCode>General</c:formatCode>
                <c:ptCount val="5"/>
                <c:pt idx="0">
                  <c:v>0</c:v>
                </c:pt>
                <c:pt idx="1">
                  <c:v>0</c:v>
                </c:pt>
                <c:pt idx="2">
                  <c:v>35</c:v>
                </c:pt>
                <c:pt idx="3">
                  <c:v>100</c:v>
                </c:pt>
                <c:pt idx="4">
                  <c:v>100</c:v>
                </c:pt>
              </c:numCache>
            </c:numRef>
          </c:val>
          <c:extLst>
            <c:ext xmlns:c16="http://schemas.microsoft.com/office/drawing/2014/chart" uri="{C3380CC4-5D6E-409C-BE32-E72D297353CC}">
              <c16:uniqueId val="{00000003-E51C-45E2-85C1-A7C48ED31C26}"/>
            </c:ext>
          </c:extLst>
        </c:ser>
        <c:ser>
          <c:idx val="4"/>
          <c:order val="4"/>
          <c:tx>
            <c:strRef>
              <c:f>Φύλλο1!$Z$9</c:f>
              <c:strCache>
                <c:ptCount val="1"/>
                <c:pt idx="0">
                  <c:v>control</c:v>
                </c:pt>
              </c:strCache>
            </c:strRef>
          </c:tx>
          <c:spPr>
            <a:solidFill>
              <a:schemeClr val="accent6">
                <a:lumMod val="40000"/>
                <a:lumOff val="60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Φύλλο1!$AA$4:$AE$4</c:f>
              <c:numCache>
                <c:formatCode>General</c:formatCode>
                <c:ptCount val="5"/>
                <c:pt idx="0">
                  <c:v>0.1</c:v>
                </c:pt>
                <c:pt idx="1">
                  <c:v>1</c:v>
                </c:pt>
                <c:pt idx="2">
                  <c:v>10</c:v>
                </c:pt>
                <c:pt idx="3">
                  <c:v>100</c:v>
                </c:pt>
                <c:pt idx="4">
                  <c:v>400</c:v>
                </c:pt>
              </c:numCache>
            </c:numRef>
          </c:cat>
          <c:val>
            <c:numRef>
              <c:f>Φύλλο1!$AA$9:$AE$9</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4-E51C-45E2-85C1-A7C48ED31C26}"/>
            </c:ext>
          </c:extLst>
        </c:ser>
        <c:dLbls>
          <c:showLegendKey val="0"/>
          <c:showVal val="0"/>
          <c:showCatName val="0"/>
          <c:showSerName val="0"/>
          <c:showPercent val="0"/>
          <c:showBubbleSize val="0"/>
        </c:dLbls>
        <c:gapWidth val="219"/>
        <c:overlap val="-27"/>
        <c:axId val="1304852767"/>
        <c:axId val="1304853727"/>
      </c:barChart>
      <c:catAx>
        <c:axId val="1304852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853727"/>
        <c:crosses val="autoZero"/>
        <c:auto val="1"/>
        <c:lblAlgn val="ctr"/>
        <c:lblOffset val="100"/>
        <c:noMultiLvlLbl val="0"/>
      </c:catAx>
      <c:valAx>
        <c:axId val="13048537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852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u="none" strike="noStrike" kern="1200" spc="0" baseline="0">
                <a:solidFill>
                  <a:sysClr val="windowText" lastClr="000000">
                    <a:lumMod val="65000"/>
                    <a:lumOff val="35000"/>
                  </a:sysClr>
                </a:solidFill>
              </a:rPr>
              <a:t>% Immobilization/Mortality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a:t>nanoGA3- 48 hours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Φύλλο1!$Z$13</c:f>
              <c:strCache>
                <c:ptCount val="1"/>
                <c:pt idx="0">
                  <c:v>nanoGA3</c:v>
                </c:pt>
              </c:strCache>
            </c:strRef>
          </c:tx>
          <c:spPr>
            <a:solidFill>
              <a:schemeClr val="accent1"/>
            </a:solidFill>
            <a:ln>
              <a:noFill/>
            </a:ln>
            <a:effectLst/>
          </c:spPr>
          <c:invertIfNegative val="0"/>
          <c:errBars>
            <c:errBarType val="both"/>
            <c:errValType val="cust"/>
            <c:noEndCap val="0"/>
            <c:plus>
              <c:numRef>
                <c:f>Φύλλο1!$M$43:$Q$43</c:f>
                <c:numCache>
                  <c:formatCode>General</c:formatCode>
                  <c:ptCount val="5"/>
                  <c:pt idx="0">
                    <c:v>10</c:v>
                  </c:pt>
                  <c:pt idx="1">
                    <c:v>11.55</c:v>
                  </c:pt>
                  <c:pt idx="2">
                    <c:v>0</c:v>
                  </c:pt>
                  <c:pt idx="3">
                    <c:v>0</c:v>
                  </c:pt>
                  <c:pt idx="4">
                    <c:v>0</c:v>
                  </c:pt>
                </c:numCache>
              </c:numRef>
            </c:plus>
            <c:minus>
              <c:numRef>
                <c:f>Φύλλο1!$M$43:$Q$43</c:f>
                <c:numCache>
                  <c:formatCode>General</c:formatCode>
                  <c:ptCount val="5"/>
                  <c:pt idx="0">
                    <c:v>10</c:v>
                  </c:pt>
                  <c:pt idx="1">
                    <c:v>11.55</c:v>
                  </c:pt>
                  <c:pt idx="2">
                    <c:v>0</c:v>
                  </c:pt>
                  <c:pt idx="3">
                    <c:v>0</c:v>
                  </c:pt>
                  <c:pt idx="4">
                    <c:v>0</c:v>
                  </c:pt>
                </c:numCache>
              </c:numRef>
            </c:minus>
            <c:spPr>
              <a:noFill/>
              <a:ln w="9525" cap="flat" cmpd="sng" algn="ctr">
                <a:solidFill>
                  <a:schemeClr val="tx1">
                    <a:lumMod val="65000"/>
                    <a:lumOff val="35000"/>
                  </a:schemeClr>
                </a:solidFill>
                <a:round/>
              </a:ln>
              <a:effectLst/>
            </c:spPr>
          </c:errBars>
          <c:cat>
            <c:numRef>
              <c:f>Φύλλο1!$AA$12:$AE$12</c:f>
              <c:numCache>
                <c:formatCode>General</c:formatCode>
                <c:ptCount val="5"/>
                <c:pt idx="0">
                  <c:v>0.05</c:v>
                </c:pt>
                <c:pt idx="1">
                  <c:v>0.5</c:v>
                </c:pt>
                <c:pt idx="2">
                  <c:v>5</c:v>
                </c:pt>
                <c:pt idx="3">
                  <c:v>50</c:v>
                </c:pt>
                <c:pt idx="4">
                  <c:v>200</c:v>
                </c:pt>
              </c:numCache>
            </c:numRef>
          </c:cat>
          <c:val>
            <c:numRef>
              <c:f>Φύλλο1!$AA$13:$AE$13</c:f>
              <c:numCache>
                <c:formatCode>General</c:formatCode>
                <c:ptCount val="5"/>
                <c:pt idx="0">
                  <c:v>15</c:v>
                </c:pt>
                <c:pt idx="1">
                  <c:v>10.53</c:v>
                </c:pt>
                <c:pt idx="2">
                  <c:v>100</c:v>
                </c:pt>
                <c:pt idx="3">
                  <c:v>100</c:v>
                </c:pt>
                <c:pt idx="4">
                  <c:v>100</c:v>
                </c:pt>
              </c:numCache>
            </c:numRef>
          </c:val>
          <c:extLst>
            <c:ext xmlns:c16="http://schemas.microsoft.com/office/drawing/2014/chart" uri="{C3380CC4-5D6E-409C-BE32-E72D297353CC}">
              <c16:uniqueId val="{00000000-3939-4B7F-8475-BFC266C8EC63}"/>
            </c:ext>
          </c:extLst>
        </c:ser>
        <c:dLbls>
          <c:showLegendKey val="0"/>
          <c:showVal val="0"/>
          <c:showCatName val="0"/>
          <c:showSerName val="0"/>
          <c:showPercent val="0"/>
          <c:showBubbleSize val="0"/>
        </c:dLbls>
        <c:gapWidth val="219"/>
        <c:overlap val="-27"/>
        <c:axId val="1194926223"/>
        <c:axId val="1194922863"/>
      </c:barChart>
      <c:catAx>
        <c:axId val="1194926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4922863"/>
        <c:crosses val="autoZero"/>
        <c:auto val="1"/>
        <c:lblAlgn val="ctr"/>
        <c:lblOffset val="100"/>
        <c:noMultiLvlLbl val="0"/>
      </c:catAx>
      <c:valAx>
        <c:axId val="1194922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492622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Ποσοστό</a:t>
            </a:r>
            <a:r>
              <a:rPr lang="el-GR" baseline="0"/>
              <a:t> επιβιώσαντων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Φύλλο1!$B$19</c:f>
              <c:strCache>
                <c:ptCount val="1"/>
                <c:pt idx="0">
                  <c:v>400 ppm</c:v>
                </c:pt>
              </c:strCache>
            </c:strRef>
          </c:tx>
          <c:spPr>
            <a:solidFill>
              <a:schemeClr val="accent1"/>
            </a:solidFill>
            <a:ln>
              <a:noFill/>
            </a:ln>
            <a:effectLst/>
          </c:spPr>
          <c:invertIfNegative val="0"/>
          <c:cat>
            <c:strRef>
              <c:f>Φύλλο1!$C$18:$E$18</c:f>
              <c:strCache>
                <c:ptCount val="3"/>
                <c:pt idx="0">
                  <c:v>Capric </c:v>
                </c:pt>
                <c:pt idx="1">
                  <c:v>Caprylic </c:v>
                </c:pt>
                <c:pt idx="2">
                  <c:v>Pelargonic </c:v>
                </c:pt>
              </c:strCache>
            </c:strRef>
          </c:cat>
          <c:val>
            <c:numRef>
              <c:f>Φύλλο1!$C$19:$E$19</c:f>
              <c:numCache>
                <c:formatCode>General</c:formatCode>
                <c:ptCount val="3"/>
                <c:pt idx="0">
                  <c:v>0</c:v>
                </c:pt>
                <c:pt idx="1">
                  <c:v>0</c:v>
                </c:pt>
                <c:pt idx="2">
                  <c:v>0</c:v>
                </c:pt>
              </c:numCache>
            </c:numRef>
          </c:val>
          <c:extLst>
            <c:ext xmlns:c16="http://schemas.microsoft.com/office/drawing/2014/chart" uri="{C3380CC4-5D6E-409C-BE32-E72D297353CC}">
              <c16:uniqueId val="{00000000-4B9B-4FFF-8382-3B0AC0333650}"/>
            </c:ext>
          </c:extLst>
        </c:ser>
        <c:ser>
          <c:idx val="1"/>
          <c:order val="1"/>
          <c:tx>
            <c:strRef>
              <c:f>Φύλλο1!$B$20</c:f>
              <c:strCache>
                <c:ptCount val="1"/>
                <c:pt idx="0">
                  <c:v>100ppm</c:v>
                </c:pt>
              </c:strCache>
            </c:strRef>
          </c:tx>
          <c:spPr>
            <a:solidFill>
              <a:schemeClr val="accent2"/>
            </a:solidFill>
            <a:ln>
              <a:noFill/>
            </a:ln>
            <a:effectLst/>
          </c:spPr>
          <c:invertIfNegative val="0"/>
          <c:cat>
            <c:strRef>
              <c:f>Φύλλο1!$C$18:$E$18</c:f>
              <c:strCache>
                <c:ptCount val="3"/>
                <c:pt idx="0">
                  <c:v>Capric </c:v>
                </c:pt>
                <c:pt idx="1">
                  <c:v>Caprylic </c:v>
                </c:pt>
                <c:pt idx="2">
                  <c:v>Pelargonic </c:v>
                </c:pt>
              </c:strCache>
            </c:strRef>
          </c:cat>
          <c:val>
            <c:numRef>
              <c:f>Φύλλο1!$C$20:$E$20</c:f>
              <c:numCache>
                <c:formatCode>General</c:formatCode>
                <c:ptCount val="3"/>
                <c:pt idx="0">
                  <c:v>70</c:v>
                </c:pt>
                <c:pt idx="1">
                  <c:v>100</c:v>
                </c:pt>
                <c:pt idx="2">
                  <c:v>80</c:v>
                </c:pt>
              </c:numCache>
            </c:numRef>
          </c:val>
          <c:extLst>
            <c:ext xmlns:c16="http://schemas.microsoft.com/office/drawing/2014/chart" uri="{C3380CC4-5D6E-409C-BE32-E72D297353CC}">
              <c16:uniqueId val="{00000001-4B9B-4FFF-8382-3B0AC0333650}"/>
            </c:ext>
          </c:extLst>
        </c:ser>
        <c:ser>
          <c:idx val="2"/>
          <c:order val="2"/>
          <c:tx>
            <c:strRef>
              <c:f>Φύλλο1!$B$21</c:f>
              <c:strCache>
                <c:ptCount val="1"/>
                <c:pt idx="0">
                  <c:v>50ppm</c:v>
                </c:pt>
              </c:strCache>
            </c:strRef>
          </c:tx>
          <c:spPr>
            <a:solidFill>
              <a:schemeClr val="accent3"/>
            </a:solidFill>
            <a:ln>
              <a:noFill/>
            </a:ln>
            <a:effectLst/>
          </c:spPr>
          <c:invertIfNegative val="0"/>
          <c:cat>
            <c:strRef>
              <c:f>Φύλλο1!$C$18:$E$18</c:f>
              <c:strCache>
                <c:ptCount val="3"/>
                <c:pt idx="0">
                  <c:v>Capric </c:v>
                </c:pt>
                <c:pt idx="1">
                  <c:v>Caprylic </c:v>
                </c:pt>
                <c:pt idx="2">
                  <c:v>Pelargonic </c:v>
                </c:pt>
              </c:strCache>
            </c:strRef>
          </c:cat>
          <c:val>
            <c:numRef>
              <c:f>Φύλλο1!$C$21:$E$21</c:f>
              <c:numCache>
                <c:formatCode>General</c:formatCode>
                <c:ptCount val="3"/>
                <c:pt idx="0">
                  <c:v>100</c:v>
                </c:pt>
                <c:pt idx="1">
                  <c:v>100</c:v>
                </c:pt>
                <c:pt idx="2">
                  <c:v>90</c:v>
                </c:pt>
              </c:numCache>
            </c:numRef>
          </c:val>
          <c:extLst>
            <c:ext xmlns:c16="http://schemas.microsoft.com/office/drawing/2014/chart" uri="{C3380CC4-5D6E-409C-BE32-E72D297353CC}">
              <c16:uniqueId val="{00000002-4B9B-4FFF-8382-3B0AC0333650}"/>
            </c:ext>
          </c:extLst>
        </c:ser>
        <c:ser>
          <c:idx val="3"/>
          <c:order val="3"/>
          <c:tx>
            <c:strRef>
              <c:f>Φύλλο1!$B$22</c:f>
              <c:strCache>
                <c:ptCount val="1"/>
                <c:pt idx="0">
                  <c:v>10ppm</c:v>
                </c:pt>
              </c:strCache>
            </c:strRef>
          </c:tx>
          <c:spPr>
            <a:solidFill>
              <a:schemeClr val="accent4"/>
            </a:solidFill>
            <a:ln>
              <a:noFill/>
            </a:ln>
            <a:effectLst/>
          </c:spPr>
          <c:invertIfNegative val="0"/>
          <c:cat>
            <c:strRef>
              <c:f>Φύλλο1!$C$18:$E$18</c:f>
              <c:strCache>
                <c:ptCount val="3"/>
                <c:pt idx="0">
                  <c:v>Capric </c:v>
                </c:pt>
                <c:pt idx="1">
                  <c:v>Caprylic </c:v>
                </c:pt>
                <c:pt idx="2">
                  <c:v>Pelargonic </c:v>
                </c:pt>
              </c:strCache>
            </c:strRef>
          </c:cat>
          <c:val>
            <c:numRef>
              <c:f>Φύλλο1!$C$22:$E$22</c:f>
              <c:numCache>
                <c:formatCode>General</c:formatCode>
                <c:ptCount val="3"/>
                <c:pt idx="0">
                  <c:v>100</c:v>
                </c:pt>
                <c:pt idx="1">
                  <c:v>100</c:v>
                </c:pt>
                <c:pt idx="2">
                  <c:v>100</c:v>
                </c:pt>
              </c:numCache>
            </c:numRef>
          </c:val>
          <c:extLst>
            <c:ext xmlns:c16="http://schemas.microsoft.com/office/drawing/2014/chart" uri="{C3380CC4-5D6E-409C-BE32-E72D297353CC}">
              <c16:uniqueId val="{00000003-4B9B-4FFF-8382-3B0AC0333650}"/>
            </c:ext>
          </c:extLst>
        </c:ser>
        <c:ser>
          <c:idx val="4"/>
          <c:order val="4"/>
          <c:tx>
            <c:strRef>
              <c:f>Φύλλο1!$B$23</c:f>
              <c:strCache>
                <c:ptCount val="1"/>
                <c:pt idx="0">
                  <c:v>1ppm</c:v>
                </c:pt>
              </c:strCache>
            </c:strRef>
          </c:tx>
          <c:spPr>
            <a:solidFill>
              <a:schemeClr val="accent5"/>
            </a:solidFill>
            <a:ln>
              <a:noFill/>
            </a:ln>
            <a:effectLst/>
          </c:spPr>
          <c:invertIfNegative val="0"/>
          <c:cat>
            <c:strRef>
              <c:f>Φύλλο1!$C$18:$E$18</c:f>
              <c:strCache>
                <c:ptCount val="3"/>
                <c:pt idx="0">
                  <c:v>Capric </c:v>
                </c:pt>
                <c:pt idx="1">
                  <c:v>Caprylic </c:v>
                </c:pt>
                <c:pt idx="2">
                  <c:v>Pelargonic </c:v>
                </c:pt>
              </c:strCache>
            </c:strRef>
          </c:cat>
          <c:val>
            <c:numRef>
              <c:f>Φύλλο1!$C$23:$E$23</c:f>
              <c:numCache>
                <c:formatCode>General</c:formatCode>
                <c:ptCount val="3"/>
                <c:pt idx="0">
                  <c:v>100</c:v>
                </c:pt>
                <c:pt idx="1">
                  <c:v>100</c:v>
                </c:pt>
                <c:pt idx="2">
                  <c:v>100</c:v>
                </c:pt>
              </c:numCache>
            </c:numRef>
          </c:val>
          <c:extLst>
            <c:ext xmlns:c16="http://schemas.microsoft.com/office/drawing/2014/chart" uri="{C3380CC4-5D6E-409C-BE32-E72D297353CC}">
              <c16:uniqueId val="{00000004-4B9B-4FFF-8382-3B0AC0333650}"/>
            </c:ext>
          </c:extLst>
        </c:ser>
        <c:dLbls>
          <c:showLegendKey val="0"/>
          <c:showVal val="0"/>
          <c:showCatName val="0"/>
          <c:showSerName val="0"/>
          <c:showPercent val="0"/>
          <c:showBubbleSize val="0"/>
        </c:dLbls>
        <c:gapWidth val="219"/>
        <c:overlap val="-27"/>
        <c:axId val="1910479056"/>
        <c:axId val="1910498736"/>
      </c:barChart>
      <c:catAx>
        <c:axId val="191047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0498736"/>
        <c:crosses val="autoZero"/>
        <c:auto val="1"/>
        <c:lblAlgn val="ctr"/>
        <c:lblOffset val="100"/>
        <c:noMultiLvlLbl val="0"/>
      </c:catAx>
      <c:valAx>
        <c:axId val="191049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047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Ποσοστό επιβιώσαντων</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Φύλλο1!$O$19</c:f>
              <c:strCache>
                <c:ptCount val="1"/>
                <c:pt idx="0">
                  <c:v>150 ppm</c:v>
                </c:pt>
              </c:strCache>
            </c:strRef>
          </c:tx>
          <c:spPr>
            <a:solidFill>
              <a:schemeClr val="accent1"/>
            </a:solidFill>
            <a:ln>
              <a:noFill/>
            </a:ln>
            <a:effectLst/>
          </c:spPr>
          <c:invertIfNegative val="0"/>
          <c:cat>
            <c:strRef>
              <c:f>Φύλλο1!$P$18:$Q$18</c:f>
              <c:strCache>
                <c:ptCount val="2"/>
                <c:pt idx="0">
                  <c:v>Chitosan </c:v>
                </c:pt>
                <c:pt idx="1">
                  <c:v>GA3</c:v>
                </c:pt>
              </c:strCache>
            </c:strRef>
          </c:cat>
          <c:val>
            <c:numRef>
              <c:f>Φύλλο1!$P$19:$Q$19</c:f>
              <c:numCache>
                <c:formatCode>General</c:formatCode>
                <c:ptCount val="2"/>
                <c:pt idx="1">
                  <c:v>0</c:v>
                </c:pt>
              </c:numCache>
            </c:numRef>
          </c:val>
          <c:extLst>
            <c:ext xmlns:c16="http://schemas.microsoft.com/office/drawing/2014/chart" uri="{C3380CC4-5D6E-409C-BE32-E72D297353CC}">
              <c16:uniqueId val="{00000000-9089-431E-90CE-D2E9691219E0}"/>
            </c:ext>
          </c:extLst>
        </c:ser>
        <c:ser>
          <c:idx val="1"/>
          <c:order val="1"/>
          <c:tx>
            <c:strRef>
              <c:f>Φύλλο1!$O$20</c:f>
              <c:strCache>
                <c:ptCount val="1"/>
                <c:pt idx="0">
                  <c:v>100ppm</c:v>
                </c:pt>
              </c:strCache>
            </c:strRef>
          </c:tx>
          <c:spPr>
            <a:solidFill>
              <a:schemeClr val="accent2"/>
            </a:solidFill>
            <a:ln>
              <a:noFill/>
            </a:ln>
            <a:effectLst/>
          </c:spPr>
          <c:invertIfNegative val="0"/>
          <c:cat>
            <c:strRef>
              <c:f>Φύλλο1!$P$18:$Q$18</c:f>
              <c:strCache>
                <c:ptCount val="2"/>
                <c:pt idx="0">
                  <c:v>Chitosan </c:v>
                </c:pt>
                <c:pt idx="1">
                  <c:v>GA3</c:v>
                </c:pt>
              </c:strCache>
            </c:strRef>
          </c:cat>
          <c:val>
            <c:numRef>
              <c:f>Φύλλο1!$P$20:$Q$20</c:f>
              <c:numCache>
                <c:formatCode>General</c:formatCode>
                <c:ptCount val="2"/>
                <c:pt idx="0">
                  <c:v>100</c:v>
                </c:pt>
                <c:pt idx="1">
                  <c:v>60</c:v>
                </c:pt>
              </c:numCache>
            </c:numRef>
          </c:val>
          <c:extLst>
            <c:ext xmlns:c16="http://schemas.microsoft.com/office/drawing/2014/chart" uri="{C3380CC4-5D6E-409C-BE32-E72D297353CC}">
              <c16:uniqueId val="{00000001-9089-431E-90CE-D2E9691219E0}"/>
            </c:ext>
          </c:extLst>
        </c:ser>
        <c:ser>
          <c:idx val="2"/>
          <c:order val="2"/>
          <c:tx>
            <c:strRef>
              <c:f>Φύλλο1!$O$21</c:f>
              <c:strCache>
                <c:ptCount val="1"/>
                <c:pt idx="0">
                  <c:v>50ppm</c:v>
                </c:pt>
              </c:strCache>
            </c:strRef>
          </c:tx>
          <c:spPr>
            <a:solidFill>
              <a:schemeClr val="accent3"/>
            </a:solidFill>
            <a:ln>
              <a:noFill/>
            </a:ln>
            <a:effectLst/>
          </c:spPr>
          <c:invertIfNegative val="0"/>
          <c:cat>
            <c:strRef>
              <c:f>Φύλλο1!$P$18:$Q$18</c:f>
              <c:strCache>
                <c:ptCount val="2"/>
                <c:pt idx="0">
                  <c:v>Chitosan </c:v>
                </c:pt>
                <c:pt idx="1">
                  <c:v>GA3</c:v>
                </c:pt>
              </c:strCache>
            </c:strRef>
          </c:cat>
          <c:val>
            <c:numRef>
              <c:f>Φύλλο1!$P$21:$Q$21</c:f>
              <c:numCache>
                <c:formatCode>General</c:formatCode>
                <c:ptCount val="2"/>
                <c:pt idx="0">
                  <c:v>100</c:v>
                </c:pt>
                <c:pt idx="1">
                  <c:v>100</c:v>
                </c:pt>
              </c:numCache>
            </c:numRef>
          </c:val>
          <c:extLst>
            <c:ext xmlns:c16="http://schemas.microsoft.com/office/drawing/2014/chart" uri="{C3380CC4-5D6E-409C-BE32-E72D297353CC}">
              <c16:uniqueId val="{00000002-9089-431E-90CE-D2E9691219E0}"/>
            </c:ext>
          </c:extLst>
        </c:ser>
        <c:ser>
          <c:idx val="3"/>
          <c:order val="3"/>
          <c:tx>
            <c:strRef>
              <c:f>Φύλλο1!$O$22</c:f>
              <c:strCache>
                <c:ptCount val="1"/>
                <c:pt idx="0">
                  <c:v>25ppm</c:v>
                </c:pt>
              </c:strCache>
            </c:strRef>
          </c:tx>
          <c:spPr>
            <a:solidFill>
              <a:schemeClr val="accent4"/>
            </a:solidFill>
            <a:ln>
              <a:noFill/>
            </a:ln>
            <a:effectLst/>
          </c:spPr>
          <c:invertIfNegative val="0"/>
          <c:cat>
            <c:strRef>
              <c:f>Φύλλο1!$P$18:$Q$18</c:f>
              <c:strCache>
                <c:ptCount val="2"/>
                <c:pt idx="0">
                  <c:v>Chitosan </c:v>
                </c:pt>
                <c:pt idx="1">
                  <c:v>GA3</c:v>
                </c:pt>
              </c:strCache>
            </c:strRef>
          </c:cat>
          <c:val>
            <c:numRef>
              <c:f>Φύλλο1!$P$22:$Q$22</c:f>
              <c:numCache>
                <c:formatCode>General</c:formatCode>
                <c:ptCount val="2"/>
                <c:pt idx="0">
                  <c:v>90</c:v>
                </c:pt>
              </c:numCache>
            </c:numRef>
          </c:val>
          <c:extLst>
            <c:ext xmlns:c16="http://schemas.microsoft.com/office/drawing/2014/chart" uri="{C3380CC4-5D6E-409C-BE32-E72D297353CC}">
              <c16:uniqueId val="{00000003-9089-431E-90CE-D2E9691219E0}"/>
            </c:ext>
          </c:extLst>
        </c:ser>
        <c:ser>
          <c:idx val="4"/>
          <c:order val="4"/>
          <c:tx>
            <c:strRef>
              <c:f>Φύλλο1!$O$23</c:f>
              <c:strCache>
                <c:ptCount val="1"/>
                <c:pt idx="0">
                  <c:v>10ppm</c:v>
                </c:pt>
              </c:strCache>
            </c:strRef>
          </c:tx>
          <c:spPr>
            <a:solidFill>
              <a:schemeClr val="accent5"/>
            </a:solidFill>
            <a:ln>
              <a:noFill/>
            </a:ln>
            <a:effectLst/>
          </c:spPr>
          <c:invertIfNegative val="0"/>
          <c:cat>
            <c:strRef>
              <c:f>Φύλλο1!$P$18:$Q$18</c:f>
              <c:strCache>
                <c:ptCount val="2"/>
                <c:pt idx="0">
                  <c:v>Chitosan </c:v>
                </c:pt>
                <c:pt idx="1">
                  <c:v>GA3</c:v>
                </c:pt>
              </c:strCache>
            </c:strRef>
          </c:cat>
          <c:val>
            <c:numRef>
              <c:f>Φύλλο1!$P$23:$Q$23</c:f>
              <c:numCache>
                <c:formatCode>General</c:formatCode>
                <c:ptCount val="2"/>
                <c:pt idx="0">
                  <c:v>100</c:v>
                </c:pt>
                <c:pt idx="1">
                  <c:v>100</c:v>
                </c:pt>
              </c:numCache>
            </c:numRef>
          </c:val>
          <c:extLst>
            <c:ext xmlns:c16="http://schemas.microsoft.com/office/drawing/2014/chart" uri="{C3380CC4-5D6E-409C-BE32-E72D297353CC}">
              <c16:uniqueId val="{00000004-9089-431E-90CE-D2E9691219E0}"/>
            </c:ext>
          </c:extLst>
        </c:ser>
        <c:ser>
          <c:idx val="5"/>
          <c:order val="5"/>
          <c:tx>
            <c:strRef>
              <c:f>Φύλλο1!$O$24</c:f>
              <c:strCache>
                <c:ptCount val="1"/>
                <c:pt idx="0">
                  <c:v>1ppm</c:v>
                </c:pt>
              </c:strCache>
            </c:strRef>
          </c:tx>
          <c:spPr>
            <a:solidFill>
              <a:schemeClr val="accent6"/>
            </a:solidFill>
            <a:ln>
              <a:noFill/>
            </a:ln>
            <a:effectLst/>
          </c:spPr>
          <c:invertIfNegative val="0"/>
          <c:cat>
            <c:strRef>
              <c:f>Φύλλο1!$P$18:$Q$18</c:f>
              <c:strCache>
                <c:ptCount val="2"/>
                <c:pt idx="0">
                  <c:v>Chitosan </c:v>
                </c:pt>
                <c:pt idx="1">
                  <c:v>GA3</c:v>
                </c:pt>
              </c:strCache>
            </c:strRef>
          </c:cat>
          <c:val>
            <c:numRef>
              <c:f>Φύλλο1!$P$24:$Q$24</c:f>
              <c:numCache>
                <c:formatCode>General</c:formatCode>
                <c:ptCount val="2"/>
                <c:pt idx="0">
                  <c:v>100</c:v>
                </c:pt>
                <c:pt idx="1">
                  <c:v>100</c:v>
                </c:pt>
              </c:numCache>
            </c:numRef>
          </c:val>
          <c:extLst>
            <c:ext xmlns:c16="http://schemas.microsoft.com/office/drawing/2014/chart" uri="{C3380CC4-5D6E-409C-BE32-E72D297353CC}">
              <c16:uniqueId val="{00000005-9089-431E-90CE-D2E9691219E0}"/>
            </c:ext>
          </c:extLst>
        </c:ser>
        <c:dLbls>
          <c:showLegendKey val="0"/>
          <c:showVal val="0"/>
          <c:showCatName val="0"/>
          <c:showSerName val="0"/>
          <c:showPercent val="0"/>
          <c:showBubbleSize val="0"/>
        </c:dLbls>
        <c:gapWidth val="219"/>
        <c:overlap val="-27"/>
        <c:axId val="1910480496"/>
        <c:axId val="1910480976"/>
      </c:barChart>
      <c:catAx>
        <c:axId val="191048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0480976"/>
        <c:crosses val="autoZero"/>
        <c:auto val="1"/>
        <c:lblAlgn val="ctr"/>
        <c:lblOffset val="100"/>
        <c:noMultiLvlLbl val="0"/>
      </c:catAx>
      <c:valAx>
        <c:axId val="191048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048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Props1.xml><?xml version="1.0" encoding="utf-8"?>
<ds:datastoreItem xmlns:ds="http://schemas.openxmlformats.org/officeDocument/2006/customXml" ds:itemID="{1049B762-9DD1-4CE8-98F3-C730290E2E5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10375</Words>
  <Characters>59140</Characters>
  <Application>Microsoft Office Word</Application>
  <DocSecurity>0</DocSecurity>
  <Lines>492</Lines>
  <Paragraphs>138</Paragraphs>
  <ScaleCrop>false</ScaleCrop>
  <Company/>
  <LinksUpToDate>false</LinksUpToDate>
  <CharactersWithSpaces>69377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Dimitris Malamis</dc:creator>
  <cp:lastModifiedBy>Panos Milonas</cp:lastModifiedBy>
  <cp:revision>4</cp:revision>
  <dcterms:created xsi:type="dcterms:W3CDTF">2025-12-23T11:37:00Z</dcterms:created>
  <dcterms:modified xsi:type="dcterms:W3CDTF">2025-12-30T09:08:00Z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ies>
</file>