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C0785" w14:textId="710423D3" w:rsidR="00884913" w:rsidRPr="001124CA" w:rsidRDefault="001124CA" w:rsidP="00A50100">
      <w:pPr>
        <w:jc w:val="center"/>
        <w:rPr>
          <w:sz w:val="20"/>
          <w:szCs w:val="20"/>
          <w:lang w:val="en-US"/>
        </w:rPr>
      </w:pPr>
      <w:r>
        <w:rPr>
          <w:noProof/>
          <w:lang w:val="el-GR" w:eastAsia="el-GR" w:bidi="ar-SA"/>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1F7B6740" w:rsidR="00C01458" w:rsidRPr="00A50100" w:rsidRDefault="00866499" w:rsidP="00C01458">
      <w:pPr>
        <w:pStyle w:val="Title"/>
        <w:spacing w:line="276" w:lineRule="auto"/>
        <w:ind w:left="0" w:right="-8"/>
        <w:rPr>
          <w:b w:val="0"/>
          <w:bCs w:val="0"/>
          <w:color w:val="0061A9"/>
          <w:sz w:val="32"/>
          <w:szCs w:val="32"/>
          <w:lang w:val="el-GR"/>
        </w:rPr>
      </w:pPr>
      <w:r>
        <w:rPr>
          <w:color w:val="0061A9"/>
          <w:sz w:val="32"/>
          <w:szCs w:val="32"/>
          <w:lang w:val="el-GR"/>
        </w:rPr>
        <w:t>Παραδοτέο Π.3.5.</w:t>
      </w:r>
      <w:r w:rsidR="00666DD4" w:rsidRPr="00666DD4">
        <w:rPr>
          <w:color w:val="0061A9"/>
          <w:sz w:val="32"/>
          <w:szCs w:val="32"/>
          <w:lang w:val="el-GR"/>
        </w:rPr>
        <w:t>4</w:t>
      </w:r>
      <w:r w:rsidR="00C01458" w:rsidRPr="01B7523B">
        <w:rPr>
          <w:color w:val="0061A9"/>
          <w:sz w:val="32"/>
          <w:szCs w:val="32"/>
          <w:lang w:val="el-GR"/>
        </w:rPr>
        <w:t xml:space="preserve">: </w:t>
      </w:r>
      <w:r w:rsidR="00666DD4" w:rsidRPr="00666DD4">
        <w:rPr>
          <w:b w:val="0"/>
          <w:bCs w:val="0"/>
          <w:color w:val="0061A9"/>
          <w:sz w:val="32"/>
          <w:szCs w:val="32"/>
          <w:lang w:val="el-GR"/>
        </w:rPr>
        <w:t xml:space="preserve">Αποτελέσματα </w:t>
      </w:r>
      <w:proofErr w:type="spellStart"/>
      <w:r w:rsidR="00666DD4" w:rsidRPr="00666DD4">
        <w:rPr>
          <w:b w:val="0"/>
          <w:bCs w:val="0"/>
          <w:color w:val="0061A9"/>
          <w:sz w:val="32"/>
          <w:szCs w:val="32"/>
          <w:lang w:val="el-GR"/>
        </w:rPr>
        <w:t>κλασμάτωσης</w:t>
      </w:r>
      <w:proofErr w:type="spellEnd"/>
      <w:r w:rsidR="00666DD4" w:rsidRPr="00666DD4">
        <w:rPr>
          <w:b w:val="0"/>
          <w:bCs w:val="0"/>
          <w:color w:val="0061A9"/>
          <w:sz w:val="32"/>
          <w:szCs w:val="32"/>
          <w:lang w:val="el-GR"/>
        </w:rPr>
        <w:t xml:space="preserve">-διαχωρισμού και ταυτοποίησης των </w:t>
      </w:r>
      <w:proofErr w:type="spellStart"/>
      <w:r w:rsidR="00666DD4" w:rsidRPr="00666DD4">
        <w:rPr>
          <w:b w:val="0"/>
          <w:bCs w:val="0"/>
          <w:color w:val="0061A9"/>
          <w:sz w:val="32"/>
          <w:szCs w:val="32"/>
          <w:lang w:val="el-GR"/>
        </w:rPr>
        <w:t>βιοδραστικών</w:t>
      </w:r>
      <w:proofErr w:type="spellEnd"/>
      <w:r w:rsidR="00666DD4" w:rsidRPr="00666DD4">
        <w:rPr>
          <w:b w:val="0"/>
          <w:bCs w:val="0"/>
          <w:color w:val="0061A9"/>
          <w:sz w:val="32"/>
          <w:szCs w:val="32"/>
          <w:lang w:val="el-GR"/>
        </w:rPr>
        <w:t xml:space="preserve"> μορίων</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70FD584D" w:rsidR="00C01458" w:rsidRPr="00CA60E0"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00866499">
        <w:rPr>
          <w:b/>
          <w:bCs/>
          <w:color w:val="808080"/>
          <w:lang w:val="el-GR"/>
        </w:rPr>
        <w:t>.</w:t>
      </w:r>
      <w:r w:rsidR="00221675">
        <w:rPr>
          <w:b/>
          <w:bCs/>
          <w:color w:val="808080"/>
          <w:lang w:val="el-GR"/>
        </w:rPr>
        <w:t>5.</w:t>
      </w:r>
      <w:r w:rsidR="00666DD4" w:rsidRPr="00CA60E0">
        <w:rPr>
          <w:b/>
          <w:bCs/>
          <w:color w:val="808080"/>
          <w:lang w:val="el-GR"/>
        </w:rPr>
        <w:t>4</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7777777"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[ΓΠΑ/ΕΛΓΟ-ΔΗΜΗΤΡΑ/ΜΦΙ/ΑΠΘ/ΔΠΘ/ΙΤΕ/ΕΛΜΕΠΑ]</w:t>
      </w:r>
    </w:p>
    <w:p w14:paraId="546BCEB9" w14:textId="053DB601"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Pr="00E36B37">
        <w:rPr>
          <w:b/>
          <w:bCs/>
          <w:color w:val="808080"/>
          <w:lang w:val="el-GR"/>
        </w:rPr>
        <w:t>[</w:t>
      </w:r>
      <w:r w:rsidR="00866499">
        <w:rPr>
          <w:b/>
          <w:bCs/>
          <w:color w:val="808080"/>
          <w:lang w:val="el-GR"/>
        </w:rPr>
        <w:t>Παναγιώτης Σαρρής</w:t>
      </w:r>
      <w:r>
        <w:rPr>
          <w:b/>
          <w:bCs/>
          <w:color w:val="808080"/>
          <w:lang w:val="el-GR"/>
        </w:rPr>
        <w:t>]</w:t>
      </w:r>
    </w:p>
    <w:p w14:paraId="46E67D6D" w14:textId="2A146527" w:rsidR="00C01458" w:rsidRPr="00A50100" w:rsidRDefault="00C01458" w:rsidP="00C01458">
      <w:pPr>
        <w:spacing w:after="60"/>
        <w:jc w:val="both"/>
        <w:rPr>
          <w:b/>
          <w:bCs/>
          <w:color w:val="808080"/>
          <w:lang w:val="el-GR"/>
        </w:rPr>
      </w:pPr>
      <w:r w:rsidRPr="00A50100">
        <w:rPr>
          <w:color w:val="808080"/>
          <w:lang w:val="el-GR"/>
        </w:rPr>
        <w:t xml:space="preserve">Έκδοση: </w:t>
      </w:r>
      <w:r w:rsidR="00866499">
        <w:rPr>
          <w:b/>
          <w:bCs/>
          <w:color w:val="808080"/>
          <w:lang w:val="el-GR"/>
        </w:rPr>
        <w:t>1.0</w:t>
      </w:r>
    </w:p>
    <w:p w14:paraId="13669FDC" w14:textId="6860FCE7"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00666DD4">
        <w:rPr>
          <w:b/>
          <w:bCs/>
          <w:color w:val="808080"/>
          <w:lang w:val="el-GR"/>
        </w:rPr>
        <w:t>[Πιλοτική κατασκευή</w:t>
      </w:r>
      <w:r w:rsidRPr="00A50100">
        <w:rPr>
          <w:b/>
          <w:bCs/>
          <w:color w:val="808080"/>
          <w:lang w:val="el-GR"/>
        </w:rPr>
        <w:t>]</w:t>
      </w:r>
    </w:p>
    <w:p w14:paraId="630F658E" w14:textId="37C7C8E4"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Pr="00A50100">
        <w:rPr>
          <w:b/>
          <w:bCs/>
          <w:color w:val="808080"/>
          <w:lang w:val="el-GR"/>
        </w:rPr>
        <w:t>[</w:t>
      </w:r>
      <w:r w:rsidR="00951F49">
        <w:rPr>
          <w:b/>
          <w:bCs/>
          <w:color w:val="808080"/>
          <w:lang w:val="el-GR"/>
        </w:rPr>
        <w:t>15</w:t>
      </w:r>
      <w:r w:rsidRPr="00A50100">
        <w:rPr>
          <w:b/>
          <w:bCs/>
          <w:color w:val="808080"/>
          <w:lang w:val="el-GR"/>
        </w:rPr>
        <w:t xml:space="preserve"> - </w:t>
      </w:r>
      <w:r w:rsidR="00951F49">
        <w:rPr>
          <w:b/>
          <w:bCs/>
          <w:color w:val="808080"/>
          <w:lang w:val="el-GR"/>
        </w:rPr>
        <w:t>12</w:t>
      </w:r>
      <w:r w:rsidRPr="00A50100">
        <w:rPr>
          <w:b/>
          <w:bCs/>
          <w:color w:val="808080"/>
          <w:lang w:val="el-GR"/>
        </w:rPr>
        <w:t xml:space="preserve"> – </w:t>
      </w:r>
      <w:r w:rsidR="00951F49">
        <w:rPr>
          <w:b/>
          <w:bCs/>
          <w:color w:val="808080"/>
          <w:lang w:val="el-GR"/>
        </w:rPr>
        <w:t>2025</w:t>
      </w:r>
      <w:r w:rsidRPr="00A50100">
        <w:rPr>
          <w:b/>
          <w:bCs/>
          <w:color w:val="808080"/>
          <w:lang w:val="el-GR"/>
        </w:rPr>
        <w:t>]</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3673A019" w14:textId="0ECEAB5E"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7A1879">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39443C43" w:rsidR="000D1DC4" w:rsidRPr="001A20CD" w:rsidRDefault="00B46E7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000D1DC4" w:rsidRPr="001A20CD">
              <w:rPr>
                <w:rStyle w:val="Hyperlink"/>
                <w:rFonts w:ascii="Verdana" w:hAnsi="Verdana"/>
                <w:noProof/>
                <w:sz w:val="24"/>
                <w:szCs w:val="24"/>
                <w:lang w:val="el-GR"/>
              </w:rPr>
              <w:t>2</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ΠΕΡΙΓΡΑΦΗ ΤΩΝ ΕΡΓΑΣΙΩΝ</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_Toc184738477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7A1879">
              <w:rPr>
                <w:rFonts w:ascii="Verdana" w:hAnsi="Verdana"/>
                <w:noProof/>
                <w:webHidden/>
                <w:sz w:val="24"/>
                <w:szCs w:val="24"/>
              </w:rPr>
              <w:t>5</w:t>
            </w:r>
            <w:r w:rsidR="000D1DC4" w:rsidRPr="001A20CD">
              <w:rPr>
                <w:rFonts w:ascii="Verdana" w:hAnsi="Verdana"/>
                <w:noProof/>
                <w:webHidden/>
                <w:sz w:val="24"/>
                <w:szCs w:val="24"/>
              </w:rPr>
              <w:fldChar w:fldCharType="end"/>
            </w:r>
          </w:hyperlink>
        </w:p>
        <w:p w14:paraId="64820979" w14:textId="6FDFCBA0" w:rsidR="000D1DC4" w:rsidRPr="001A20CD" w:rsidRDefault="00B46E76"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000D1DC4" w:rsidRPr="001A20CD">
              <w:rPr>
                <w:rStyle w:val="Hyperlink"/>
                <w:rFonts w:ascii="Verdana" w:hAnsi="Verdana"/>
                <w:noProof/>
                <w:sz w:val="22"/>
                <w:szCs w:val="22"/>
              </w:rPr>
              <w:t>2.1</w:t>
            </w:r>
            <w:r w:rsidR="000D1DC4"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_Toc184738478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7A1879">
              <w:rPr>
                <w:rFonts w:ascii="Verdana" w:hAnsi="Verdana"/>
                <w:noProof/>
                <w:webHidden/>
                <w:sz w:val="22"/>
                <w:szCs w:val="22"/>
              </w:rPr>
              <w:t>5</w:t>
            </w:r>
            <w:r w:rsidR="000D1DC4" w:rsidRPr="001A20CD">
              <w:rPr>
                <w:rFonts w:ascii="Verdana" w:hAnsi="Verdana"/>
                <w:noProof/>
                <w:webHidden/>
                <w:sz w:val="22"/>
                <w:szCs w:val="22"/>
              </w:rPr>
              <w:fldChar w:fldCharType="end"/>
            </w:r>
          </w:hyperlink>
        </w:p>
        <w:p w14:paraId="6BB25BEB" w14:textId="78CC622C" w:rsidR="000D1DC4" w:rsidRPr="001A20CD" w:rsidRDefault="00B46E76"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000D1DC4" w:rsidRPr="001A20CD">
              <w:rPr>
                <w:rStyle w:val="Hyperlink"/>
                <w:rFonts w:ascii="Verdana" w:hAnsi="Verdana"/>
                <w:noProof/>
                <w:sz w:val="22"/>
                <w:szCs w:val="22"/>
              </w:rPr>
              <w:t>2.2</w:t>
            </w:r>
            <w:r w:rsidR="000D1DC4" w:rsidRPr="001A20CD">
              <w:rPr>
                <w:rFonts w:ascii="Verdana" w:eastAsiaTheme="minorEastAsia" w:hAnsi="Verdana" w:cstheme="minorBidi"/>
                <w:smallCaps w:val="0"/>
                <w:noProof/>
                <w:kern w:val="2"/>
                <w:sz w:val="22"/>
                <w:szCs w:val="22"/>
                <w:lang w:val="en-US" w:bidi="ar-SA"/>
                <w14:ligatures w14:val="standardContextual"/>
              </w:rPr>
              <w:tab/>
            </w:r>
            <w:r w:rsidR="000D1DC4" w:rsidRPr="001A20CD">
              <w:rPr>
                <w:rStyle w:val="Hyperlink"/>
                <w:rFonts w:ascii="Verdana" w:hAnsi="Verdana"/>
                <w:noProof/>
                <w:sz w:val="22"/>
                <w:szCs w:val="22"/>
              </w:rPr>
              <w:t>αποτελέσματα και συζήτηση</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_Toc184738479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7A1879">
              <w:rPr>
                <w:rFonts w:ascii="Verdana" w:hAnsi="Verdana"/>
                <w:noProof/>
                <w:webHidden/>
                <w:sz w:val="22"/>
                <w:szCs w:val="22"/>
              </w:rPr>
              <w:t>5</w:t>
            </w:r>
            <w:r w:rsidR="000D1DC4" w:rsidRPr="001A20CD">
              <w:rPr>
                <w:rFonts w:ascii="Verdana" w:hAnsi="Verdana"/>
                <w:noProof/>
                <w:webHidden/>
                <w:sz w:val="22"/>
                <w:szCs w:val="22"/>
              </w:rPr>
              <w:fldChar w:fldCharType="end"/>
            </w:r>
          </w:hyperlink>
        </w:p>
        <w:p w14:paraId="347D34F7" w14:textId="360ADC5F" w:rsidR="000D1DC4" w:rsidRPr="001A20CD" w:rsidRDefault="00B46E7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000D1DC4" w:rsidRPr="001A20CD">
              <w:rPr>
                <w:rStyle w:val="Hyperlink"/>
                <w:rFonts w:ascii="Verdana" w:hAnsi="Verdana"/>
                <w:noProof/>
                <w:sz w:val="24"/>
                <w:szCs w:val="24"/>
                <w:lang w:val="el-GR"/>
              </w:rPr>
              <w:t>3</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ΣΥΝΟΨΗ ΚΑΙ ΣΥΜΠΕΡΑΣΜΑΤΑ</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_Toc184738480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7A1879">
              <w:rPr>
                <w:rFonts w:ascii="Verdana" w:hAnsi="Verdana"/>
                <w:noProof/>
                <w:webHidden/>
                <w:sz w:val="24"/>
                <w:szCs w:val="24"/>
              </w:rPr>
              <w:t>9</w:t>
            </w:r>
            <w:r w:rsidR="000D1DC4" w:rsidRPr="001A20CD">
              <w:rPr>
                <w:rFonts w:ascii="Verdana" w:hAnsi="Verdana"/>
                <w:noProof/>
                <w:webHidden/>
                <w:sz w:val="24"/>
                <w:szCs w:val="24"/>
              </w:rPr>
              <w:fldChar w:fldCharType="end"/>
            </w:r>
          </w:hyperlink>
        </w:p>
        <w:p w14:paraId="4265C577" w14:textId="1155DACB" w:rsidR="000D1DC4" w:rsidRPr="001A20CD" w:rsidRDefault="00B46E76"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000D1DC4" w:rsidRPr="001A20CD">
              <w:rPr>
                <w:rStyle w:val="Hyperlink"/>
                <w:rFonts w:ascii="Verdana" w:hAnsi="Verdana"/>
                <w:noProof/>
                <w:sz w:val="24"/>
                <w:szCs w:val="24"/>
                <w:lang w:val="el-GR"/>
              </w:rPr>
              <w:t>4</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ΠΑΡΑΡΤΗΜΑ Ι-</w:t>
            </w:r>
            <w:r w:rsidR="000D1DC4" w:rsidRPr="001A20CD">
              <w:rPr>
                <w:rStyle w:val="Hyperlink"/>
                <w:rFonts w:ascii="Verdana" w:hAnsi="Verdana"/>
                <w:caps w:val="0"/>
                <w:noProof/>
                <w:sz w:val="24"/>
                <w:szCs w:val="24"/>
                <w:lang w:val="el-GR"/>
              </w:rPr>
              <w:t xml:space="preserve"> </w:t>
            </w:r>
            <w:r w:rsidR="000D1DC4" w:rsidRPr="007D72AD">
              <w:rPr>
                <w:rStyle w:val="Hyperlink"/>
                <w:rFonts w:ascii="Verdana" w:hAnsi="Verdana"/>
                <w:b w:val="0"/>
                <w:bCs w:val="0"/>
                <w:caps w:val="0"/>
                <w:noProof/>
                <w:sz w:val="22"/>
                <w:szCs w:val="22"/>
                <w:lang w:val="el-GR"/>
              </w:rPr>
              <w:t>Βιβλιογραφικές Αναφορές</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_Toc184738481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7A1879">
              <w:rPr>
                <w:rFonts w:ascii="Verdana" w:hAnsi="Verdana"/>
                <w:noProof/>
                <w:webHidden/>
                <w:sz w:val="24"/>
                <w:szCs w:val="24"/>
              </w:rPr>
              <w:t>10</w:t>
            </w:r>
            <w:r w:rsidR="000D1DC4"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φυτοπροστατευτικά φυσικής προέλευσης (εκχυλίσματα, μικροβιακοί μεταβολίτες,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77777777" w:rsidR="00C01458" w:rsidRDefault="58DCA531" w:rsidP="00C01458">
      <w:pPr>
        <w:spacing w:line="276" w:lineRule="auto"/>
        <w:jc w:val="both"/>
        <w:rPr>
          <w:rFonts w:cs="Times New Roman"/>
          <w:lang w:val="el-GR"/>
        </w:rPr>
      </w:pPr>
      <w:r w:rsidRPr="58DCA531">
        <w:rPr>
          <w:rFonts w:cs="Times New Roman"/>
          <w:lang w:val="el-GR"/>
        </w:rPr>
        <w:t>Για τα πιο αποτελεσματικά καινοτόμα βιοφυτοπροστατευτικά, θα μελετηθούν και οι επιπτώσεις τους σε οργανισμούς μη στόχους (φυσικοί εχθροί, επικονιαστές, υδρόβιοι οργανισμοί, κυτταροκαλλιέργειες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72A2C0F9" w:rsidR="00845280" w:rsidRPr="00221675" w:rsidRDefault="58DCA531" w:rsidP="58DCA531">
      <w:pPr>
        <w:pBdr>
          <w:top w:val="nil"/>
          <w:left w:val="nil"/>
          <w:bottom w:val="nil"/>
          <w:right w:val="nil"/>
          <w:between w:val="nil"/>
        </w:pBdr>
        <w:spacing w:after="120" w:line="276" w:lineRule="auto"/>
        <w:jc w:val="both"/>
        <w:rPr>
          <w:b/>
          <w:bCs/>
          <w:color w:val="0061A9"/>
          <w:sz w:val="28"/>
          <w:szCs w:val="28"/>
          <w:lang w:val="el-GR"/>
        </w:rPr>
      </w:pPr>
      <w:r w:rsidRPr="58DCA531">
        <w:rPr>
          <w:b/>
          <w:bCs/>
          <w:color w:val="0061A9"/>
          <w:sz w:val="28"/>
          <w:szCs w:val="28"/>
          <w:lang w:val="el-GR"/>
        </w:rPr>
        <w:t>Συνοπτική παρουσίαση του παραδοτέου Π3.</w:t>
      </w:r>
      <w:r w:rsidR="003A275E" w:rsidRPr="003A275E">
        <w:rPr>
          <w:b/>
          <w:bCs/>
          <w:color w:val="0061A9"/>
          <w:sz w:val="28"/>
          <w:szCs w:val="28"/>
          <w:lang w:val="el-GR"/>
        </w:rPr>
        <w:t>5.</w:t>
      </w:r>
      <w:r w:rsidR="00666DD4">
        <w:rPr>
          <w:b/>
          <w:bCs/>
          <w:color w:val="0061A9"/>
          <w:sz w:val="28"/>
          <w:szCs w:val="28"/>
          <w:lang w:val="el-GR"/>
        </w:rPr>
        <w:t>4</w:t>
      </w:r>
    </w:p>
    <w:p w14:paraId="7E6056FF" w14:textId="2DDA9E91" w:rsidR="003A275E" w:rsidRPr="003A275E" w:rsidRDefault="003A275E" w:rsidP="003A275E">
      <w:pPr>
        <w:pBdr>
          <w:top w:val="nil"/>
          <w:left w:val="nil"/>
          <w:bottom w:val="nil"/>
          <w:right w:val="nil"/>
          <w:between w:val="nil"/>
        </w:pBdr>
        <w:spacing w:after="120" w:line="276" w:lineRule="auto"/>
        <w:jc w:val="both"/>
        <w:rPr>
          <w:color w:val="000000"/>
          <w:lang w:val="el-GR"/>
        </w:rPr>
      </w:pPr>
      <w:r>
        <w:rPr>
          <w:color w:val="000000"/>
          <w:lang w:val="el-GR"/>
        </w:rPr>
        <w:t>Στο πλαίσιο του παραδοτέου 3.5.</w:t>
      </w:r>
      <w:r w:rsidR="00666DD4">
        <w:rPr>
          <w:color w:val="000000"/>
          <w:lang w:val="el-GR"/>
        </w:rPr>
        <w:t>4 πραγματοποιήθηκε α</w:t>
      </w:r>
      <w:r w:rsidR="00666DD4" w:rsidRPr="00666DD4">
        <w:rPr>
          <w:color w:val="000000"/>
          <w:lang w:val="el-GR"/>
        </w:rPr>
        <w:t xml:space="preserve">πομόνωση και μελέτη νέων </w:t>
      </w:r>
      <w:r w:rsidR="00666DD4">
        <w:rPr>
          <w:color w:val="000000"/>
          <w:lang w:val="el-GR"/>
        </w:rPr>
        <w:t xml:space="preserve">μικροβιακών </w:t>
      </w:r>
      <w:proofErr w:type="spellStart"/>
      <w:r w:rsidR="00666DD4">
        <w:rPr>
          <w:color w:val="000000"/>
          <w:lang w:val="el-GR"/>
        </w:rPr>
        <w:t>βιοδραστικών</w:t>
      </w:r>
      <w:proofErr w:type="spellEnd"/>
      <w:r w:rsidR="00666DD4">
        <w:rPr>
          <w:color w:val="000000"/>
          <w:lang w:val="el-GR"/>
        </w:rPr>
        <w:t xml:space="preserve"> </w:t>
      </w:r>
      <w:r w:rsidR="00666DD4" w:rsidRPr="00666DD4">
        <w:rPr>
          <w:color w:val="000000"/>
          <w:lang w:val="el-GR"/>
        </w:rPr>
        <w:t>ενώσεων, για μελλοντική χρήση τους στην αντιμετώπιση μυκητολογικών και βακτηριολογικών παθογόνων</w:t>
      </w:r>
      <w:r>
        <w:rPr>
          <w:color w:val="000000"/>
          <w:lang w:val="el-GR"/>
        </w:rPr>
        <w:t>. Περιγράφονται</w:t>
      </w:r>
      <w:r w:rsidRPr="003A275E">
        <w:rPr>
          <w:color w:val="000000"/>
          <w:lang w:val="el-GR"/>
        </w:rPr>
        <w:t xml:space="preserve"> </w:t>
      </w:r>
      <w:r>
        <w:rPr>
          <w:color w:val="000000"/>
          <w:lang w:val="el-GR"/>
        </w:rPr>
        <w:t>οι εργασίες</w:t>
      </w:r>
      <w:r w:rsidRPr="003A275E">
        <w:rPr>
          <w:color w:val="000000"/>
          <w:lang w:val="el-GR"/>
        </w:rPr>
        <w:t xml:space="preserve"> στα πλαίσια της Εμβληματικής δράσης «Καινοτόμες λύσεις για τη βιώσιμη και περιβαλλοντικά φιλική φυτοπροστασία των </w:t>
      </w:r>
      <w:proofErr w:type="spellStart"/>
      <w:r w:rsidRPr="003A275E">
        <w:rPr>
          <w:color w:val="000000"/>
          <w:lang w:val="el-GR"/>
        </w:rPr>
        <w:t>οπωροκηπευτικών</w:t>
      </w:r>
      <w:proofErr w:type="spellEnd"/>
      <w:r w:rsidRPr="003A275E">
        <w:rPr>
          <w:color w:val="000000"/>
          <w:lang w:val="el-GR"/>
        </w:rPr>
        <w:t xml:space="preserve"> της Ελλάδας, στην Ευρώπη του μέλλοντος», οι οποίες έλαβαν χώρα στα παρακάτω ερευνητικά Ινστιτούτα και Πανεπιστήμια:</w:t>
      </w:r>
    </w:p>
    <w:p w14:paraId="1E695F8A" w14:textId="1666D2B1" w:rsidR="003A275E" w:rsidRPr="003A275E" w:rsidRDefault="003A275E" w:rsidP="003A275E">
      <w:pPr>
        <w:pBdr>
          <w:top w:val="nil"/>
          <w:left w:val="nil"/>
          <w:bottom w:val="nil"/>
          <w:right w:val="nil"/>
          <w:between w:val="nil"/>
        </w:pBdr>
        <w:spacing w:after="120" w:line="276" w:lineRule="auto"/>
        <w:jc w:val="both"/>
        <w:rPr>
          <w:color w:val="000000"/>
          <w:lang w:val="el-GR"/>
        </w:rPr>
      </w:pPr>
      <w:r w:rsidRPr="003A275E">
        <w:rPr>
          <w:color w:val="000000"/>
          <w:lang w:val="el-GR"/>
        </w:rPr>
        <w:t>•</w:t>
      </w:r>
      <w:r w:rsidRPr="003A275E">
        <w:rPr>
          <w:color w:val="000000"/>
          <w:lang w:val="el-GR"/>
        </w:rPr>
        <w:tab/>
        <w:t xml:space="preserve">Ινστιτούτο Μοριακής Βιολογίας και Βιοτεχνολογίας (ΙΜΒΒ) του Ιδρύματος Έρευνας και Τεχνολογίας (ΙΤΕ), και στο εργαστήριο «Μικροβιολογίας και Αλληλεπιδράσεων Μικροβίου – Ξενιστή» του </w:t>
      </w:r>
      <w:proofErr w:type="spellStart"/>
      <w:r w:rsidRPr="003A275E">
        <w:rPr>
          <w:color w:val="000000"/>
          <w:lang w:val="el-GR"/>
        </w:rPr>
        <w:t>Καθ</w:t>
      </w:r>
      <w:proofErr w:type="spellEnd"/>
      <w:r w:rsidRPr="003A275E">
        <w:rPr>
          <w:color w:val="000000"/>
          <w:lang w:val="el-GR"/>
        </w:rPr>
        <w:t>. Π. Σαρρή</w:t>
      </w:r>
      <w:r w:rsidR="00221675">
        <w:rPr>
          <w:color w:val="000000"/>
          <w:lang w:val="el-GR"/>
        </w:rPr>
        <w:t>.</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184738476"/>
      <w:r w:rsidRPr="00A50100">
        <w:rPr>
          <w:lang w:val="el-GR"/>
        </w:rPr>
        <w:t>ΕΙΣΑΓΩΓΗ ΚΑΙ ΣΤΟΧΟΙ</w:t>
      </w:r>
      <w:bookmarkEnd w:id="0"/>
    </w:p>
    <w:p w14:paraId="3904CA87" w14:textId="225EA687" w:rsidR="00E13969" w:rsidRPr="00187234" w:rsidRDefault="003C4DC1" w:rsidP="58DCA531">
      <w:pPr>
        <w:spacing w:line="276" w:lineRule="auto"/>
        <w:jc w:val="both"/>
        <w:rPr>
          <w:iCs/>
          <w:lang w:val="el-GR"/>
        </w:rPr>
      </w:pPr>
      <w:r w:rsidRPr="003C4DC1">
        <w:rPr>
          <w:iCs/>
          <w:lang w:val="el-GR"/>
        </w:rPr>
        <w:t>Είναι ζωτικής σημασίας να διασφαλιστούν επαρκείς πόροι για την αντιμετώπιση των αυξανόμενων φαρμακολο</w:t>
      </w:r>
      <w:r>
        <w:rPr>
          <w:iCs/>
          <w:lang w:val="el-GR"/>
        </w:rPr>
        <w:t xml:space="preserve">γικών αναγκών του πληθυσμού μας </w:t>
      </w:r>
      <w:r>
        <w:rPr>
          <w:iCs/>
          <w:lang w:val="el-GR"/>
        </w:rPr>
        <w:fldChar w:fldCharType="begin" w:fldLock="1"/>
      </w:r>
      <w:r>
        <w:rPr>
          <w:iCs/>
          <w:lang w:val="el-GR"/>
        </w:rPr>
        <w:instrText>ADDIN CSL_CITATION {"citationItems":[{"id":"ITEM-1","itemData":{"DOI":"10.1007/s00203-020-02169-3","ISSN":"1432-072X (Electronic)","PMID":"33439297","abstract":"Marine macroalgae and their accompanying microbial flora were proved to be the  reservoir of potential bioactive compounds with promising pharmacological applications. Heterotrophic bacteria concomitant with the marine algae were isolated and screened for their antibacterial potential against clinically recognized pathogens. The bacterial isolate with greater bioactive properties was identified as Bacillus velezensis MBTDLP1 (phylum Firmicutes), which was isolated from the marine macroalga Laurencia papillosa, by integrated morphological, biochemical and molecular characterization. B. velezensis showed promising antibacterial property against methicillin-resistant Staphylococcus aureus and Vibrio parahemolyticus with inhibition zone of 32-36 mm. Organic ethyl acetate extract of the isolate also displayed prospective antibacterial activity against the test pathogens (minimum inhibitory concentration 7.5-15 µg/mL), coupled with promising antioxidant (IC(50) 0.1-0.9 mg/mL against oxidants), anti-inflammatory (IC(50) 0.01 mg/mL against 5-lipoxygenase), and carbolytic enzyme attenuation properties (IC(50) 0.1-0.4 mg/mL in response to α-amylase and α-glucosidase). Significant anticancer potential against breast carcinoma (MCF-7) cells (IC(50) 0.03 mg/mL) coupled with lesser cytotoxicity to the normal fibroblast (3T3L) cells (IC(50) 0.14 mg/mL) were also recognized. The apoptosis assay could give reasonable outcome as the organic extract of B. velezensis induced apoptosis to 81% of the cancer cells while maintaining almost 60% viability in normal cells. The results put forward that B. velezensis MBTDLP1 could be used to isolate bioactive compounds with therapeutic potential and biomedical applications.","author":[{"dropping-particle":"","family":"Francis","given":"Aneetta","non-dropping-particle":"","parse-names":false,"suffix":""},{"dropping-particle":"","family":"Chakraborty","given":"Kajal","non-dropping-particle":"","parse-names":false,"suffix":""}],"container-title":"Archives of microbiology","id":"ITEM-1","issue":"4","issued":{"date-parts":[["2021","5"]]},"language":"eng","page":"1671-1682","publisher-place":"Germany","title":"Marine macroalga-associated heterotroph Bacillus velezensis as prospective  therapeutic agent.","type":"article-journal","volume":"203"},"uris":["http://www.mendeley.com/documents/?uuid=56da13b1-85c0-4658-bb3f-ca8384034d13"]}],"mendeley":{"formattedCitation":"(Francis &amp; Chakraborty, 2021)","plainTextFormattedCitation":"(Francis &amp; Chakraborty, 2021)","previouslyFormattedCitation":"(Francis &amp; Chakraborty, 2021)"},"properties":{"noteIndex":0},"schema":"https://github.com/citation-style-language/schema/raw/master/csl-citation.json"}</w:instrText>
      </w:r>
      <w:r>
        <w:rPr>
          <w:iCs/>
          <w:lang w:val="el-GR"/>
        </w:rPr>
        <w:fldChar w:fldCharType="separate"/>
      </w:r>
      <w:r w:rsidRPr="003C4DC1">
        <w:rPr>
          <w:iCs/>
          <w:noProof/>
          <w:lang w:val="el-GR"/>
        </w:rPr>
        <w:t>(Francis &amp; Chakraborty, 2021)</w:t>
      </w:r>
      <w:r>
        <w:rPr>
          <w:iCs/>
          <w:lang w:val="el-GR"/>
        </w:rPr>
        <w:fldChar w:fldCharType="end"/>
      </w:r>
      <w:r w:rsidRPr="003C4DC1">
        <w:rPr>
          <w:iCs/>
          <w:lang w:val="el-GR"/>
        </w:rPr>
        <w:t xml:space="preserve">. Μια αποτελεσματική στρατηγική για την επίτευξη αυτού του στόχου είναι μέσω της έρευνας για τα φυσικά προϊόντα. Η απομόνωση και η ταυτοποίηση </w:t>
      </w:r>
      <w:proofErr w:type="spellStart"/>
      <w:r w:rsidRPr="003C4DC1">
        <w:rPr>
          <w:iCs/>
          <w:lang w:val="el-GR"/>
        </w:rPr>
        <w:t>βιοδραστικών</w:t>
      </w:r>
      <w:proofErr w:type="spellEnd"/>
      <w:r w:rsidRPr="003C4DC1">
        <w:rPr>
          <w:iCs/>
          <w:lang w:val="el-GR"/>
        </w:rPr>
        <w:t xml:space="preserve"> ενώσεων περιλαμβάνει μια διαδικασία πολλαπλών σταδίων: </w:t>
      </w:r>
      <w:r w:rsidR="00187234" w:rsidRPr="00187234">
        <w:rPr>
          <w:iCs/>
          <w:lang w:val="el-GR"/>
        </w:rPr>
        <w:t>(1)</w:t>
      </w:r>
      <w:r w:rsidRPr="003C4DC1">
        <w:rPr>
          <w:iCs/>
          <w:lang w:val="el-GR"/>
        </w:rPr>
        <w:t xml:space="preserve">, την </w:t>
      </w:r>
      <w:proofErr w:type="spellStart"/>
      <w:r w:rsidRPr="003C4DC1">
        <w:rPr>
          <w:iCs/>
          <w:lang w:val="el-GR"/>
        </w:rPr>
        <w:t>εκχύλισή</w:t>
      </w:r>
      <w:proofErr w:type="spellEnd"/>
      <w:r w:rsidRPr="003C4DC1">
        <w:rPr>
          <w:iCs/>
          <w:lang w:val="el-GR"/>
        </w:rPr>
        <w:t xml:space="preserve"> τους από φυσικές πηγές (φυτά, μικρόβια) χρησιμοποιώντας τεχνικές όπω</w:t>
      </w:r>
      <w:r w:rsidR="00187234">
        <w:rPr>
          <w:iCs/>
          <w:lang w:val="el-GR"/>
        </w:rPr>
        <w:t>ς η εκχύλιση με υπερήχους (UAE)</w:t>
      </w:r>
      <w:r w:rsidR="00187234" w:rsidRPr="00187234">
        <w:rPr>
          <w:iCs/>
          <w:lang w:val="el-GR"/>
        </w:rPr>
        <w:t>,</w:t>
      </w:r>
      <w:r w:rsidR="00187234">
        <w:rPr>
          <w:iCs/>
          <w:lang w:val="el-GR"/>
        </w:rPr>
        <w:t xml:space="preserve"> </w:t>
      </w:r>
      <w:r w:rsidRPr="003C4DC1">
        <w:rPr>
          <w:iCs/>
          <w:lang w:val="el-GR"/>
        </w:rPr>
        <w:t>στη συνέχεια,</w:t>
      </w:r>
      <w:r w:rsidR="00187234" w:rsidRPr="00187234">
        <w:rPr>
          <w:iCs/>
          <w:lang w:val="el-GR"/>
        </w:rPr>
        <w:t xml:space="preserve"> (2),</w:t>
      </w:r>
      <w:r w:rsidR="00187234" w:rsidRPr="003C4DC1">
        <w:rPr>
          <w:iCs/>
          <w:lang w:val="el-GR"/>
        </w:rPr>
        <w:t xml:space="preserve"> </w:t>
      </w:r>
      <w:r w:rsidRPr="003C4DC1">
        <w:rPr>
          <w:iCs/>
          <w:lang w:val="el-GR"/>
        </w:rPr>
        <w:t xml:space="preserve"> τον καθαρισμό τους </w:t>
      </w:r>
      <w:r w:rsidR="00187234">
        <w:rPr>
          <w:iCs/>
          <w:lang w:val="el-GR"/>
        </w:rPr>
        <w:t>μέσω χρωματογραφίας (TLC, HPLC)</w:t>
      </w:r>
      <w:r w:rsidRPr="003C4DC1">
        <w:rPr>
          <w:iCs/>
          <w:lang w:val="el-GR"/>
        </w:rPr>
        <w:t xml:space="preserve"> και </w:t>
      </w:r>
      <w:r w:rsidR="00187234" w:rsidRPr="00187234">
        <w:rPr>
          <w:iCs/>
          <w:lang w:val="el-GR"/>
        </w:rPr>
        <w:t>(3)</w:t>
      </w:r>
      <w:r w:rsidR="00187234">
        <w:rPr>
          <w:iCs/>
          <w:lang w:val="el-GR"/>
        </w:rPr>
        <w:t xml:space="preserve">, </w:t>
      </w:r>
      <w:r w:rsidRPr="003C4DC1">
        <w:rPr>
          <w:iCs/>
          <w:lang w:val="el-GR"/>
        </w:rPr>
        <w:t xml:space="preserve">τον προσδιορισμό της δομής τους χρησιμοποιώντας φασματοσκοπία (NMR, FTIR, </w:t>
      </w:r>
      <w:proofErr w:type="spellStart"/>
      <w:r w:rsidRPr="003C4DC1">
        <w:rPr>
          <w:iCs/>
          <w:lang w:val="el-GR"/>
        </w:rPr>
        <w:t>Mass</w:t>
      </w:r>
      <w:proofErr w:type="spellEnd"/>
      <w:r w:rsidRPr="003C4DC1">
        <w:rPr>
          <w:iCs/>
          <w:lang w:val="el-GR"/>
        </w:rPr>
        <w:t xml:space="preserve"> </w:t>
      </w:r>
      <w:proofErr w:type="spellStart"/>
      <w:r w:rsidRPr="003C4DC1">
        <w:rPr>
          <w:iCs/>
          <w:lang w:val="el-GR"/>
        </w:rPr>
        <w:t>Spec</w:t>
      </w:r>
      <w:proofErr w:type="spellEnd"/>
      <w:r w:rsidRPr="003C4DC1">
        <w:rPr>
          <w:iCs/>
          <w:lang w:val="el-GR"/>
        </w:rPr>
        <w:t xml:space="preserve">), συχνά καθοδηγούμενη από δοκιμασίες </w:t>
      </w:r>
      <w:proofErr w:type="spellStart"/>
      <w:r w:rsidRPr="003C4DC1">
        <w:rPr>
          <w:iCs/>
          <w:lang w:val="el-GR"/>
        </w:rPr>
        <w:t>βιοδραστικότητας</w:t>
      </w:r>
      <w:proofErr w:type="spellEnd"/>
      <w:r w:rsidRPr="003C4DC1">
        <w:rPr>
          <w:iCs/>
          <w:lang w:val="el-GR"/>
        </w:rPr>
        <w:t xml:space="preserve"> όπως οι </w:t>
      </w:r>
      <w:proofErr w:type="spellStart"/>
      <w:r w:rsidRPr="003C4DC1">
        <w:rPr>
          <w:iCs/>
          <w:lang w:val="el-GR"/>
        </w:rPr>
        <w:t>αντιμικροβιακές</w:t>
      </w:r>
      <w:proofErr w:type="spellEnd"/>
      <w:r w:rsidRPr="003C4DC1">
        <w:rPr>
          <w:iCs/>
          <w:lang w:val="el-GR"/>
        </w:rPr>
        <w:t xml:space="preserve"> δοκιμές για την εύρεση των δραστικών μορίων που είναι υπεύθυνα για επιδράσεις όπως </w:t>
      </w:r>
      <w:proofErr w:type="spellStart"/>
      <w:r w:rsidRPr="003C4DC1">
        <w:rPr>
          <w:iCs/>
          <w:lang w:val="el-GR"/>
        </w:rPr>
        <w:t>αντιβακτηριακές</w:t>
      </w:r>
      <w:proofErr w:type="spellEnd"/>
      <w:r w:rsidRPr="003C4DC1">
        <w:rPr>
          <w:iCs/>
          <w:lang w:val="el-GR"/>
        </w:rPr>
        <w:t xml:space="preserve"> ή αντιφλεγμονώδεις ιδιότητες</w:t>
      </w:r>
      <w:r>
        <w:rPr>
          <w:iCs/>
          <w:lang w:val="el-GR"/>
        </w:rPr>
        <w:t xml:space="preserve"> </w:t>
      </w:r>
      <w:r>
        <w:rPr>
          <w:iCs/>
          <w:lang w:val="el-GR"/>
        </w:rPr>
        <w:fldChar w:fldCharType="begin" w:fldLock="1"/>
      </w:r>
      <w:r w:rsidR="00DC60C8">
        <w:rPr>
          <w:iCs/>
          <w:lang w:val="el-GR"/>
        </w:rPr>
        <w:instrText>ADDIN CSL_CITATION {"citationItems":[{"id":"ITEM-1","itemData":{"DOI":"10.1038/s41598-025-99178-3","ISSN":"2045-2322","abstract":"Datura metel, a common plant in the Solanaceae family, is known for its valuable medicinal properties. The metabolites created by its rhizosphere bacterium, Sphingomonas sanguinis DM, have garnered interest for their potential biological effects. This study will discuss the steps involved in fermenting and processing a bacterial strain to extract potent secondary metabolites. The ethyl acetate extract of the propagated strain was subjected to fractionation and purification through various chromatographic techniques. The purified compound was characterized through multiple spectroscopic methods for structure elucidation, including UV, MS, 1D, and 2D-NMR. Its cytotoxic activity was assessed on malignant skin cells (A-431) using the MTT test compared with normal melanocytes (HFB 4). Furthermore, A-431 cells were double-stained with PI and annexin V-FITC and analyzed by flow cytometry to detect Apoptosis. Molecular investigations include PCR screening to detect genes related to the biosynthesis of bioactive metabolites, such as NRPS and lipopeptide ItuD genes. A prospective effective strategy to overcome tumor plasticity in melanoma is to target the Wnt signaling pathways. Molecular docking studies were conducted in the different proteins (Fz4-CRD, LRP6, GSK3β) of the Wnt signaling pathway and Protein Kinase B/Akt for the isolated compound to investigate the possible pathway to inhibit melanoma. Sphingomonas sanguinis DM produced bis (2-methylheptyl) benzene-1,4-dicarboxylate isolated for the first time from a natural source. It was cytotoxic against the A-431 human skin carcinoma cell line (IC50</w:instrText>
      </w:r>
      <w:r w:rsidR="00DC60C8">
        <w:rPr>
          <w:rFonts w:ascii="Arial" w:hAnsi="Arial" w:cs="Arial"/>
          <w:iCs/>
          <w:lang w:val="el-GR"/>
        </w:rPr>
        <w:instrText> </w:instrText>
      </w:r>
      <w:r w:rsidR="00DC60C8">
        <w:rPr>
          <w:iCs/>
          <w:lang w:val="el-GR"/>
        </w:rPr>
        <w:instrText>=</w:instrText>
      </w:r>
      <w:r w:rsidR="00DC60C8">
        <w:rPr>
          <w:rFonts w:ascii="Arial" w:hAnsi="Arial" w:cs="Arial"/>
          <w:iCs/>
          <w:lang w:val="el-GR"/>
        </w:rPr>
        <w:instrText> </w:instrText>
      </w:r>
      <w:r w:rsidR="00DC60C8">
        <w:rPr>
          <w:iCs/>
          <w:lang w:val="el-GR"/>
        </w:rPr>
        <w:instrText>191.61 µg/mL) but less effective against HFB 4 human normal melanocytes (IC50</w:instrText>
      </w:r>
      <w:r w:rsidR="00DC60C8">
        <w:rPr>
          <w:rFonts w:ascii="Arial" w:hAnsi="Arial" w:cs="Arial"/>
          <w:iCs/>
          <w:lang w:val="el-GR"/>
        </w:rPr>
        <w:instrText> </w:instrText>
      </w:r>
      <w:r w:rsidR="00DC60C8">
        <w:rPr>
          <w:iCs/>
          <w:lang w:val="el-GR"/>
        </w:rPr>
        <w:instrText>=</w:instrText>
      </w:r>
      <w:r w:rsidR="00DC60C8">
        <w:rPr>
          <w:rFonts w:ascii="Arial" w:hAnsi="Arial" w:cs="Arial"/>
          <w:iCs/>
          <w:lang w:val="el-GR"/>
        </w:rPr>
        <w:instrText> </w:instrText>
      </w:r>
      <w:r w:rsidR="00DC60C8">
        <w:rPr>
          <w:iCs/>
          <w:lang w:val="el-GR"/>
        </w:rPr>
        <w:instrText>416.23 µg/mL; selectivity index</w:instrText>
      </w:r>
      <w:r w:rsidR="00DC60C8">
        <w:rPr>
          <w:rFonts w:ascii="Arial" w:hAnsi="Arial" w:cs="Arial"/>
          <w:iCs/>
          <w:lang w:val="el-GR"/>
        </w:rPr>
        <w:instrText> </w:instrText>
      </w:r>
      <w:r w:rsidR="00DC60C8">
        <w:rPr>
          <w:iCs/>
          <w:lang w:val="el-GR"/>
        </w:rPr>
        <w:instrText>=</w:instrText>
      </w:r>
      <w:r w:rsidR="00DC60C8">
        <w:rPr>
          <w:rFonts w:ascii="Arial" w:hAnsi="Arial" w:cs="Arial"/>
          <w:iCs/>
          <w:lang w:val="el-GR"/>
        </w:rPr>
        <w:instrText> </w:instrText>
      </w:r>
      <w:r w:rsidR="00DC60C8">
        <w:rPr>
          <w:iCs/>
          <w:lang w:val="el-GR"/>
        </w:rPr>
        <w:instrText>2.17). The A-431 cells showed a significant increase in early Apoptosis and a moderate rise in late Apoptosis. PCR amplification confirmed genes encoding A domain and Iturin A. Bacterial sequences are available in NCBI GenBank with accession codes OR597597 and OR597598. Consequently, Sphingomonas sanguinis DM synthesized a cytotoxic natural terephthalate diester derivative, along with the host specificity of the strain.","author":[{"dropping-particle":"","family":"Awad","given":"Mohamed A","non-dropping-particle":"","parse-names":false,"suffix":""},{"dropping-particle":"","family":"Soliman","given":"Hesham S M","non-dropping-particle":"","parse-names":false,"suffix":""},{"dropping-particle":"","family":"El-Mashtoly","given":"Samir F","non-dropping-particle":"","parse-names":false,"suffix":""},{"dropping-particle":"","family":"Mansour","given":"Yara E","non-dropping-particle":"","parse-names":false,"suffix":""},{"dropping-particle":"","family":"El-Deeb","given":"Bahig","non-dropping-particle":"","parse-names":false,"suffix":""},{"dropping-particle":"","family":"Hammad","given":"Sherif F","non-dropping-particle":"","parse-names":false,"suffix":""}],"container-title":"Scientific Reports","id":"ITEM-1","issue":"1","issued":{"date-parts":[["2025"]]},"page":"16049","title":"Isolation and characterization of a bioactive compound from Sphingomonas sanguinis DM with cytotoxic and molecular docking analysis","type":"article-journal","volume":"15"},"uris":["http://www.mendeley.com/documents/?uuid=2c68285a-ba46-4b59-a1a2-ea86feee6c71"]}],"mendeley":{"formattedCitation":"(Awad et al., 2025)","plainTextFormattedCitation":"(Awad et al., 2025)","previouslyFormattedCitation":"(Awad et al., 2025)"},"properties":{"noteIndex":0},"schema":"https://github.com/citation-style-language/schema/raw/master/csl-citation.json"}</w:instrText>
      </w:r>
      <w:r>
        <w:rPr>
          <w:iCs/>
          <w:lang w:val="el-GR"/>
        </w:rPr>
        <w:fldChar w:fldCharType="separate"/>
      </w:r>
      <w:r w:rsidRPr="003C4DC1">
        <w:rPr>
          <w:iCs/>
          <w:noProof/>
          <w:lang w:val="el-GR"/>
        </w:rPr>
        <w:t>(Awad et al., 2025)</w:t>
      </w:r>
      <w:r>
        <w:rPr>
          <w:iCs/>
          <w:lang w:val="el-GR"/>
        </w:rPr>
        <w:fldChar w:fldCharType="end"/>
      </w:r>
      <w:r w:rsidRPr="003C4DC1">
        <w:rPr>
          <w:iCs/>
          <w:lang w:val="el-GR"/>
        </w:rPr>
        <w:t>.</w:t>
      </w:r>
      <w:r w:rsidR="00DC60C8" w:rsidRPr="00DC60C8">
        <w:rPr>
          <w:iCs/>
          <w:lang w:val="el-GR"/>
        </w:rPr>
        <w:t xml:space="preserve"> </w:t>
      </w:r>
      <w:r w:rsidR="00DC60C8">
        <w:rPr>
          <w:iCs/>
          <w:lang w:val="el-GR"/>
        </w:rPr>
        <w:t xml:space="preserve">Οι βάκιλοι είναι γνωστοί για τη μελέτη τους ως προς τις φυσικές ενώσεις που παράγουν με πιθανές </w:t>
      </w:r>
      <w:proofErr w:type="spellStart"/>
      <w:r w:rsidR="00DC60C8">
        <w:rPr>
          <w:iCs/>
          <w:lang w:val="el-GR"/>
        </w:rPr>
        <w:t>αντιμικροβιακές</w:t>
      </w:r>
      <w:proofErr w:type="spellEnd"/>
      <w:r w:rsidR="00DC60C8">
        <w:rPr>
          <w:iCs/>
          <w:lang w:val="el-GR"/>
        </w:rPr>
        <w:t xml:space="preserve"> δράσεις </w:t>
      </w:r>
      <w:r w:rsidR="00DC60C8">
        <w:rPr>
          <w:iCs/>
          <w:lang w:val="el-GR"/>
        </w:rPr>
        <w:fldChar w:fldCharType="begin" w:fldLock="1"/>
      </w:r>
      <w:r w:rsidR="002F1AA2">
        <w:rPr>
          <w:iCs/>
          <w:lang w:val="el-GR"/>
        </w:rPr>
        <w:instrText>ADDIN CSL_CITATION {"citationItems":[{"id":"ITEM-1","itemData":{"DOI":"10.2174/1389201023666220801090810","ISSN":"1873-4316 (Electronic)","PMID":"35927910","abstract":"INTRODUCTION: The marine ecosystem contains many microbial species that produce  unique, biologically active secondary metabolites with complex chemical structures. We aimed to isolate and identify bioactive compounds with antimicrobial properties produced by a facultative anaerobic strain of Bacillus subtilis (AU-RM-1), isolated from marine sediment. METHODOLOGY: We optimized the AU-RM-1 growth conditions, analyzed its growth kinetics and its phenotypic and genotypic characteristics. Extracts of the isolate were studied for antimicrobial activity against three clinically important microorganisms and the structure of the active compound was identified by spectroscopy. RESULTS: Antimicrobial activity of the AU-RM-1 DMSO extract was evaluated by disc diffusion assay and by serial dilution. The AU-RM-1 DMSO extract showed antimicrobial activity against Candida albicans, Escherichia coli, and Klebsiella pneumoniae. The bioactive fraction of the AURM- 1 DMSO extract was separated by TLC-bioautography at R(f) = 0.49. We then used scanning electron microscopy (SEM) and transmission electron microscopy (TEM) to study the morphological changes in the bacterial cells treated with the isolated compound. It was observed that cells seemed to shrink, and the cell walls appeared to be damaged. A bioactive compound was identified, and its structure was examined by spectroscopic analysis: a LC-MS molecular ion peak (ESI) m/z (% of relative abundance) was calculated for C(19)H(22)O(3): 298.38, and found to be C(19)H(22)O(3) (+1): 299.51 [M+1]. The chemical structure of the compound (2-(2-{8-methoxy-5aH,6H,7H,8H,9H, 9aH-naphtho[2,1-b]furan-7-yl}ethyl)furan) was determined using (1)HNMR and (13)CNMR, and its purity was confirmed by HPLC. Fifteen known and previously reported compounds were also identified, in addition to the novel compound; these were lipopeptides, antibiotics and chemical moieties. CONCLUSION: The facultative anaerobic marine organism Bacillus subtilis (AU-RM-1) produces a novel bioactive secondary metabolite with antimicrobial and antifungal activity.","author":[{"dropping-particle":"","family":"Kotakonda","given":"Muddukrishnaiah","non-dropping-particle":"","parse-names":false,"suffix":""},{"dropping-particle":"","family":"Marappan","given":"Makesh","non-dropping-particle":"","parse-names":false,"suffix":""},{"dropping-particle":"","family":"Dharmar","given":"Prabaharan","non-dropping-particle":"","parse-names":false,"suffix":""},{"dropping-particle":"","family":"Sakthivel","given":"Balasubramaniyan","non-dropping-particle":"","parse-names":false,"suffix":""},{"dropping-particle":"","family":"Sunnapu","given":"Prasad","non-dropping-particle":"","parse-names":false,"suffix":""}],"container-title":"Current pharmaceutical biotechnology","id":"ITEM-1","issue":"5","issued":{"date-parts":[["2023"]]},"language":"eng","page":"698-707","publisher-place":"Netherlands","title":"Isolation and Identification of Bioactive Compounds with Antimicrobial Activity  from Marine Facultative Anaerobe, Bacillus subtilis.","type":"article-journal","volume":"24"},"uris":["http://www.mendeley.com/documents/?uuid=57c669f1-6329-42a1-9f9c-87c1ac2147b1"]},{"id":"ITEM-2","itemData":{"DOI":"10.3389/fmicb.2021.645484","ISSN":"1664302X","abstract":"Bacterial metabolites exhibit a variety of biologically active compounds including antibacterial and antifungal activities. It is well known that Bacillus is considered to be a promising source of bioactive secondary metabolites. Most plant pathogens have an incredible ability to mutate and acquire resistance, causing major economic losses in the agricultural field. Therefore, it is necessary to use the natural antibacterial compounds in microbes to control plant pathogens. This study was conducted to investigate the bio-active compounds of Bacillus megaterium L2. According to the activity guidance of Agrobacterium tumefaciens T-37, Erwinia carotovora EC-1 and Ralstonia solanacearum RS-2, five monomeric compounds, including erucamide (1), behenic acid (2), palmitic acid (3), phenylacetic acid (4), and β-sitosterol (5), were fractionated and purified from the crude ethyl acetate extract of B. megaterium. To our knowledge, all compounds were isolated from the bacterium for the first time. To understand the antimicrobial activity of these compounds, and their minimum inhibitory concentrations (MICs) (range: 0.98</w:instrText>
      </w:r>
      <w:r w:rsidR="002F1AA2">
        <w:rPr>
          <w:rFonts w:ascii="Cambria Math" w:hAnsi="Cambria Math" w:cs="Cambria Math"/>
          <w:iCs/>
          <w:lang w:val="el-GR"/>
        </w:rPr>
        <w:instrText>∼</w:instrText>
      </w:r>
      <w:r w:rsidR="002F1AA2">
        <w:rPr>
          <w:iCs/>
          <w:lang w:val="el-GR"/>
        </w:rPr>
        <w:instrText>500 μg/mL) were determined by the broth microdilution method. For the three tested pathogens, palmitic acid exhibited almost no antibacterial activity (&gt;500 μg/mL), while erucamide had moderate antibacterial activity (MIC = 500 μg/mL). Behenic acid showed MICs of 250 μg/mL against T-37 and RS-2 strains with an antibacterial activity. β-sitosterol showed significant antimicrobial activity against RS-2. β-sitosterol showed remarkable antimicrobial activity against RS-2 with an MIC of 15.6 μg/mL. In addition, with the antimicrobial activity, against T-37 (62.5 μg/mL) and against EC-1 (125 μg/mL) and RS-2 (15.6 μg/mL) strains notably, phenylacetic acid may be interesting for the prevention and control of phytopathogenic bacteria. Our findings suggest that isolated compounds such as behenic acid, β-sitosterol, and phenylacetic acid may be promising candidates for natural antimicrobial agents.","author":[{"dropping-particle":"","family":"Xie","given":"Yudan","non-dropping-particle":"","parse-names":false,"suffix":""},{"dropping-particle":"","family":"Peng","given":"Qiuju","non-dropping-particle":"","parse-names":false,"suffix":""},{"dropping-particle":"","family":"Ji","given":"Yuyu","non-dropping-particle":"","parse-names":false,"suffix":""},{"dropping-particle":"","family":"Xie","given":"Ailin","non-dropping-particle":"","parse-names":false,"suffix":""},{"dropping-particle":"","family":"Yang","given":"Long","non-dropping-particle":"","parse-names":false,"suffix":""},{"dropping-particle":"","family":"Mu","given":"Shuzhen","non-dropping-particle":"","parse-names":false,"suffix":""},{"dropping-particle":"","family":"Li","given":"Zhu","non-dropping-particle":"","parse-names":false,"suffix":""},{"dropping-particle":"","family":"He","given":"Tengxia","non-dropping-particle":"","parse-names":false,"suffix":""},{"dropping-particle":"","family":"Xiao","given":"Yang","non-dropping-particle":"","parse-names":false,"suffix":""},{"dropping-particle":"","family":"Zhao","given":"Jinyi","non-dropping-particle":"","parse-names":false,"suffix":""},{"dropping-particle":"","family":"Zhang","given":"Qinyu","non-dropping-particle":"","parse-names":false,"suffix":""}],"container-title":"Frontiers in Microbiology","id":"ITEM-2","issue":"March","issued":{"date-parts":[["2021"]]},"page":"1-10","title":"Isolation and Identification of Antibacterial Bioactive Compounds From Bacillus megaterium L2","type":"article-journal","volume":"12"},"uris":["http://www.mendeley.com/documents/?uuid=64d8c1ba-b932-4e19-9113-fafd2e49448f"]}],"mendeley":{"formattedCitation":"(Kotakonda et al., 2023; Xie et al., 2021)","plainTextFormattedCitation":"(Kotakonda et al., 2023; Xie et al., 2021)","previouslyFormattedCitation":"(Kotakonda et al., 2023; Xie et al., 2021)"},"properties":{"noteIndex":0},"schema":"https://github.com/citation-style-language/schema/raw/master/csl-citation.json"}</w:instrText>
      </w:r>
      <w:r w:rsidR="00DC60C8">
        <w:rPr>
          <w:iCs/>
          <w:lang w:val="el-GR"/>
        </w:rPr>
        <w:fldChar w:fldCharType="separate"/>
      </w:r>
      <w:r w:rsidR="00DC60C8" w:rsidRPr="00DC60C8">
        <w:rPr>
          <w:iCs/>
          <w:noProof/>
          <w:lang w:val="el-GR"/>
        </w:rPr>
        <w:t>(Kotakonda et al., 2023; Xie et al., 2021)</w:t>
      </w:r>
      <w:r w:rsidR="00DC60C8">
        <w:rPr>
          <w:iCs/>
          <w:lang w:val="el-GR"/>
        </w:rPr>
        <w:fldChar w:fldCharType="end"/>
      </w:r>
      <w:r w:rsidR="00DC60C8" w:rsidRPr="00187234">
        <w:rPr>
          <w:iCs/>
          <w:lang w:val="el-GR"/>
        </w:rPr>
        <w:t>.</w:t>
      </w:r>
    </w:p>
    <w:p w14:paraId="305C92F2" w14:textId="77777777" w:rsidR="003C4DC1" w:rsidRPr="003C4DC1" w:rsidRDefault="003C4DC1" w:rsidP="58DCA531">
      <w:pPr>
        <w:spacing w:line="276" w:lineRule="auto"/>
        <w:jc w:val="both"/>
        <w:rPr>
          <w:iCs/>
          <w:lang w:val="el-GR"/>
        </w:rPr>
      </w:pPr>
    </w:p>
    <w:p w14:paraId="77FC1CCE" w14:textId="6927F223" w:rsidR="00827AA0" w:rsidRPr="00827AA0" w:rsidRDefault="58DCA531" w:rsidP="58DCA531">
      <w:pPr>
        <w:spacing w:after="120" w:line="276" w:lineRule="auto"/>
        <w:jc w:val="both"/>
        <w:rPr>
          <w:color w:val="000000"/>
          <w:lang w:val="el-GR"/>
        </w:rPr>
      </w:pPr>
      <w:r w:rsidRPr="58DCA531">
        <w:rPr>
          <w:b/>
          <w:bCs/>
          <w:color w:val="000000" w:themeColor="text1"/>
          <w:lang w:val="el-GR"/>
        </w:rPr>
        <w:t xml:space="preserve">Ο σκοπός </w:t>
      </w:r>
      <w:r w:rsidR="003A275E">
        <w:rPr>
          <w:b/>
          <w:bCs/>
          <w:color w:val="000000" w:themeColor="text1"/>
          <w:lang w:val="el-GR"/>
        </w:rPr>
        <w:t>του παρόντος εγγράφου είναι να</w:t>
      </w:r>
      <w:r w:rsidR="00187234" w:rsidRPr="00187234">
        <w:rPr>
          <w:b/>
          <w:bCs/>
          <w:color w:val="000000" w:themeColor="text1"/>
          <w:lang w:val="el-GR"/>
        </w:rPr>
        <w:t xml:space="preserve"> </w:t>
      </w:r>
      <w:r w:rsidR="00187234">
        <w:rPr>
          <w:b/>
          <w:bCs/>
          <w:color w:val="000000" w:themeColor="text1"/>
          <w:lang w:val="el-GR"/>
        </w:rPr>
        <w:t>απομονωθούν νέες μικροβιακές ενώσεις, φυσικά προερχόμενες</w:t>
      </w:r>
      <w:r w:rsidR="00187234" w:rsidRPr="00187234">
        <w:rPr>
          <w:b/>
          <w:bCs/>
          <w:color w:val="000000" w:themeColor="text1"/>
          <w:lang w:val="el-GR"/>
        </w:rPr>
        <w:t xml:space="preserve"> </w:t>
      </w:r>
      <w:r w:rsidR="00187234">
        <w:rPr>
          <w:b/>
          <w:bCs/>
          <w:color w:val="000000" w:themeColor="text1"/>
          <w:lang w:val="el-GR"/>
        </w:rPr>
        <w:t xml:space="preserve">και να μελετηθούν ως προς την ικανότητά τους να αναστέλλουν την ανάπτυξη </w:t>
      </w:r>
      <w:proofErr w:type="spellStart"/>
      <w:r w:rsidR="00187234">
        <w:rPr>
          <w:b/>
          <w:bCs/>
          <w:color w:val="000000" w:themeColor="text1"/>
          <w:lang w:val="el-GR"/>
        </w:rPr>
        <w:t>φυτοπαθογόνων</w:t>
      </w:r>
      <w:proofErr w:type="spellEnd"/>
      <w:r w:rsidR="00187234">
        <w:rPr>
          <w:b/>
          <w:bCs/>
          <w:color w:val="000000" w:themeColor="text1"/>
          <w:lang w:val="el-GR"/>
        </w:rPr>
        <w:t xml:space="preserve"> μικροβίων</w:t>
      </w:r>
      <w:r w:rsidR="003A275E">
        <w:rPr>
          <w:b/>
          <w:bCs/>
          <w:color w:val="000000" w:themeColor="text1"/>
          <w:lang w:val="el-GR"/>
        </w:rPr>
        <w:t>.</w:t>
      </w:r>
    </w:p>
    <w:p w14:paraId="351B42CD" w14:textId="26582DE7"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C01458"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1" w:name="_Toc184738477"/>
      <w:r w:rsidRPr="00481FE7">
        <w:rPr>
          <w:lang w:val="el-GR"/>
        </w:rPr>
        <w:t>ΠΕΡΙΓΡΑΦΗ ΤΩΝ ΕΡΓΑΣΙΩΝ</w:t>
      </w:r>
      <w:bookmarkStart w:id="2" w:name="_Toc184738478"/>
      <w:bookmarkEnd w:id="1"/>
    </w:p>
    <w:p w14:paraId="3F31E751" w14:textId="4DCD2781" w:rsidR="00CF3C79" w:rsidRPr="00DC60C8" w:rsidRDefault="58DCA531" w:rsidP="00CF3C79">
      <w:pPr>
        <w:pStyle w:val="Heading1"/>
        <w:numPr>
          <w:ilvl w:val="1"/>
          <w:numId w:val="3"/>
        </w:numPr>
        <w:spacing w:after="120" w:line="276" w:lineRule="auto"/>
        <w:jc w:val="both"/>
        <w:rPr>
          <w:lang w:val="el-GR"/>
        </w:rPr>
      </w:pPr>
      <w:r w:rsidRPr="00DC60C8">
        <w:rPr>
          <w:lang w:val="el-GR"/>
        </w:rPr>
        <w:t>Υλικά και Μέθοδοι</w:t>
      </w:r>
      <w:bookmarkStart w:id="3" w:name="_Toc184738479"/>
      <w:bookmarkEnd w:id="2"/>
    </w:p>
    <w:p w14:paraId="32E3DAA2" w14:textId="00E08816" w:rsidR="004A2932" w:rsidRPr="004A2932" w:rsidRDefault="004A2932" w:rsidP="004A2932">
      <w:pPr>
        <w:pStyle w:val="Heading1"/>
        <w:numPr>
          <w:ilvl w:val="2"/>
          <w:numId w:val="3"/>
        </w:numPr>
        <w:spacing w:after="120" w:line="276" w:lineRule="auto"/>
        <w:ind w:left="567" w:firstLine="0"/>
        <w:jc w:val="both"/>
        <w:rPr>
          <w:sz w:val="24"/>
          <w:lang w:val="el-GR"/>
        </w:rPr>
      </w:pPr>
      <w:r w:rsidRPr="004A2932">
        <w:rPr>
          <w:sz w:val="24"/>
          <w:lang w:val="el-GR"/>
        </w:rPr>
        <w:t xml:space="preserve">Εύρεση κατάλληλου διαλύτη εκχύλισης </w:t>
      </w:r>
    </w:p>
    <w:p w14:paraId="15377D0D" w14:textId="3D2441B9" w:rsidR="003F3125" w:rsidRDefault="0012487F" w:rsidP="00221675">
      <w:pPr>
        <w:spacing w:line="276" w:lineRule="auto"/>
        <w:jc w:val="both"/>
        <w:rPr>
          <w:lang w:val="el-GR"/>
        </w:rPr>
      </w:pPr>
      <w:r>
        <w:rPr>
          <w:lang w:val="el-GR"/>
        </w:rPr>
        <w:t xml:space="preserve">Προκειμένου να απομονωθούν και να μελετηθούν νέες μικροβιακές </w:t>
      </w:r>
      <w:proofErr w:type="spellStart"/>
      <w:r>
        <w:rPr>
          <w:lang w:val="el-GR"/>
        </w:rPr>
        <w:t>βιοδραστικές</w:t>
      </w:r>
      <w:proofErr w:type="spellEnd"/>
      <w:r>
        <w:rPr>
          <w:lang w:val="el-GR"/>
        </w:rPr>
        <w:t xml:space="preserve"> ουσίες, επιλ</w:t>
      </w:r>
      <w:r w:rsidR="003F3125">
        <w:rPr>
          <w:lang w:val="el-GR"/>
        </w:rPr>
        <w:t>έχθηκε</w:t>
      </w:r>
      <w:r>
        <w:rPr>
          <w:lang w:val="el-GR"/>
        </w:rPr>
        <w:t xml:space="preserve"> ο </w:t>
      </w:r>
      <w:proofErr w:type="spellStart"/>
      <w:r>
        <w:rPr>
          <w:lang w:val="el-GR"/>
        </w:rPr>
        <w:t>β</w:t>
      </w:r>
      <w:r w:rsidR="003F3125">
        <w:rPr>
          <w:lang w:val="el-GR"/>
        </w:rPr>
        <w:t>άκιλλος</w:t>
      </w:r>
      <w:proofErr w:type="spellEnd"/>
      <w:r>
        <w:rPr>
          <w:lang w:val="el-GR"/>
        </w:rPr>
        <w:t xml:space="preserve"> </w:t>
      </w:r>
      <w:r>
        <w:rPr>
          <w:lang w:val="en-US"/>
        </w:rPr>
        <w:t>SRL</w:t>
      </w:r>
      <w:r w:rsidR="003F3125">
        <w:rPr>
          <w:lang w:val="el-GR"/>
        </w:rPr>
        <w:t>658</w:t>
      </w:r>
      <w:r w:rsidRPr="0012487F">
        <w:rPr>
          <w:lang w:val="el-GR"/>
        </w:rPr>
        <w:t xml:space="preserve">, </w:t>
      </w:r>
      <w:r>
        <w:rPr>
          <w:lang w:val="el-GR"/>
        </w:rPr>
        <w:t>ο οπο</w:t>
      </w:r>
      <w:r w:rsidR="003F3125">
        <w:rPr>
          <w:lang w:val="el-GR"/>
        </w:rPr>
        <w:t>ίος</w:t>
      </w:r>
      <w:r>
        <w:rPr>
          <w:lang w:val="el-GR"/>
        </w:rPr>
        <w:t xml:space="preserve"> ε</w:t>
      </w:r>
      <w:r w:rsidR="003F3125">
        <w:rPr>
          <w:lang w:val="el-GR"/>
        </w:rPr>
        <w:t>ίχε</w:t>
      </w:r>
      <w:r>
        <w:rPr>
          <w:lang w:val="el-GR"/>
        </w:rPr>
        <w:t xml:space="preserve"> βρεθεί να </w:t>
      </w:r>
      <w:r w:rsidR="003F3125">
        <w:rPr>
          <w:lang w:val="el-GR"/>
        </w:rPr>
        <w:t>έχει</w:t>
      </w:r>
      <w:r>
        <w:rPr>
          <w:lang w:val="el-GR"/>
        </w:rPr>
        <w:t xml:space="preserve"> </w:t>
      </w:r>
      <w:r w:rsidRPr="00033279">
        <w:rPr>
          <w:i/>
          <w:lang w:val="en-US"/>
        </w:rPr>
        <w:t>in</w:t>
      </w:r>
      <w:r w:rsidRPr="00033279">
        <w:rPr>
          <w:i/>
          <w:lang w:val="el-GR"/>
        </w:rPr>
        <w:t xml:space="preserve"> </w:t>
      </w:r>
      <w:r w:rsidRPr="00033279">
        <w:rPr>
          <w:i/>
          <w:lang w:val="en-US"/>
        </w:rPr>
        <w:t>vitro</w:t>
      </w:r>
      <w:r w:rsidRPr="0012487F">
        <w:rPr>
          <w:lang w:val="el-GR"/>
        </w:rPr>
        <w:t xml:space="preserve"> </w:t>
      </w:r>
      <w:r>
        <w:rPr>
          <w:lang w:val="el-GR"/>
        </w:rPr>
        <w:t xml:space="preserve">δράση ενάντια του </w:t>
      </w:r>
      <w:proofErr w:type="spellStart"/>
      <w:r>
        <w:rPr>
          <w:lang w:val="el-GR"/>
        </w:rPr>
        <w:t>φυτοπαθογόνου</w:t>
      </w:r>
      <w:proofErr w:type="spellEnd"/>
      <w:r>
        <w:rPr>
          <w:lang w:val="el-GR"/>
        </w:rPr>
        <w:t xml:space="preserve"> βακτηρίου </w:t>
      </w:r>
      <w:proofErr w:type="spellStart"/>
      <w:r w:rsidRPr="0012487F">
        <w:rPr>
          <w:i/>
          <w:lang w:val="en-US"/>
        </w:rPr>
        <w:t>Clavibacter</w:t>
      </w:r>
      <w:proofErr w:type="spellEnd"/>
      <w:r w:rsidRPr="0012487F">
        <w:rPr>
          <w:i/>
          <w:lang w:val="el-GR"/>
        </w:rPr>
        <w:t xml:space="preserve"> </w:t>
      </w:r>
      <w:proofErr w:type="spellStart"/>
      <w:r w:rsidRPr="0012487F">
        <w:rPr>
          <w:i/>
          <w:lang w:val="en-US"/>
        </w:rPr>
        <w:t>michiganensis</w:t>
      </w:r>
      <w:proofErr w:type="spellEnd"/>
      <w:r w:rsidRPr="0012487F">
        <w:rPr>
          <w:lang w:val="el-GR"/>
        </w:rPr>
        <w:t>.</w:t>
      </w:r>
      <w:r>
        <w:rPr>
          <w:lang w:val="el-GR"/>
        </w:rPr>
        <w:t xml:space="preserve"> Για το σκοπό αυτό, πραγματοποιήθηκε υγρή καλλιέργειά του</w:t>
      </w:r>
      <w:r w:rsidRPr="0012487F">
        <w:rPr>
          <w:lang w:val="el-GR"/>
        </w:rPr>
        <w:t xml:space="preserve">  σε πλούσιο θρεπτικό μέσο ανάπτυξης (NB) όγκου 500 </w:t>
      </w:r>
      <w:proofErr w:type="spellStart"/>
      <w:r w:rsidRPr="0012487F">
        <w:rPr>
          <w:lang w:val="el-GR"/>
        </w:rPr>
        <w:t>mL</w:t>
      </w:r>
      <w:proofErr w:type="spellEnd"/>
      <w:r w:rsidRPr="0012487F">
        <w:rPr>
          <w:lang w:val="el-GR"/>
        </w:rPr>
        <w:t>. Έπειτα από 3 ημέρες ανάπτ</w:t>
      </w:r>
      <w:r>
        <w:rPr>
          <w:lang w:val="el-GR"/>
        </w:rPr>
        <w:t xml:space="preserve">υξης πραγματοποιήθηκε </w:t>
      </w:r>
      <w:proofErr w:type="spellStart"/>
      <w:r>
        <w:rPr>
          <w:lang w:val="el-GR"/>
        </w:rPr>
        <w:t>φυγοκέντρ</w:t>
      </w:r>
      <w:r w:rsidR="003F3125">
        <w:rPr>
          <w:lang w:val="el-GR"/>
        </w:rPr>
        <w:t>ηση</w:t>
      </w:r>
      <w:proofErr w:type="spellEnd"/>
      <w:r w:rsidR="003F3125">
        <w:rPr>
          <w:lang w:val="el-GR"/>
        </w:rPr>
        <w:t xml:space="preserve"> της καλλιέργειας στα 8000 x g και το υπερκείμενο χρησιμοποιήθηκε</w:t>
      </w:r>
      <w:r w:rsidRPr="0012487F">
        <w:rPr>
          <w:lang w:val="el-GR"/>
        </w:rPr>
        <w:t xml:space="preserve"> για </w:t>
      </w:r>
      <w:r w:rsidR="00033279">
        <w:rPr>
          <w:lang w:val="el-GR"/>
        </w:rPr>
        <w:t xml:space="preserve">την </w:t>
      </w:r>
      <w:r w:rsidRPr="0012487F">
        <w:rPr>
          <w:lang w:val="el-GR"/>
        </w:rPr>
        <w:t xml:space="preserve">εκχύλιση των </w:t>
      </w:r>
      <w:proofErr w:type="spellStart"/>
      <w:r w:rsidRPr="0012487F">
        <w:rPr>
          <w:lang w:val="el-GR"/>
        </w:rPr>
        <w:t>βιοδραστικών</w:t>
      </w:r>
      <w:proofErr w:type="spellEnd"/>
      <w:r w:rsidRPr="0012487F">
        <w:rPr>
          <w:lang w:val="el-GR"/>
        </w:rPr>
        <w:t xml:space="preserve"> ενώσεων. Δοκιμάστηκε ένα εύρος πολικότητας διαλυτών για την εύρεση του καταλληλότερου διαλύτη. Οι διαλύτες που χρησιμοποιήθηκαν ήταν οι </w:t>
      </w:r>
      <w:proofErr w:type="spellStart"/>
      <w:r w:rsidRPr="0012487F">
        <w:rPr>
          <w:lang w:val="el-GR"/>
        </w:rPr>
        <w:t>διαιθυλαιθέρας</w:t>
      </w:r>
      <w:proofErr w:type="spellEnd"/>
      <w:r w:rsidRPr="0012487F">
        <w:rPr>
          <w:lang w:val="el-GR"/>
        </w:rPr>
        <w:t xml:space="preserve">, χλωροφόρμιο, οξικός </w:t>
      </w:r>
      <w:proofErr w:type="spellStart"/>
      <w:r w:rsidRPr="0012487F">
        <w:rPr>
          <w:lang w:val="el-GR"/>
        </w:rPr>
        <w:t>αιθυλεστέρας</w:t>
      </w:r>
      <w:proofErr w:type="spellEnd"/>
      <w:r w:rsidRPr="0012487F">
        <w:rPr>
          <w:lang w:val="el-GR"/>
        </w:rPr>
        <w:t xml:space="preserve"> και 1-βουτανόλη. Τα 500 </w:t>
      </w:r>
      <w:proofErr w:type="spellStart"/>
      <w:r w:rsidRPr="0012487F">
        <w:rPr>
          <w:lang w:val="el-GR"/>
        </w:rPr>
        <w:t>mL</w:t>
      </w:r>
      <w:proofErr w:type="spellEnd"/>
      <w:r w:rsidRPr="0012487F">
        <w:rPr>
          <w:lang w:val="el-GR"/>
        </w:rPr>
        <w:t xml:space="preserve"> υπερκείμενου υγρού χωρίστηκαν σε 5 μέρη των 100 </w:t>
      </w:r>
      <w:proofErr w:type="spellStart"/>
      <w:r w:rsidRPr="0012487F">
        <w:rPr>
          <w:lang w:val="el-GR"/>
        </w:rPr>
        <w:t>mL</w:t>
      </w:r>
      <w:proofErr w:type="spellEnd"/>
      <w:r w:rsidRPr="0012487F">
        <w:rPr>
          <w:lang w:val="el-GR"/>
        </w:rPr>
        <w:t xml:space="preserve"> και σε κάθε μέρος πραγματοποιήθηκαν 3 εκχυλίσεις με 200 </w:t>
      </w:r>
      <w:proofErr w:type="spellStart"/>
      <w:r w:rsidRPr="0012487F">
        <w:rPr>
          <w:lang w:val="el-GR"/>
        </w:rPr>
        <w:t>mL</w:t>
      </w:r>
      <w:proofErr w:type="spellEnd"/>
      <w:r w:rsidRPr="0012487F">
        <w:rPr>
          <w:lang w:val="el-GR"/>
        </w:rPr>
        <w:t xml:space="preserve"> οργανικού διαλύτη κάθε φορά. Η κάθε οργανική φάση συμπυκνώθηκε σε περιστροφικό </w:t>
      </w:r>
      <w:proofErr w:type="spellStart"/>
      <w:r w:rsidRPr="0012487F">
        <w:rPr>
          <w:lang w:val="el-GR"/>
        </w:rPr>
        <w:t>εξατμιστήρα</w:t>
      </w:r>
      <w:proofErr w:type="spellEnd"/>
      <w:r w:rsidRPr="0012487F">
        <w:rPr>
          <w:lang w:val="el-GR"/>
        </w:rPr>
        <w:t xml:space="preserve"> (</w:t>
      </w:r>
      <w:proofErr w:type="spellStart"/>
      <w:r w:rsidRPr="0012487F">
        <w:rPr>
          <w:lang w:val="el-GR"/>
        </w:rPr>
        <w:t>rotary</w:t>
      </w:r>
      <w:proofErr w:type="spellEnd"/>
      <w:r w:rsidRPr="0012487F">
        <w:rPr>
          <w:lang w:val="el-GR"/>
        </w:rPr>
        <w:t xml:space="preserve"> </w:t>
      </w:r>
      <w:proofErr w:type="spellStart"/>
      <w:r w:rsidRPr="0012487F">
        <w:rPr>
          <w:lang w:val="el-GR"/>
        </w:rPr>
        <w:t>evaporator</w:t>
      </w:r>
      <w:proofErr w:type="spellEnd"/>
      <w:r w:rsidRPr="0012487F">
        <w:rPr>
          <w:lang w:val="el-GR"/>
        </w:rPr>
        <w:t xml:space="preserve">) μέχρι ξηρού και προέκυψαν </w:t>
      </w:r>
      <w:r>
        <w:rPr>
          <w:lang w:val="el-GR"/>
        </w:rPr>
        <w:t xml:space="preserve">4 εκχυλίσματα. </w:t>
      </w:r>
      <w:proofErr w:type="spellStart"/>
      <w:r>
        <w:rPr>
          <w:lang w:val="el-GR"/>
        </w:rPr>
        <w:t>Tα</w:t>
      </w:r>
      <w:proofErr w:type="spellEnd"/>
      <w:r>
        <w:rPr>
          <w:lang w:val="el-GR"/>
        </w:rPr>
        <w:t xml:space="preserve"> 100 </w:t>
      </w:r>
      <w:proofErr w:type="spellStart"/>
      <w:r>
        <w:rPr>
          <w:lang w:val="el-GR"/>
        </w:rPr>
        <w:t>mL</w:t>
      </w:r>
      <w:proofErr w:type="spellEnd"/>
      <w:r>
        <w:rPr>
          <w:lang w:val="el-GR"/>
        </w:rPr>
        <w:t xml:space="preserve"> υπερκειμέ</w:t>
      </w:r>
      <w:r w:rsidRPr="0012487F">
        <w:rPr>
          <w:lang w:val="el-GR"/>
        </w:rPr>
        <w:t xml:space="preserve">νου που περίσσεψαν συμπυκνώθηκαν υπό κενό με </w:t>
      </w:r>
      <w:r>
        <w:rPr>
          <w:lang w:val="el-GR"/>
        </w:rPr>
        <w:t>ψύξη (</w:t>
      </w:r>
      <w:proofErr w:type="spellStart"/>
      <w:r>
        <w:rPr>
          <w:lang w:val="el-GR"/>
        </w:rPr>
        <w:t>freeze</w:t>
      </w:r>
      <w:proofErr w:type="spellEnd"/>
      <w:r>
        <w:rPr>
          <w:lang w:val="el-GR"/>
        </w:rPr>
        <w:t xml:space="preserve"> </w:t>
      </w:r>
      <w:proofErr w:type="spellStart"/>
      <w:r>
        <w:rPr>
          <w:lang w:val="el-GR"/>
        </w:rPr>
        <w:t>dry</w:t>
      </w:r>
      <w:proofErr w:type="spellEnd"/>
      <w:r>
        <w:rPr>
          <w:lang w:val="el-GR"/>
        </w:rPr>
        <w:t>) και το εναπομείναν στερεό χρησιμοποιήθηκε</w:t>
      </w:r>
      <w:r w:rsidRPr="0012487F">
        <w:rPr>
          <w:lang w:val="el-GR"/>
        </w:rPr>
        <w:t xml:space="preserve"> ως θετικός </w:t>
      </w:r>
      <w:r>
        <w:rPr>
          <w:lang w:val="el-GR"/>
        </w:rPr>
        <w:t>μάρτυρας</w:t>
      </w:r>
      <w:r w:rsidRPr="0012487F">
        <w:rPr>
          <w:lang w:val="el-GR"/>
        </w:rPr>
        <w:t xml:space="preserve"> </w:t>
      </w:r>
      <w:r>
        <w:rPr>
          <w:lang w:val="el-GR"/>
        </w:rPr>
        <w:t>σ</w:t>
      </w:r>
      <w:r w:rsidRPr="0012487F">
        <w:rPr>
          <w:lang w:val="el-GR"/>
        </w:rPr>
        <w:t>τις δοκιμές αντιβιογραμμάτων</w:t>
      </w:r>
      <w:r>
        <w:rPr>
          <w:lang w:val="el-GR"/>
        </w:rPr>
        <w:t xml:space="preserve"> που ακολούθησαν</w:t>
      </w:r>
      <w:r w:rsidRPr="0012487F">
        <w:rPr>
          <w:lang w:val="el-GR"/>
        </w:rPr>
        <w:t>.</w:t>
      </w:r>
    </w:p>
    <w:p w14:paraId="32FA3E35" w14:textId="77777777" w:rsidR="00877C64" w:rsidRDefault="00877C64" w:rsidP="00221675">
      <w:pPr>
        <w:spacing w:line="276" w:lineRule="auto"/>
        <w:jc w:val="both"/>
        <w:rPr>
          <w:lang w:val="el-GR"/>
        </w:rPr>
      </w:pPr>
    </w:p>
    <w:p w14:paraId="7464C085" w14:textId="45E2DF3E" w:rsidR="00A3793C" w:rsidRPr="00A3793C" w:rsidRDefault="00A3793C" w:rsidP="00A3793C">
      <w:pPr>
        <w:pStyle w:val="Heading1"/>
        <w:numPr>
          <w:ilvl w:val="2"/>
          <w:numId w:val="3"/>
        </w:numPr>
        <w:spacing w:after="120" w:line="276" w:lineRule="auto"/>
        <w:ind w:left="567" w:firstLine="0"/>
        <w:jc w:val="both"/>
        <w:rPr>
          <w:sz w:val="24"/>
          <w:lang w:val="el-GR"/>
        </w:rPr>
      </w:pPr>
      <w:r w:rsidRPr="00A3793C">
        <w:rPr>
          <w:sz w:val="24"/>
          <w:lang w:val="el-GR"/>
        </w:rPr>
        <w:t>Δοκιμασίες αντιβιογραμμάτων</w:t>
      </w:r>
    </w:p>
    <w:p w14:paraId="04166204" w14:textId="09382170" w:rsidR="00BB5BBD" w:rsidRDefault="00BB5BBD" w:rsidP="003F3125">
      <w:pPr>
        <w:spacing w:line="276" w:lineRule="auto"/>
        <w:jc w:val="both"/>
        <w:rPr>
          <w:lang w:val="el-GR"/>
        </w:rPr>
      </w:pPr>
      <w:r w:rsidRPr="00BB5BBD">
        <w:rPr>
          <w:lang w:val="el-GR"/>
        </w:rPr>
        <w:t>Η δράση των εκχυλισμάτων δοκιμάστηκε ενάντια</w:t>
      </w:r>
      <w:r>
        <w:rPr>
          <w:lang w:val="el-GR"/>
        </w:rPr>
        <w:t xml:space="preserve"> στο </w:t>
      </w:r>
      <w:proofErr w:type="spellStart"/>
      <w:r>
        <w:rPr>
          <w:lang w:val="el-GR"/>
        </w:rPr>
        <w:t>φυτοπαθογόνο</w:t>
      </w:r>
      <w:proofErr w:type="spellEnd"/>
      <w:r>
        <w:rPr>
          <w:lang w:val="el-GR"/>
        </w:rPr>
        <w:t xml:space="preserve"> βακτήριο</w:t>
      </w:r>
      <w:r w:rsidRPr="00BB5BBD">
        <w:rPr>
          <w:lang w:val="el-GR"/>
        </w:rPr>
        <w:t xml:space="preserve"> </w:t>
      </w:r>
      <w:proofErr w:type="spellStart"/>
      <w:r w:rsidRPr="00BB5BBD">
        <w:rPr>
          <w:i/>
          <w:lang w:val="el-GR"/>
        </w:rPr>
        <w:t>Clavibacter</w:t>
      </w:r>
      <w:proofErr w:type="spellEnd"/>
      <w:r w:rsidRPr="00BB5BBD">
        <w:rPr>
          <w:i/>
          <w:lang w:val="el-GR"/>
        </w:rPr>
        <w:t xml:space="preserve"> </w:t>
      </w:r>
      <w:proofErr w:type="spellStart"/>
      <w:r w:rsidRPr="00BB5BBD">
        <w:rPr>
          <w:i/>
          <w:lang w:val="el-GR"/>
        </w:rPr>
        <w:t>michiganensis</w:t>
      </w:r>
      <w:proofErr w:type="spellEnd"/>
      <w:r w:rsidR="00A3793C">
        <w:rPr>
          <w:lang w:val="el-GR"/>
        </w:rPr>
        <w:t xml:space="preserve"> σε </w:t>
      </w:r>
      <w:proofErr w:type="spellStart"/>
      <w:r w:rsidR="00A3793C">
        <w:rPr>
          <w:lang w:val="el-GR"/>
        </w:rPr>
        <w:t>τρυβλίο</w:t>
      </w:r>
      <w:proofErr w:type="spellEnd"/>
      <w:r w:rsidR="00A3793C">
        <w:rPr>
          <w:lang w:val="el-GR"/>
        </w:rPr>
        <w:t xml:space="preserve"> </w:t>
      </w:r>
      <w:r w:rsidR="00A3793C">
        <w:rPr>
          <w:lang w:val="en-US"/>
        </w:rPr>
        <w:t>Petri</w:t>
      </w:r>
      <w:r w:rsidR="00A3793C" w:rsidRPr="00A3793C">
        <w:rPr>
          <w:lang w:val="el-GR"/>
        </w:rPr>
        <w:t xml:space="preserve"> </w:t>
      </w:r>
      <w:r w:rsidR="00A3793C">
        <w:rPr>
          <w:lang w:val="el-GR"/>
        </w:rPr>
        <w:t>που περιείχε ΝΑ θρεπτικό μέσο.</w:t>
      </w:r>
      <w:r w:rsidRPr="00BB5BBD">
        <w:rPr>
          <w:lang w:val="el-GR"/>
        </w:rPr>
        <w:t xml:space="preserve"> Κάθε ε</w:t>
      </w:r>
      <w:r>
        <w:rPr>
          <w:lang w:val="el-GR"/>
        </w:rPr>
        <w:t xml:space="preserve">κχύλισμα διαλύθηκε σε </w:t>
      </w:r>
      <w:proofErr w:type="spellStart"/>
      <w:r>
        <w:rPr>
          <w:lang w:val="el-GR"/>
        </w:rPr>
        <w:t>μεθανόλη</w:t>
      </w:r>
      <w:proofErr w:type="spellEnd"/>
      <w:r>
        <w:rPr>
          <w:lang w:val="el-GR"/>
        </w:rPr>
        <w:t xml:space="preserve"> σ</w:t>
      </w:r>
      <w:r w:rsidRPr="00BB5BBD">
        <w:rPr>
          <w:lang w:val="el-GR"/>
        </w:rPr>
        <w:t xml:space="preserve">ε τελική συγκέντρωση 10 </w:t>
      </w:r>
      <w:proofErr w:type="spellStart"/>
      <w:r w:rsidRPr="00BB5BBD">
        <w:rPr>
          <w:lang w:val="el-GR"/>
        </w:rPr>
        <w:t>mg</w:t>
      </w:r>
      <w:proofErr w:type="spellEnd"/>
      <w:r w:rsidRPr="00BB5BBD">
        <w:rPr>
          <w:lang w:val="el-GR"/>
        </w:rPr>
        <w:t>/</w:t>
      </w:r>
      <w:proofErr w:type="spellStart"/>
      <w:r w:rsidRPr="00BB5BBD">
        <w:rPr>
          <w:lang w:val="el-GR"/>
        </w:rPr>
        <w:t>mL</w:t>
      </w:r>
      <w:proofErr w:type="spellEnd"/>
      <w:r w:rsidRPr="00BB5BBD">
        <w:rPr>
          <w:lang w:val="el-GR"/>
        </w:rPr>
        <w:t xml:space="preserve"> και φιλτραρίστηκε με φίλτρο με μέγεθος πόρων 0,22 </w:t>
      </w:r>
      <w:proofErr w:type="spellStart"/>
      <w:r w:rsidRPr="00BB5BBD">
        <w:rPr>
          <w:lang w:val="el-GR"/>
        </w:rPr>
        <w:t>μm</w:t>
      </w:r>
      <w:proofErr w:type="spellEnd"/>
      <w:r w:rsidRPr="00BB5BBD">
        <w:rPr>
          <w:lang w:val="el-GR"/>
        </w:rPr>
        <w:t xml:space="preserve">. Από τις δοκιμές αντιβιογραμμάτων προέκυψε πως ο καλύτερος διαλύτης για την εκχύλιση των </w:t>
      </w:r>
      <w:proofErr w:type="spellStart"/>
      <w:r w:rsidRPr="00BB5BBD">
        <w:rPr>
          <w:lang w:val="el-GR"/>
        </w:rPr>
        <w:t>βιοδραστικών</w:t>
      </w:r>
      <w:proofErr w:type="spellEnd"/>
      <w:r w:rsidRPr="00BB5BBD">
        <w:rPr>
          <w:lang w:val="el-GR"/>
        </w:rPr>
        <w:t xml:space="preserve"> ουσιών ήταν η 1-βουτανόλη.</w:t>
      </w:r>
    </w:p>
    <w:p w14:paraId="49676B00" w14:textId="77777777" w:rsidR="00877C64" w:rsidRDefault="00877C64" w:rsidP="003F3125">
      <w:pPr>
        <w:spacing w:line="276" w:lineRule="auto"/>
        <w:jc w:val="both"/>
        <w:rPr>
          <w:lang w:val="el-GR"/>
        </w:rPr>
      </w:pPr>
    </w:p>
    <w:p w14:paraId="7D12EBF3" w14:textId="6AD839C2" w:rsidR="003F3125" w:rsidRDefault="003F3125" w:rsidP="003F3125">
      <w:pPr>
        <w:pStyle w:val="Heading1"/>
        <w:numPr>
          <w:ilvl w:val="2"/>
          <w:numId w:val="3"/>
        </w:numPr>
        <w:spacing w:after="120" w:line="276" w:lineRule="auto"/>
        <w:ind w:left="567" w:firstLine="0"/>
        <w:jc w:val="both"/>
        <w:rPr>
          <w:lang w:val="el-GR"/>
        </w:rPr>
      </w:pPr>
      <w:r w:rsidRPr="003F3125">
        <w:rPr>
          <w:sz w:val="24"/>
          <w:lang w:val="el-GR"/>
        </w:rPr>
        <w:t xml:space="preserve">Απομόνωση εκχυλίσματος </w:t>
      </w:r>
      <w:proofErr w:type="spellStart"/>
      <w:r w:rsidRPr="003F3125">
        <w:rPr>
          <w:sz w:val="24"/>
          <w:lang w:val="el-GR"/>
        </w:rPr>
        <w:t>βιοδραστικής</w:t>
      </w:r>
      <w:proofErr w:type="spellEnd"/>
      <w:r w:rsidRPr="003F3125">
        <w:rPr>
          <w:sz w:val="24"/>
          <w:lang w:val="el-GR"/>
        </w:rPr>
        <w:t xml:space="preserve"> ουσίας</w:t>
      </w:r>
      <w:r>
        <w:rPr>
          <w:sz w:val="24"/>
          <w:lang w:val="el-GR"/>
        </w:rPr>
        <w:t xml:space="preserve"> για τη χρωματογραφία στήλης</w:t>
      </w:r>
    </w:p>
    <w:p w14:paraId="736F9846" w14:textId="0BB16C53" w:rsidR="003F3125" w:rsidRDefault="003F3125" w:rsidP="003F3125">
      <w:pPr>
        <w:spacing w:line="276" w:lineRule="auto"/>
        <w:jc w:val="both"/>
        <w:rPr>
          <w:lang w:val="el-GR"/>
        </w:rPr>
      </w:pPr>
      <w:r w:rsidRPr="003F3125">
        <w:rPr>
          <w:lang w:val="el-GR"/>
        </w:rPr>
        <w:t xml:space="preserve">Για τη συλλογή μεγαλύτερης ποσότητας εκχυλίσματος από 1-βουτανόλη, πραγματοποιήθηκε υγρή καλλιέργεια όγκου 1 L του είδος βακίλου 658, η οποία εκχυλίστηκε έπειτα από 3 ημέρες ανάπτυξης. Η διαδικασία εκχύλισης </w:t>
      </w:r>
      <w:r w:rsidR="00B90F85">
        <w:rPr>
          <w:lang w:val="el-GR"/>
        </w:rPr>
        <w:t xml:space="preserve">περιγράφεται στην </w:t>
      </w:r>
      <w:proofErr w:type="spellStart"/>
      <w:r w:rsidR="00B90F85">
        <w:rPr>
          <w:lang w:val="el-GR"/>
        </w:rPr>
        <w:t>υποενότητα</w:t>
      </w:r>
      <w:proofErr w:type="spellEnd"/>
      <w:r w:rsidR="00B90F85">
        <w:rPr>
          <w:lang w:val="el-GR"/>
        </w:rPr>
        <w:t xml:space="preserve"> 2.1.1</w:t>
      </w:r>
      <w:r w:rsidRPr="003F3125">
        <w:rPr>
          <w:lang w:val="el-GR"/>
        </w:rPr>
        <w:t>. Από την εκχύλιση προέκυψαν 2,3 g εκχυλίσματος.</w:t>
      </w:r>
    </w:p>
    <w:p w14:paraId="50F75846" w14:textId="77777777" w:rsidR="00F169AA" w:rsidRPr="00C4667D" w:rsidRDefault="00F169AA" w:rsidP="00221675">
      <w:pPr>
        <w:spacing w:line="276" w:lineRule="auto"/>
        <w:jc w:val="both"/>
        <w:rPr>
          <w:lang w:val="el-GR"/>
        </w:rPr>
      </w:pPr>
    </w:p>
    <w:p w14:paraId="30DC8168" w14:textId="77777777" w:rsidR="00877C64" w:rsidRDefault="00877C64">
      <w:pPr>
        <w:rPr>
          <w:b/>
          <w:bCs/>
          <w:color w:val="0061A9"/>
          <w:sz w:val="28"/>
          <w:szCs w:val="28"/>
          <w:lang w:val="el-GR"/>
        </w:rPr>
      </w:pPr>
      <w:r>
        <w:rPr>
          <w:lang w:val="el-GR"/>
        </w:rPr>
        <w:br w:type="page"/>
      </w:r>
    </w:p>
    <w:p w14:paraId="154FBC52" w14:textId="3FE78B6C" w:rsidR="0055397F" w:rsidRPr="00CF3C79" w:rsidDel="00C01458" w:rsidRDefault="58DCA531" w:rsidP="00CF3C79">
      <w:pPr>
        <w:pStyle w:val="Heading1"/>
        <w:numPr>
          <w:ilvl w:val="1"/>
          <w:numId w:val="3"/>
        </w:numPr>
        <w:spacing w:after="120" w:line="276" w:lineRule="auto"/>
        <w:jc w:val="both"/>
        <w:rPr>
          <w:lang w:val="el-GR"/>
        </w:rPr>
      </w:pPr>
      <w:r w:rsidRPr="0012487F">
        <w:rPr>
          <w:lang w:val="el-GR"/>
        </w:rPr>
        <w:t>Αποτελέσματα και Συζήτηση</w:t>
      </w:r>
      <w:bookmarkEnd w:id="3"/>
      <w:r w:rsidRPr="0012487F">
        <w:rPr>
          <w:lang w:val="el-GR"/>
        </w:rPr>
        <w:t xml:space="preserve"> </w:t>
      </w:r>
    </w:p>
    <w:p w14:paraId="14F87E62" w14:textId="4085F181" w:rsidR="002D749B" w:rsidRDefault="002D749B" w:rsidP="002D749B">
      <w:pPr>
        <w:keepNext/>
        <w:spacing w:after="120" w:line="276" w:lineRule="auto"/>
        <w:jc w:val="both"/>
        <w:rPr>
          <w:lang w:val="el-GR"/>
        </w:rPr>
      </w:pPr>
      <w:r>
        <w:rPr>
          <w:lang w:val="el-GR"/>
        </w:rPr>
        <w:t xml:space="preserve">Για τη μελέτη των </w:t>
      </w:r>
      <w:proofErr w:type="spellStart"/>
      <w:r>
        <w:rPr>
          <w:lang w:val="el-GR"/>
        </w:rPr>
        <w:t>βιοδραστικών</w:t>
      </w:r>
      <w:proofErr w:type="spellEnd"/>
      <w:r>
        <w:rPr>
          <w:lang w:val="el-GR"/>
        </w:rPr>
        <w:t xml:space="preserve"> ουσιών που παράγει ο </w:t>
      </w:r>
      <w:r w:rsidR="00571DB3">
        <w:rPr>
          <w:lang w:val="el-GR"/>
        </w:rPr>
        <w:t>βάκιλος</w:t>
      </w:r>
      <w:r>
        <w:rPr>
          <w:lang w:val="el-GR"/>
        </w:rPr>
        <w:t xml:space="preserve"> </w:t>
      </w:r>
      <w:r>
        <w:rPr>
          <w:lang w:val="en-US"/>
        </w:rPr>
        <w:t>SRL</w:t>
      </w:r>
      <w:r w:rsidRPr="002D749B">
        <w:rPr>
          <w:lang w:val="el-GR"/>
        </w:rPr>
        <w:t>658</w:t>
      </w:r>
      <w:r>
        <w:rPr>
          <w:lang w:val="el-GR"/>
        </w:rPr>
        <w:t xml:space="preserve">, πραγματοποιήθηκε στήλη χρωματογραφίας </w:t>
      </w:r>
      <w:r w:rsidRPr="002D749B">
        <w:rPr>
          <w:lang w:val="el-GR"/>
        </w:rPr>
        <w:t xml:space="preserve">με </w:t>
      </w:r>
      <w:proofErr w:type="spellStart"/>
      <w:r w:rsidRPr="002D749B">
        <w:rPr>
          <w:lang w:val="el-GR"/>
        </w:rPr>
        <w:t>πληρωτικό</w:t>
      </w:r>
      <w:proofErr w:type="spellEnd"/>
      <w:r w:rsidRPr="002D749B">
        <w:rPr>
          <w:lang w:val="el-GR"/>
        </w:rPr>
        <w:t xml:space="preserve"> υλικό </w:t>
      </w:r>
      <w:r w:rsidRPr="002D749B">
        <w:rPr>
          <w:lang w:val="en-US"/>
        </w:rPr>
        <w:t>silica</w:t>
      </w:r>
      <w:r w:rsidRPr="002D749B">
        <w:rPr>
          <w:lang w:val="el-GR"/>
        </w:rPr>
        <w:t xml:space="preserve"> </w:t>
      </w:r>
      <w:r w:rsidRPr="002D749B">
        <w:rPr>
          <w:lang w:val="en-US"/>
        </w:rPr>
        <w:t>gel</w:t>
      </w:r>
      <w:r w:rsidRPr="002D749B">
        <w:rPr>
          <w:lang w:val="el-GR"/>
        </w:rPr>
        <w:t xml:space="preserve"> και βαθμιδωτή </w:t>
      </w:r>
      <w:proofErr w:type="spellStart"/>
      <w:r w:rsidRPr="002D749B">
        <w:rPr>
          <w:lang w:val="el-GR"/>
        </w:rPr>
        <w:t>έκλουση</w:t>
      </w:r>
      <w:proofErr w:type="spellEnd"/>
      <w:r w:rsidRPr="002D749B">
        <w:rPr>
          <w:lang w:val="el-GR"/>
        </w:rPr>
        <w:t xml:space="preserve"> με κινητή φάση </w:t>
      </w:r>
      <w:proofErr w:type="spellStart"/>
      <w:r w:rsidRPr="002D749B">
        <w:rPr>
          <w:lang w:val="en-US"/>
        </w:rPr>
        <w:t>EtOAc</w:t>
      </w:r>
      <w:proofErr w:type="spellEnd"/>
      <w:r w:rsidRPr="002D749B">
        <w:rPr>
          <w:lang w:val="el-GR"/>
        </w:rPr>
        <w:t>-</w:t>
      </w:r>
      <w:proofErr w:type="spellStart"/>
      <w:r w:rsidRPr="002D749B">
        <w:rPr>
          <w:lang w:val="en-US"/>
        </w:rPr>
        <w:t>MeOH</w:t>
      </w:r>
      <w:proofErr w:type="spellEnd"/>
      <w:r w:rsidRPr="002D749B">
        <w:rPr>
          <w:lang w:val="el-GR"/>
        </w:rPr>
        <w:t xml:space="preserve"> (1:0</w:t>
      </w:r>
      <w:r w:rsidRPr="002D749B">
        <w:rPr>
          <w:rFonts w:ascii="Arial" w:hAnsi="Arial" w:cs="Arial"/>
          <w:lang w:val="el-GR"/>
        </w:rPr>
        <w:t>→</w:t>
      </w:r>
      <w:r w:rsidRPr="002D749B">
        <w:rPr>
          <w:lang w:val="el-GR"/>
        </w:rPr>
        <w:t>9:1</w:t>
      </w:r>
      <w:r w:rsidRPr="002D749B">
        <w:rPr>
          <w:rFonts w:ascii="Arial" w:hAnsi="Arial" w:cs="Arial"/>
          <w:lang w:val="el-GR"/>
        </w:rPr>
        <w:t>→</w:t>
      </w:r>
      <w:r w:rsidRPr="002D749B">
        <w:rPr>
          <w:lang w:val="el-GR"/>
        </w:rPr>
        <w:t>8:2</w:t>
      </w:r>
      <w:r w:rsidRPr="002D749B">
        <w:rPr>
          <w:rFonts w:ascii="Arial" w:hAnsi="Arial" w:cs="Arial"/>
          <w:lang w:val="el-GR"/>
        </w:rPr>
        <w:t>→</w:t>
      </w:r>
      <w:r w:rsidRPr="002D749B">
        <w:rPr>
          <w:lang w:val="el-GR"/>
        </w:rPr>
        <w:t>…</w:t>
      </w:r>
      <w:r w:rsidRPr="002D749B">
        <w:rPr>
          <w:rFonts w:ascii="Arial" w:hAnsi="Arial" w:cs="Arial"/>
          <w:lang w:val="el-GR"/>
        </w:rPr>
        <w:t>→</w:t>
      </w:r>
      <w:r w:rsidRPr="002D749B">
        <w:rPr>
          <w:lang w:val="el-GR"/>
        </w:rPr>
        <w:t>1:9</w:t>
      </w:r>
      <w:r w:rsidRPr="002D749B">
        <w:rPr>
          <w:rFonts w:ascii="Arial" w:hAnsi="Arial" w:cs="Arial"/>
          <w:lang w:val="el-GR"/>
        </w:rPr>
        <w:t>→</w:t>
      </w:r>
      <w:r w:rsidRPr="002D749B">
        <w:rPr>
          <w:lang w:val="el-GR"/>
        </w:rPr>
        <w:t xml:space="preserve">0:1). Η σύσταση των </w:t>
      </w:r>
      <w:r w:rsidR="00571DB3" w:rsidRPr="002D749B">
        <w:rPr>
          <w:lang w:val="el-GR"/>
        </w:rPr>
        <w:t>κλασμάτων</w:t>
      </w:r>
      <w:r w:rsidRPr="002D749B">
        <w:rPr>
          <w:lang w:val="el-GR"/>
        </w:rPr>
        <w:t xml:space="preserve"> που προέκυψαν αναλύθηκε με χρωματογραφία λεπτής στιβάδας (</w:t>
      </w:r>
      <w:r w:rsidRPr="002D749B">
        <w:rPr>
          <w:lang w:val="en-US"/>
        </w:rPr>
        <w:t>TLC</w:t>
      </w:r>
      <w:r w:rsidRPr="002D749B">
        <w:rPr>
          <w:lang w:val="el-GR"/>
        </w:rPr>
        <w:t>) και αναμείχθηκαν αναλόγως (</w:t>
      </w:r>
      <w:r w:rsidRPr="009B5624">
        <w:rPr>
          <w:b/>
          <w:lang w:val="el-GR"/>
        </w:rPr>
        <w:t xml:space="preserve">Εικόνα </w:t>
      </w:r>
      <w:r w:rsidR="009B5624" w:rsidRPr="009B5624">
        <w:rPr>
          <w:b/>
          <w:lang w:val="el-GR"/>
        </w:rPr>
        <w:t>4.5.4-1</w:t>
      </w:r>
      <w:r w:rsidRPr="009B5624">
        <w:rPr>
          <w:b/>
          <w:lang w:val="el-GR"/>
        </w:rPr>
        <w:t>Α</w:t>
      </w:r>
      <w:r w:rsidRPr="002D749B">
        <w:rPr>
          <w:lang w:val="el-GR"/>
        </w:rPr>
        <w:t>). Τελικά προέκυψαν 7 δείγματα κλασμάτων</w:t>
      </w:r>
      <w:r w:rsidR="008D4C68">
        <w:rPr>
          <w:lang w:val="el-GR"/>
        </w:rPr>
        <w:t>,</w:t>
      </w:r>
      <w:r w:rsidRPr="002D749B">
        <w:rPr>
          <w:lang w:val="el-GR"/>
        </w:rPr>
        <w:t xml:space="preserve"> που ονομάστηκαν Α-</w:t>
      </w:r>
      <w:r w:rsidRPr="002D749B">
        <w:rPr>
          <w:lang w:val="en-US"/>
        </w:rPr>
        <w:t>G</w:t>
      </w:r>
      <w:r w:rsidR="008D4C68">
        <w:rPr>
          <w:lang w:val="el-GR"/>
        </w:rPr>
        <w:t>,</w:t>
      </w:r>
      <w:r w:rsidRPr="002D749B">
        <w:rPr>
          <w:lang w:val="el-GR"/>
        </w:rPr>
        <w:t xml:space="preserve"> με τελική μάζα 853, 311, 124, 714, 22, 139 και 40  </w:t>
      </w:r>
      <w:r w:rsidRPr="002D749B">
        <w:rPr>
          <w:lang w:val="en-US"/>
        </w:rPr>
        <w:t>mg</w:t>
      </w:r>
      <w:r w:rsidR="008D4C68">
        <w:rPr>
          <w:lang w:val="el-GR"/>
        </w:rPr>
        <w:t xml:space="preserve">, </w:t>
      </w:r>
      <w:r w:rsidRPr="002D749B">
        <w:rPr>
          <w:lang w:val="el-GR"/>
        </w:rPr>
        <w:t>αντίστοιχα. Στη συνέχεια</w:t>
      </w:r>
      <w:r w:rsidR="009B5624">
        <w:rPr>
          <w:lang w:val="el-GR"/>
        </w:rPr>
        <w:t>,</w:t>
      </w:r>
      <w:r w:rsidRPr="002D749B">
        <w:rPr>
          <w:lang w:val="el-GR"/>
        </w:rPr>
        <w:t xml:space="preserve"> τα κλάσματα χρησιμοποιήθηκαν σε δοκιμές αντιβιογραμμάτων όπως </w:t>
      </w:r>
      <w:r w:rsidR="009B5624">
        <w:rPr>
          <w:lang w:val="el-GR"/>
        </w:rPr>
        <w:t xml:space="preserve">περιγράφεται στην </w:t>
      </w:r>
      <w:proofErr w:type="spellStart"/>
      <w:r w:rsidR="009B5624">
        <w:rPr>
          <w:lang w:val="el-GR"/>
        </w:rPr>
        <w:t>υποενότητα</w:t>
      </w:r>
      <w:proofErr w:type="spellEnd"/>
      <w:r w:rsidR="009B5624">
        <w:rPr>
          <w:lang w:val="el-GR"/>
        </w:rPr>
        <w:t xml:space="preserve"> 2.1.1. Από το αντιβιόγραμμα, προέκυψε ότι τα κλάσματα </w:t>
      </w:r>
      <w:r w:rsidR="009B5624">
        <w:rPr>
          <w:lang w:val="en-US"/>
        </w:rPr>
        <w:t>B</w:t>
      </w:r>
      <w:r w:rsidR="009B5624" w:rsidRPr="009B5624">
        <w:rPr>
          <w:lang w:val="el-GR"/>
        </w:rPr>
        <w:t xml:space="preserve"> </w:t>
      </w:r>
      <w:r w:rsidR="009B5624">
        <w:rPr>
          <w:lang w:val="el-GR"/>
        </w:rPr>
        <w:t xml:space="preserve">και </w:t>
      </w:r>
      <w:r w:rsidR="009B5624">
        <w:rPr>
          <w:lang w:val="en-US"/>
        </w:rPr>
        <w:t>C</w:t>
      </w:r>
      <w:r w:rsidR="009B5624">
        <w:rPr>
          <w:lang w:val="el-GR"/>
        </w:rPr>
        <w:t xml:space="preserve"> ήταν τα πιο </w:t>
      </w:r>
      <w:proofErr w:type="spellStart"/>
      <w:r w:rsidR="009B5624">
        <w:rPr>
          <w:lang w:val="el-GR"/>
        </w:rPr>
        <w:t>βιοδραστικά</w:t>
      </w:r>
      <w:proofErr w:type="spellEnd"/>
      <w:r w:rsidR="009B5624">
        <w:rPr>
          <w:lang w:val="el-GR"/>
        </w:rPr>
        <w:t xml:space="preserve"> ενάντια στο </w:t>
      </w:r>
      <w:proofErr w:type="spellStart"/>
      <w:r w:rsidR="009B5624">
        <w:rPr>
          <w:lang w:val="el-GR"/>
        </w:rPr>
        <w:t>φυτοπαθογόνο</w:t>
      </w:r>
      <w:proofErr w:type="spellEnd"/>
      <w:r w:rsidR="009B5624">
        <w:rPr>
          <w:lang w:val="el-GR"/>
        </w:rPr>
        <w:t xml:space="preserve"> βακτήριο.</w:t>
      </w:r>
      <w:r w:rsidRPr="002D749B">
        <w:rPr>
          <w:lang w:val="el-GR"/>
        </w:rPr>
        <w:t xml:space="preserve"> (</w:t>
      </w:r>
      <w:r w:rsidRPr="009B5624">
        <w:rPr>
          <w:b/>
          <w:lang w:val="el-GR"/>
        </w:rPr>
        <w:t xml:space="preserve">Εικόνα </w:t>
      </w:r>
      <w:r w:rsidR="009B5624" w:rsidRPr="009B5624">
        <w:rPr>
          <w:b/>
          <w:lang w:val="el-GR"/>
        </w:rPr>
        <w:t>4.5.4-</w:t>
      </w:r>
      <w:r w:rsidRPr="009B5624">
        <w:rPr>
          <w:b/>
          <w:lang w:val="el-GR"/>
        </w:rPr>
        <w:t>1Β</w:t>
      </w:r>
      <w:r w:rsidRPr="002D749B">
        <w:rPr>
          <w:lang w:val="el-GR"/>
        </w:rPr>
        <w:t>).</w:t>
      </w:r>
    </w:p>
    <w:p w14:paraId="4D2BDB5C" w14:textId="77777777" w:rsidR="00571DB3" w:rsidRDefault="00571DB3" w:rsidP="00571DB3">
      <w:pPr>
        <w:keepNext/>
        <w:spacing w:after="120" w:line="276" w:lineRule="auto"/>
        <w:jc w:val="center"/>
      </w:pPr>
      <w:r w:rsidRPr="00571DB3">
        <w:rPr>
          <w:rFonts w:ascii="Arial" w:eastAsia="Calibri" w:hAnsi="Arial" w:cs="Arial"/>
          <w:noProof/>
          <w:sz w:val="24"/>
          <w:szCs w:val="24"/>
          <w:lang w:val="el-GR" w:eastAsia="el-GR" w:bidi="ar-SA"/>
        </w:rPr>
        <w:drawing>
          <wp:inline distT="0" distB="0" distL="0" distR="0" wp14:anchorId="7BC55A1C" wp14:editId="26F27622">
            <wp:extent cx="6026150" cy="2539596"/>
            <wp:effectExtent l="0" t="0" r="0" b="0"/>
            <wp:docPr id="70115083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6150" cy="2539596"/>
                    </a:xfrm>
                    <a:prstGeom prst="rect">
                      <a:avLst/>
                    </a:prstGeom>
                    <a:noFill/>
                  </pic:spPr>
                </pic:pic>
              </a:graphicData>
            </a:graphic>
          </wp:inline>
        </w:drawing>
      </w:r>
    </w:p>
    <w:p w14:paraId="2DF81D0B" w14:textId="202F0F66" w:rsidR="00571DB3" w:rsidRDefault="00571DB3" w:rsidP="00F169AA">
      <w:pPr>
        <w:pStyle w:val="Caption"/>
      </w:pPr>
      <w:r w:rsidRPr="00571DB3">
        <w:rPr>
          <w:b/>
        </w:rPr>
        <w:t xml:space="preserve">Εικόνα </w:t>
      </w:r>
      <w:r w:rsidR="009B5624">
        <w:rPr>
          <w:b/>
        </w:rPr>
        <w:t>4.5.4-</w:t>
      </w:r>
      <w:r w:rsidRPr="00571DB3">
        <w:rPr>
          <w:b/>
        </w:rPr>
        <w:fldChar w:fldCharType="begin"/>
      </w:r>
      <w:r w:rsidRPr="00F169AA">
        <w:rPr>
          <w:b/>
        </w:rPr>
        <w:instrText xml:space="preserve"> SEQ Εικόνα \* ARABIC </w:instrText>
      </w:r>
      <w:r w:rsidRPr="00571DB3">
        <w:rPr>
          <w:b/>
        </w:rPr>
        <w:fldChar w:fldCharType="separate"/>
      </w:r>
      <w:r w:rsidR="006B4919">
        <w:rPr>
          <w:b/>
          <w:noProof/>
        </w:rPr>
        <w:t>1</w:t>
      </w:r>
      <w:r w:rsidRPr="00571DB3">
        <w:rPr>
          <w:b/>
        </w:rPr>
        <w:fldChar w:fldCharType="end"/>
      </w:r>
      <w:r w:rsidRPr="00571DB3">
        <w:rPr>
          <w:b/>
        </w:rPr>
        <w:t>. Α.</w:t>
      </w:r>
      <w:r>
        <w:t xml:space="preserve"> Χ</w:t>
      </w:r>
      <w:r w:rsidRPr="00571DB3">
        <w:t xml:space="preserve">ρωματογραφία λεπτής στιβάδας (TLC) για τα κλάσματα Α-F. </w:t>
      </w:r>
      <w:proofErr w:type="spellStart"/>
      <w:r w:rsidRPr="00571DB3">
        <w:t>Cr</w:t>
      </w:r>
      <w:proofErr w:type="spellEnd"/>
      <w:r>
        <w:t xml:space="preserve"> ήταν</w:t>
      </w:r>
      <w:r w:rsidRPr="00571DB3">
        <w:t xml:space="preserve"> το αρχικό ακάθαρτο μίγμα. </w:t>
      </w:r>
      <w:r w:rsidRPr="00571DB3">
        <w:rPr>
          <w:b/>
        </w:rPr>
        <w:t>Β.</w:t>
      </w:r>
      <w:r w:rsidRPr="00571DB3">
        <w:t xml:space="preserve"> Δοκιμές αντιβιογραμμάτων χρησιμοποιώντας τα κλάσματα Α-G. Στο κέντρο χρησιμοποιήθηκε τυφλό </w:t>
      </w:r>
      <w:proofErr w:type="spellStart"/>
      <w:r w:rsidRPr="00571DB3">
        <w:t>μεθανόλης</w:t>
      </w:r>
      <w:proofErr w:type="spellEnd"/>
      <w:r w:rsidRPr="00571DB3">
        <w:t>.</w:t>
      </w:r>
    </w:p>
    <w:p w14:paraId="00848A1B" w14:textId="05AB0E48" w:rsidR="008D4C68" w:rsidRDefault="008D4C68" w:rsidP="008D4C68">
      <w:pPr>
        <w:rPr>
          <w:lang w:val="el-GR"/>
        </w:rPr>
      </w:pPr>
    </w:p>
    <w:p w14:paraId="1BC6A70A" w14:textId="0BCFBED6" w:rsidR="008D4C68" w:rsidRDefault="008D4C68" w:rsidP="008D4C68">
      <w:pPr>
        <w:widowControl/>
        <w:spacing w:before="120" w:after="120" w:line="276" w:lineRule="auto"/>
        <w:jc w:val="both"/>
        <w:rPr>
          <w:rFonts w:ascii="Arial" w:eastAsia="Calibri" w:hAnsi="Arial" w:cs="Arial"/>
          <w:sz w:val="24"/>
          <w:szCs w:val="24"/>
          <w:lang w:val="el-GR" w:bidi="ar-SA"/>
        </w:rPr>
      </w:pPr>
      <w:r w:rsidRPr="008D4C68">
        <w:rPr>
          <w:rFonts w:ascii="Arial" w:eastAsia="Calibri" w:hAnsi="Arial" w:cs="Arial"/>
          <w:sz w:val="24"/>
          <w:szCs w:val="24"/>
          <w:lang w:val="el-GR" w:bidi="ar-SA"/>
        </w:rPr>
        <w:t>Για την ανίχνευση των δραστικών ενώσεων στα κλάσματα που προέκυψαν από τη χρωματογραφία στήλης, πραγματοποιήθηκε ανάλυση Η</w:t>
      </w:r>
      <w:r w:rsidRPr="008D4C68">
        <w:rPr>
          <w:rFonts w:ascii="Arial" w:eastAsia="Calibri" w:hAnsi="Arial" w:cs="Arial"/>
          <w:sz w:val="24"/>
          <w:szCs w:val="24"/>
          <w:lang w:val="en-US" w:bidi="ar-SA"/>
        </w:rPr>
        <w:t>PLC</w:t>
      </w:r>
      <w:r w:rsidRPr="008D4C68">
        <w:rPr>
          <w:rFonts w:ascii="Arial" w:eastAsia="Calibri" w:hAnsi="Arial" w:cs="Arial"/>
          <w:sz w:val="24"/>
          <w:szCs w:val="24"/>
          <w:lang w:val="el-GR" w:bidi="ar-SA"/>
        </w:rPr>
        <w:t xml:space="preserve"> σε στήλη </w:t>
      </w:r>
      <w:proofErr w:type="spellStart"/>
      <w:r w:rsidRPr="008D4C68">
        <w:rPr>
          <w:rFonts w:ascii="Arial" w:eastAsia="Calibri" w:hAnsi="Arial" w:cs="Arial"/>
          <w:sz w:val="24"/>
          <w:szCs w:val="24"/>
          <w:lang w:val="en-US" w:bidi="ar-SA"/>
        </w:rPr>
        <w:t>rC</w:t>
      </w:r>
      <w:proofErr w:type="spellEnd"/>
      <w:r w:rsidRPr="008D4C68">
        <w:rPr>
          <w:rFonts w:ascii="Arial" w:eastAsia="Calibri" w:hAnsi="Arial" w:cs="Arial"/>
          <w:sz w:val="24"/>
          <w:szCs w:val="24"/>
          <w:lang w:val="el-GR" w:bidi="ar-SA"/>
        </w:rPr>
        <w:t xml:space="preserve">18 με </w:t>
      </w:r>
      <w:proofErr w:type="spellStart"/>
      <w:r w:rsidRPr="008D4C68">
        <w:rPr>
          <w:rFonts w:ascii="Arial" w:eastAsia="Calibri" w:hAnsi="Arial" w:cs="Arial"/>
          <w:sz w:val="24"/>
          <w:szCs w:val="24"/>
          <w:lang w:val="el-GR" w:bidi="ar-SA"/>
        </w:rPr>
        <w:t>ισοκρατική</w:t>
      </w:r>
      <w:proofErr w:type="spellEnd"/>
      <w:r w:rsidRPr="008D4C68">
        <w:rPr>
          <w:rFonts w:ascii="Arial" w:eastAsia="Calibri" w:hAnsi="Arial" w:cs="Arial"/>
          <w:sz w:val="24"/>
          <w:szCs w:val="24"/>
          <w:lang w:val="el-GR" w:bidi="ar-SA"/>
        </w:rPr>
        <w:t xml:space="preserve"> </w:t>
      </w:r>
      <w:proofErr w:type="spellStart"/>
      <w:r w:rsidRPr="008D4C68">
        <w:rPr>
          <w:rFonts w:ascii="Arial" w:eastAsia="Calibri" w:hAnsi="Arial" w:cs="Arial"/>
          <w:sz w:val="24"/>
          <w:szCs w:val="24"/>
          <w:lang w:val="el-GR" w:bidi="ar-SA"/>
        </w:rPr>
        <w:t>έκλουση</w:t>
      </w:r>
      <w:proofErr w:type="spellEnd"/>
      <w:r w:rsidRPr="008D4C68">
        <w:rPr>
          <w:rFonts w:ascii="Arial" w:eastAsia="Calibri" w:hAnsi="Arial" w:cs="Arial"/>
          <w:sz w:val="24"/>
          <w:szCs w:val="24"/>
          <w:lang w:val="el-GR" w:bidi="ar-SA"/>
        </w:rPr>
        <w:t xml:space="preserve"> με διαλύτη </w:t>
      </w:r>
      <w:proofErr w:type="spellStart"/>
      <w:r w:rsidRPr="008D4C68">
        <w:rPr>
          <w:rFonts w:ascii="Arial" w:eastAsia="Calibri" w:hAnsi="Arial" w:cs="Arial"/>
          <w:sz w:val="24"/>
          <w:szCs w:val="24"/>
          <w:lang w:val="el-GR" w:bidi="ar-SA"/>
        </w:rPr>
        <w:t>μεθανόλη</w:t>
      </w:r>
      <w:proofErr w:type="spellEnd"/>
      <w:r w:rsidRPr="008D4C68">
        <w:rPr>
          <w:rFonts w:ascii="Arial" w:eastAsia="Calibri" w:hAnsi="Arial" w:cs="Arial"/>
          <w:sz w:val="24"/>
          <w:szCs w:val="24"/>
          <w:lang w:val="el-GR" w:bidi="ar-SA"/>
        </w:rPr>
        <w:t xml:space="preserve">, ροή 0,2 </w:t>
      </w:r>
      <w:r w:rsidRPr="008D4C68">
        <w:rPr>
          <w:rFonts w:ascii="Arial" w:eastAsia="Calibri" w:hAnsi="Arial" w:cs="Arial"/>
          <w:sz w:val="24"/>
          <w:szCs w:val="24"/>
          <w:lang w:val="en-US" w:bidi="ar-SA"/>
        </w:rPr>
        <w:t>mL</w:t>
      </w:r>
      <w:r w:rsidRPr="008D4C68">
        <w:rPr>
          <w:rFonts w:ascii="Arial" w:eastAsia="Calibri" w:hAnsi="Arial" w:cs="Arial"/>
          <w:sz w:val="24"/>
          <w:szCs w:val="24"/>
          <w:lang w:val="el-GR" w:bidi="ar-SA"/>
        </w:rPr>
        <w:t>/</w:t>
      </w:r>
      <w:r w:rsidRPr="008D4C68">
        <w:rPr>
          <w:rFonts w:ascii="Arial" w:eastAsia="Calibri" w:hAnsi="Arial" w:cs="Arial"/>
          <w:sz w:val="24"/>
          <w:szCs w:val="24"/>
          <w:lang w:val="en-US" w:bidi="ar-SA"/>
        </w:rPr>
        <w:t>min</w:t>
      </w:r>
      <w:r w:rsidRPr="008D4C68">
        <w:rPr>
          <w:rFonts w:ascii="Arial" w:eastAsia="Calibri" w:hAnsi="Arial" w:cs="Arial"/>
          <w:sz w:val="24"/>
          <w:szCs w:val="24"/>
          <w:lang w:val="el-GR" w:bidi="ar-SA"/>
        </w:rPr>
        <w:t xml:space="preserve"> σε θερμοκρασία δωματίου με ανιχνευτή </w:t>
      </w:r>
      <w:r w:rsidRPr="008D4C68">
        <w:rPr>
          <w:rFonts w:ascii="Arial" w:eastAsia="Calibri" w:hAnsi="Arial" w:cs="Arial"/>
          <w:sz w:val="24"/>
          <w:szCs w:val="24"/>
          <w:lang w:val="en-US" w:bidi="ar-SA"/>
        </w:rPr>
        <w:t>UV</w:t>
      </w:r>
      <w:r w:rsidRPr="008D4C68">
        <w:rPr>
          <w:rFonts w:ascii="Arial" w:eastAsia="Calibri" w:hAnsi="Arial" w:cs="Arial"/>
          <w:sz w:val="24"/>
          <w:szCs w:val="24"/>
          <w:lang w:val="el-GR" w:bidi="ar-SA"/>
        </w:rPr>
        <w:t xml:space="preserve"> στα 210 </w:t>
      </w:r>
      <w:r w:rsidRPr="008D4C68">
        <w:rPr>
          <w:rFonts w:ascii="Arial" w:eastAsia="Calibri" w:hAnsi="Arial" w:cs="Arial"/>
          <w:sz w:val="24"/>
          <w:szCs w:val="24"/>
          <w:lang w:val="en-US" w:bidi="ar-SA"/>
        </w:rPr>
        <w:t>nm</w:t>
      </w:r>
      <w:r w:rsidRPr="008D4C68">
        <w:rPr>
          <w:rFonts w:ascii="Arial" w:eastAsia="Calibri" w:hAnsi="Arial" w:cs="Arial"/>
          <w:sz w:val="24"/>
          <w:szCs w:val="24"/>
          <w:lang w:val="el-GR" w:bidi="ar-SA"/>
        </w:rPr>
        <w:t xml:space="preserve">. Από την ανάλυση των </w:t>
      </w:r>
      <w:proofErr w:type="spellStart"/>
      <w:r w:rsidRPr="008D4C68">
        <w:rPr>
          <w:rFonts w:ascii="Arial" w:eastAsia="Calibri" w:hAnsi="Arial" w:cs="Arial"/>
          <w:sz w:val="24"/>
          <w:szCs w:val="24"/>
          <w:lang w:val="el-GR" w:bidi="ar-SA"/>
        </w:rPr>
        <w:t>χρωματογραφημάτων</w:t>
      </w:r>
      <w:proofErr w:type="spellEnd"/>
      <w:r w:rsidRPr="008D4C68">
        <w:rPr>
          <w:rFonts w:ascii="Arial" w:eastAsia="Calibri" w:hAnsi="Arial" w:cs="Arial"/>
          <w:sz w:val="24"/>
          <w:szCs w:val="24"/>
          <w:lang w:val="el-GR" w:bidi="ar-SA"/>
        </w:rPr>
        <w:t xml:space="preserve"> δεν κατέστη δυνατό να προκύψει κάποιο συμπέρασμα για το ποια κορυφή αντιστοιχεί στη δραστική ένωση (</w:t>
      </w:r>
      <w:r w:rsidRPr="008D4C68">
        <w:rPr>
          <w:rFonts w:ascii="Arial" w:eastAsia="Calibri" w:hAnsi="Arial" w:cs="Arial"/>
          <w:b/>
          <w:sz w:val="24"/>
          <w:szCs w:val="24"/>
          <w:lang w:val="el-GR" w:bidi="ar-SA"/>
        </w:rPr>
        <w:t xml:space="preserve">Εικόνα </w:t>
      </w:r>
      <w:r w:rsidR="0007361E" w:rsidRPr="0007361E">
        <w:rPr>
          <w:rFonts w:ascii="Arial" w:eastAsia="Calibri" w:hAnsi="Arial" w:cs="Arial"/>
          <w:b/>
          <w:sz w:val="24"/>
          <w:szCs w:val="24"/>
          <w:lang w:val="el-GR" w:bidi="ar-SA"/>
        </w:rPr>
        <w:t>3.5.4-</w:t>
      </w:r>
      <w:r w:rsidRPr="008D4C68">
        <w:rPr>
          <w:rFonts w:ascii="Arial" w:eastAsia="Calibri" w:hAnsi="Arial" w:cs="Arial"/>
          <w:b/>
          <w:sz w:val="24"/>
          <w:szCs w:val="24"/>
          <w:lang w:val="el-GR" w:bidi="ar-SA"/>
        </w:rPr>
        <w:t>2</w:t>
      </w:r>
      <w:r w:rsidRPr="008D4C68">
        <w:rPr>
          <w:rFonts w:ascii="Arial" w:eastAsia="Calibri" w:hAnsi="Arial" w:cs="Arial"/>
          <w:sz w:val="24"/>
          <w:szCs w:val="24"/>
          <w:lang w:val="el-GR" w:bidi="ar-SA"/>
        </w:rPr>
        <w:t>).</w:t>
      </w:r>
    </w:p>
    <w:p w14:paraId="2CA33F0D" w14:textId="77777777" w:rsidR="008D4C68" w:rsidRDefault="008D4C68" w:rsidP="008D4C68">
      <w:pPr>
        <w:keepNext/>
        <w:widowControl/>
        <w:spacing w:before="120" w:after="120" w:line="276" w:lineRule="auto"/>
        <w:jc w:val="center"/>
      </w:pPr>
      <w:r w:rsidRPr="00F567EE">
        <w:rPr>
          <w:noProof/>
          <w:lang w:val="el-GR" w:eastAsia="el-GR" w:bidi="ar-SA"/>
        </w:rPr>
        <w:drawing>
          <wp:inline distT="0" distB="0" distL="0" distR="0" wp14:anchorId="61380C54" wp14:editId="3E3DE229">
            <wp:extent cx="5848819" cy="3762437"/>
            <wp:effectExtent l="0" t="0" r="0" b="0"/>
            <wp:docPr id="187992782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7791" cy="3787507"/>
                    </a:xfrm>
                    <a:prstGeom prst="rect">
                      <a:avLst/>
                    </a:prstGeom>
                    <a:noFill/>
                  </pic:spPr>
                </pic:pic>
              </a:graphicData>
            </a:graphic>
          </wp:inline>
        </w:drawing>
      </w:r>
    </w:p>
    <w:p w14:paraId="43175ED3" w14:textId="5850F8B4" w:rsidR="008D4C68" w:rsidRPr="008D4C68" w:rsidRDefault="008D4C68" w:rsidP="00F169AA">
      <w:pPr>
        <w:pStyle w:val="Caption"/>
        <w:rPr>
          <w:rFonts w:eastAsia="Calibri"/>
          <w:sz w:val="24"/>
          <w:szCs w:val="24"/>
          <w:lang w:bidi="ar-SA"/>
        </w:rPr>
      </w:pPr>
      <w:r w:rsidRPr="008D4C68">
        <w:rPr>
          <w:b/>
        </w:rPr>
        <w:t>Εικόνα 3.5.4-</w:t>
      </w:r>
      <w:r w:rsidRPr="008D4C68">
        <w:rPr>
          <w:b/>
        </w:rPr>
        <w:fldChar w:fldCharType="begin"/>
      </w:r>
      <w:r w:rsidRPr="008D4C68">
        <w:rPr>
          <w:b/>
        </w:rPr>
        <w:instrText xml:space="preserve"> SEQ Εικόνα \* ARABIC </w:instrText>
      </w:r>
      <w:r w:rsidRPr="008D4C68">
        <w:rPr>
          <w:b/>
        </w:rPr>
        <w:fldChar w:fldCharType="separate"/>
      </w:r>
      <w:r w:rsidR="006B4919">
        <w:rPr>
          <w:b/>
          <w:noProof/>
        </w:rPr>
        <w:t>2</w:t>
      </w:r>
      <w:r w:rsidRPr="008D4C68">
        <w:rPr>
          <w:b/>
        </w:rPr>
        <w:fldChar w:fldCharType="end"/>
      </w:r>
      <w:r w:rsidRPr="008D4C68">
        <w:rPr>
          <w:b/>
        </w:rPr>
        <w:t>.</w:t>
      </w:r>
      <w:r>
        <w:t xml:space="preserve"> </w:t>
      </w:r>
      <w:proofErr w:type="spellStart"/>
      <w:r>
        <w:t>Χ</w:t>
      </w:r>
      <w:r w:rsidRPr="00120082">
        <w:t>ρωματογραφ</w:t>
      </w:r>
      <w:r>
        <w:t>ήματα</w:t>
      </w:r>
      <w:proofErr w:type="spellEnd"/>
      <w:r w:rsidRPr="00120082">
        <w:t xml:space="preserve"> </w:t>
      </w:r>
      <w:r>
        <w:rPr>
          <w:lang w:val="en-US"/>
        </w:rPr>
        <w:t>HP</w:t>
      </w:r>
      <w:r w:rsidRPr="00120082">
        <w:t>LC</w:t>
      </w:r>
      <w:r>
        <w:t xml:space="preserve"> των κλασμάτων Α-</w:t>
      </w:r>
      <w:r>
        <w:rPr>
          <w:lang w:val="en-US"/>
        </w:rPr>
        <w:t>F</w:t>
      </w:r>
      <w:r>
        <w:t>. Στη στήλη δεξιά αναφέρεται ποιο κλάσμα αντιστοιχεί σε κάθε γραμμή και η σχετική δραστικότητά του.</w:t>
      </w:r>
    </w:p>
    <w:p w14:paraId="0E4FA2EC" w14:textId="77777777" w:rsidR="008D4C68" w:rsidRPr="008D4C68" w:rsidRDefault="008D4C68" w:rsidP="008D4C68">
      <w:pPr>
        <w:rPr>
          <w:lang w:val="el-GR"/>
        </w:rPr>
      </w:pPr>
    </w:p>
    <w:p w14:paraId="3588BE05" w14:textId="5F0F35E3" w:rsidR="00826BEE" w:rsidRPr="00826BEE" w:rsidRDefault="00826BEE" w:rsidP="00826BEE">
      <w:pPr>
        <w:spacing w:line="276" w:lineRule="auto"/>
        <w:jc w:val="both"/>
        <w:rPr>
          <w:rFonts w:cs="Arial"/>
          <w:lang w:val="el-GR"/>
        </w:rPr>
      </w:pPr>
      <w:r w:rsidRPr="00826BEE">
        <w:rPr>
          <w:rFonts w:cs="Arial"/>
          <w:lang w:val="el-GR"/>
        </w:rPr>
        <w:t xml:space="preserve">Για τον περαιτέρω καθαρισμό των ουσιών που βρίσκονται </w:t>
      </w:r>
      <w:proofErr w:type="spellStart"/>
      <w:r w:rsidRPr="00826BEE">
        <w:rPr>
          <w:rFonts w:cs="Arial"/>
          <w:lang w:val="el-GR"/>
        </w:rPr>
        <w:t>στ</w:t>
      </w:r>
      <w:proofErr w:type="spellEnd"/>
      <w:r w:rsidRPr="00826BEE">
        <w:rPr>
          <w:rFonts w:cs="Arial"/>
          <w:lang w:val="en-US"/>
        </w:rPr>
        <w:t>o</w:t>
      </w:r>
      <w:r w:rsidRPr="00826BEE">
        <w:rPr>
          <w:rFonts w:cs="Arial"/>
          <w:lang w:val="el-GR"/>
        </w:rPr>
        <w:t xml:space="preserve"> κλάσμα </w:t>
      </w:r>
      <w:r w:rsidRPr="00826BEE">
        <w:rPr>
          <w:rFonts w:cs="Arial"/>
          <w:lang w:val="en-US"/>
        </w:rPr>
        <w:t>B</w:t>
      </w:r>
      <w:r w:rsidRPr="00826BEE">
        <w:rPr>
          <w:rFonts w:cs="Arial"/>
          <w:lang w:val="el-GR"/>
        </w:rPr>
        <w:t xml:space="preserve"> από τη χρωματογραφία στήλης, πραγματοποιήθηκε διαχωρισμός των ενώσεων με Η</w:t>
      </w:r>
      <w:r w:rsidRPr="00826BEE">
        <w:rPr>
          <w:rFonts w:cs="Arial"/>
          <w:lang w:val="en-US"/>
        </w:rPr>
        <w:t>PLC</w:t>
      </w:r>
      <w:r w:rsidRPr="00826BEE">
        <w:rPr>
          <w:rFonts w:cs="Arial"/>
          <w:lang w:val="el-GR"/>
        </w:rPr>
        <w:t xml:space="preserve"> σε </w:t>
      </w:r>
      <w:proofErr w:type="spellStart"/>
      <w:r w:rsidRPr="00826BEE">
        <w:rPr>
          <w:rFonts w:cs="Arial"/>
          <w:lang w:val="el-GR"/>
        </w:rPr>
        <w:t>ημι</w:t>
      </w:r>
      <w:proofErr w:type="spellEnd"/>
      <w:r w:rsidRPr="00826BEE">
        <w:rPr>
          <w:rFonts w:cs="Arial"/>
          <w:lang w:val="el-GR"/>
        </w:rPr>
        <w:t>-παρασκευαστική στήλη (</w:t>
      </w:r>
      <w:r w:rsidRPr="00826BEE">
        <w:rPr>
          <w:rFonts w:cs="Arial"/>
          <w:lang w:val="en-US"/>
        </w:rPr>
        <w:t>semi</w:t>
      </w:r>
      <w:r w:rsidRPr="00826BEE">
        <w:rPr>
          <w:rFonts w:cs="Arial"/>
          <w:lang w:val="el-GR"/>
        </w:rPr>
        <w:t>-</w:t>
      </w:r>
      <w:r w:rsidRPr="00826BEE">
        <w:rPr>
          <w:rFonts w:cs="Arial"/>
          <w:lang w:val="en-US"/>
        </w:rPr>
        <w:t>preparative</w:t>
      </w:r>
      <w:r w:rsidRPr="00826BEE">
        <w:rPr>
          <w:rFonts w:cs="Arial"/>
          <w:lang w:val="el-GR"/>
        </w:rPr>
        <w:t xml:space="preserve"> </w:t>
      </w:r>
      <w:r w:rsidRPr="00826BEE">
        <w:rPr>
          <w:rFonts w:cs="Arial"/>
          <w:lang w:val="en-US"/>
        </w:rPr>
        <w:t>column</w:t>
      </w:r>
      <w:r w:rsidRPr="00826BEE">
        <w:rPr>
          <w:rFonts w:cs="Arial"/>
          <w:lang w:val="el-GR"/>
        </w:rPr>
        <w:t xml:space="preserve">) </w:t>
      </w:r>
      <w:proofErr w:type="spellStart"/>
      <w:r w:rsidRPr="00826BEE">
        <w:rPr>
          <w:rFonts w:cs="Arial"/>
          <w:lang w:val="en-US"/>
        </w:rPr>
        <w:t>rC</w:t>
      </w:r>
      <w:proofErr w:type="spellEnd"/>
      <w:r w:rsidRPr="00826BEE">
        <w:rPr>
          <w:rFonts w:cs="Arial"/>
          <w:lang w:val="el-GR"/>
        </w:rPr>
        <w:t xml:space="preserve">18 με βαθμιδωτή </w:t>
      </w:r>
      <w:proofErr w:type="spellStart"/>
      <w:r w:rsidRPr="00826BEE">
        <w:rPr>
          <w:rFonts w:cs="Arial"/>
          <w:lang w:val="el-GR"/>
        </w:rPr>
        <w:t>έκλουση</w:t>
      </w:r>
      <w:proofErr w:type="spellEnd"/>
      <w:r w:rsidRPr="00826BEE">
        <w:rPr>
          <w:rFonts w:cs="Arial"/>
          <w:lang w:val="el-GR"/>
        </w:rPr>
        <w:t xml:space="preserve"> με διαλύτη </w:t>
      </w:r>
      <w:proofErr w:type="spellStart"/>
      <w:r w:rsidRPr="00826BEE">
        <w:rPr>
          <w:rFonts w:cs="Arial"/>
          <w:lang w:val="el-GR"/>
        </w:rPr>
        <w:t>μεθανόλη</w:t>
      </w:r>
      <w:proofErr w:type="spellEnd"/>
      <w:r w:rsidRPr="00826BEE">
        <w:rPr>
          <w:rFonts w:cs="Arial"/>
          <w:lang w:val="el-GR"/>
        </w:rPr>
        <w:t xml:space="preserve">, ροή 0,5 </w:t>
      </w:r>
      <w:r w:rsidRPr="00826BEE">
        <w:rPr>
          <w:rFonts w:cs="Arial"/>
          <w:lang w:val="en-US"/>
        </w:rPr>
        <w:t>mL</w:t>
      </w:r>
      <w:r w:rsidRPr="00826BEE">
        <w:rPr>
          <w:rFonts w:cs="Arial"/>
          <w:lang w:val="el-GR"/>
        </w:rPr>
        <w:t>/</w:t>
      </w:r>
      <w:r w:rsidRPr="00826BEE">
        <w:rPr>
          <w:rFonts w:cs="Arial"/>
          <w:lang w:val="en-US"/>
        </w:rPr>
        <w:t>min</w:t>
      </w:r>
      <w:r w:rsidRPr="00826BEE">
        <w:rPr>
          <w:rFonts w:cs="Arial"/>
          <w:lang w:val="el-GR"/>
        </w:rPr>
        <w:t xml:space="preserve"> (40 </w:t>
      </w:r>
      <w:r w:rsidRPr="00826BEE">
        <w:rPr>
          <w:rFonts w:cs="Arial"/>
          <w:lang w:val="en-US"/>
        </w:rPr>
        <w:t>min</w:t>
      </w:r>
      <w:r w:rsidRPr="00826BEE">
        <w:rPr>
          <w:rFonts w:cs="Arial"/>
          <w:lang w:val="el-GR"/>
        </w:rPr>
        <w:t xml:space="preserve">) </w:t>
      </w:r>
      <w:r w:rsidRPr="00826BEE">
        <w:rPr>
          <w:rFonts w:ascii="Arial" w:hAnsi="Arial" w:cs="Arial"/>
          <w:lang w:val="el-GR"/>
        </w:rPr>
        <w:t>→</w:t>
      </w:r>
      <w:r w:rsidRPr="00826BEE">
        <w:rPr>
          <w:rFonts w:cs="Arial"/>
          <w:lang w:val="el-GR"/>
        </w:rPr>
        <w:t xml:space="preserve"> 1 </w:t>
      </w:r>
      <w:r w:rsidRPr="00826BEE">
        <w:rPr>
          <w:rFonts w:cs="Arial"/>
          <w:lang w:val="en-US"/>
        </w:rPr>
        <w:t>mL</w:t>
      </w:r>
      <w:r w:rsidRPr="00826BEE">
        <w:rPr>
          <w:rFonts w:cs="Arial"/>
          <w:lang w:val="el-GR"/>
        </w:rPr>
        <w:t>/</w:t>
      </w:r>
      <w:r w:rsidRPr="00826BEE">
        <w:rPr>
          <w:rFonts w:cs="Arial"/>
          <w:lang w:val="en-US"/>
        </w:rPr>
        <w:t>min</w:t>
      </w:r>
      <w:r w:rsidRPr="00826BEE">
        <w:rPr>
          <w:rFonts w:cs="Arial"/>
          <w:lang w:val="el-GR"/>
        </w:rPr>
        <w:t xml:space="preserve"> (20 </w:t>
      </w:r>
      <w:r w:rsidRPr="00826BEE">
        <w:rPr>
          <w:rFonts w:cs="Arial"/>
          <w:lang w:val="en-US"/>
        </w:rPr>
        <w:t>min</w:t>
      </w:r>
      <w:r w:rsidRPr="00826BEE">
        <w:rPr>
          <w:rFonts w:cs="Arial"/>
          <w:lang w:val="el-GR"/>
        </w:rPr>
        <w:t xml:space="preserve">) </w:t>
      </w:r>
      <w:r w:rsidRPr="00826BEE">
        <w:rPr>
          <w:rFonts w:ascii="Arial" w:hAnsi="Arial" w:cs="Arial"/>
          <w:lang w:val="el-GR"/>
        </w:rPr>
        <w:t>→</w:t>
      </w:r>
      <w:r w:rsidRPr="00826BEE">
        <w:rPr>
          <w:rFonts w:cs="Arial"/>
          <w:lang w:val="el-GR"/>
        </w:rPr>
        <w:t xml:space="preserve"> 3 </w:t>
      </w:r>
      <w:r w:rsidRPr="00826BEE">
        <w:rPr>
          <w:rFonts w:cs="Arial"/>
          <w:lang w:val="en-US"/>
        </w:rPr>
        <w:t>mL</w:t>
      </w:r>
      <w:r w:rsidRPr="00826BEE">
        <w:rPr>
          <w:rFonts w:cs="Arial"/>
          <w:lang w:val="el-GR"/>
        </w:rPr>
        <w:t>/</w:t>
      </w:r>
      <w:r w:rsidRPr="00826BEE">
        <w:rPr>
          <w:rFonts w:cs="Arial"/>
          <w:lang w:val="en-US"/>
        </w:rPr>
        <w:t>min</w:t>
      </w:r>
      <w:r w:rsidRPr="00826BEE">
        <w:rPr>
          <w:rFonts w:cs="Arial"/>
          <w:lang w:val="el-GR"/>
        </w:rPr>
        <w:t xml:space="preserve"> (20 </w:t>
      </w:r>
      <w:r w:rsidRPr="00826BEE">
        <w:rPr>
          <w:rFonts w:cs="Arial"/>
          <w:lang w:val="en-US"/>
        </w:rPr>
        <w:t>min</w:t>
      </w:r>
      <w:r w:rsidRPr="00826BEE">
        <w:rPr>
          <w:rFonts w:cs="Arial"/>
          <w:lang w:val="el-GR"/>
        </w:rPr>
        <w:t xml:space="preserve">), σε θερμοκρασία δωματίου, με ανιχνευτή </w:t>
      </w:r>
      <w:r w:rsidRPr="00826BEE">
        <w:rPr>
          <w:rFonts w:cs="Arial"/>
          <w:lang w:val="en-US"/>
        </w:rPr>
        <w:t>UV</w:t>
      </w:r>
      <w:r w:rsidRPr="00826BEE">
        <w:rPr>
          <w:rFonts w:cs="Arial"/>
          <w:lang w:val="el-GR"/>
        </w:rPr>
        <w:t xml:space="preserve"> στα 210 </w:t>
      </w:r>
      <w:r w:rsidRPr="00826BEE">
        <w:rPr>
          <w:rFonts w:cs="Arial"/>
          <w:lang w:val="en-US"/>
        </w:rPr>
        <w:t>nm</w:t>
      </w:r>
      <w:r w:rsidRPr="00826BEE">
        <w:rPr>
          <w:rFonts w:cs="Arial"/>
          <w:lang w:val="el-GR"/>
        </w:rPr>
        <w:t xml:space="preserve">. </w:t>
      </w:r>
      <w:r w:rsidRPr="00826BEE">
        <w:rPr>
          <w:rFonts w:cs="Arial"/>
          <w:lang w:val="en-US"/>
        </w:rPr>
        <w:t>H</w:t>
      </w:r>
      <w:r w:rsidRPr="00826BEE">
        <w:rPr>
          <w:rFonts w:cs="Arial"/>
          <w:lang w:val="el-GR"/>
        </w:rPr>
        <w:t xml:space="preserve"> συλλογή των δειγμάτων φαίνεται στην </w:t>
      </w:r>
      <w:r w:rsidRPr="00826BEE">
        <w:rPr>
          <w:rFonts w:cs="Arial"/>
          <w:b/>
          <w:lang w:val="el-GR"/>
        </w:rPr>
        <w:t>Εικόνα 3.5.4-3Α</w:t>
      </w:r>
      <w:r w:rsidRPr="00826BEE">
        <w:rPr>
          <w:rFonts w:cs="Arial"/>
          <w:lang w:val="el-GR"/>
        </w:rPr>
        <w:t xml:space="preserve">. Τα 4 </w:t>
      </w:r>
      <w:proofErr w:type="spellStart"/>
      <w:r w:rsidRPr="00826BEE">
        <w:rPr>
          <w:rFonts w:cs="Arial"/>
          <w:lang w:val="el-GR"/>
        </w:rPr>
        <w:t>εκλούσματα</w:t>
      </w:r>
      <w:proofErr w:type="spellEnd"/>
      <w:r w:rsidRPr="00826BEE">
        <w:rPr>
          <w:rFonts w:cs="Arial"/>
          <w:lang w:val="el-GR"/>
        </w:rPr>
        <w:t xml:space="preserve"> </w:t>
      </w:r>
      <w:r w:rsidRPr="00826BEE">
        <w:rPr>
          <w:rFonts w:cs="Arial"/>
          <w:lang w:val="en-US"/>
        </w:rPr>
        <w:t>a</w:t>
      </w:r>
      <w:r w:rsidRPr="00826BEE">
        <w:rPr>
          <w:rFonts w:cs="Arial"/>
          <w:lang w:val="el-GR"/>
        </w:rPr>
        <w:t>-</w:t>
      </w:r>
      <w:r w:rsidRPr="00826BEE">
        <w:rPr>
          <w:rFonts w:cs="Arial"/>
          <w:lang w:val="en-US"/>
        </w:rPr>
        <w:t>d</w:t>
      </w:r>
      <w:r w:rsidRPr="00826BEE">
        <w:rPr>
          <w:rFonts w:cs="Arial"/>
          <w:lang w:val="el-GR"/>
        </w:rPr>
        <w:t xml:space="preserve"> συλλέχθηκαν, συμπυκνώθηκαν και </w:t>
      </w:r>
      <w:proofErr w:type="spellStart"/>
      <w:r w:rsidRPr="00826BEE">
        <w:rPr>
          <w:rFonts w:cs="Arial"/>
          <w:lang w:val="el-GR"/>
        </w:rPr>
        <w:t>διαλυτοποιήθηκαν</w:t>
      </w:r>
      <w:proofErr w:type="spellEnd"/>
      <w:r w:rsidRPr="00826BEE">
        <w:rPr>
          <w:rFonts w:cs="Arial"/>
          <w:lang w:val="el-GR"/>
        </w:rPr>
        <w:t xml:space="preserve"> σε </w:t>
      </w:r>
      <w:proofErr w:type="spellStart"/>
      <w:r w:rsidRPr="00826BEE">
        <w:rPr>
          <w:rFonts w:cs="Arial"/>
          <w:lang w:val="el-GR"/>
        </w:rPr>
        <w:t>μεθανόλη</w:t>
      </w:r>
      <w:proofErr w:type="spellEnd"/>
      <w:r w:rsidRPr="00826BEE">
        <w:rPr>
          <w:rFonts w:cs="Arial"/>
          <w:lang w:val="el-GR"/>
        </w:rPr>
        <w:t xml:space="preserve"> σε τελική συγκέντρωση 1 </w:t>
      </w:r>
      <w:r w:rsidRPr="00826BEE">
        <w:rPr>
          <w:rFonts w:cs="Arial"/>
          <w:lang w:val="en-US"/>
        </w:rPr>
        <w:t>mg</w:t>
      </w:r>
      <w:r w:rsidRPr="00826BEE">
        <w:rPr>
          <w:rFonts w:cs="Arial"/>
          <w:lang w:val="el-GR"/>
        </w:rPr>
        <w:t>/</w:t>
      </w:r>
      <w:r w:rsidRPr="00826BEE">
        <w:rPr>
          <w:rFonts w:cs="Arial"/>
          <w:lang w:val="en-US"/>
        </w:rPr>
        <w:t>mL</w:t>
      </w:r>
      <w:r w:rsidRPr="00826BEE">
        <w:rPr>
          <w:rFonts w:cs="Arial"/>
          <w:lang w:val="el-GR"/>
        </w:rPr>
        <w:t>. Ακολούθησε δοκιμή σε αντιβιόγραμμα (</w:t>
      </w:r>
      <w:r w:rsidRPr="00826BEE">
        <w:rPr>
          <w:rFonts w:cs="Arial"/>
          <w:b/>
          <w:lang w:val="el-GR"/>
        </w:rPr>
        <w:t>Εικόνα 3.5.4-3Β</w:t>
      </w:r>
      <w:r w:rsidRPr="00826BEE">
        <w:rPr>
          <w:rFonts w:cs="Arial"/>
          <w:lang w:val="el-GR"/>
        </w:rPr>
        <w:t>).</w:t>
      </w:r>
    </w:p>
    <w:p w14:paraId="59EE9DC8" w14:textId="77777777" w:rsidR="00826BEE" w:rsidRPr="00826BEE" w:rsidRDefault="00826BEE" w:rsidP="00826BEE">
      <w:pPr>
        <w:rPr>
          <w:rFonts w:ascii="Arial" w:hAnsi="Arial" w:cs="Arial"/>
          <w:lang w:val="el-GR"/>
        </w:rPr>
      </w:pPr>
    </w:p>
    <w:p w14:paraId="3369F04F" w14:textId="77777777" w:rsidR="006B4919" w:rsidRDefault="00826BEE" w:rsidP="006B4919">
      <w:pPr>
        <w:keepNext/>
      </w:pPr>
      <w:r w:rsidRPr="00AE6E51">
        <w:rPr>
          <w:noProof/>
          <w:lang w:val="el-GR" w:eastAsia="el-GR" w:bidi="ar-SA"/>
        </w:rPr>
        <w:drawing>
          <wp:inline distT="0" distB="0" distL="0" distR="0" wp14:anchorId="2995C4D0" wp14:editId="71AC36A0">
            <wp:extent cx="6209030" cy="4150692"/>
            <wp:effectExtent l="0" t="0" r="1270" b="2540"/>
            <wp:docPr id="67206837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127" cy="4160116"/>
                    </a:xfrm>
                    <a:prstGeom prst="rect">
                      <a:avLst/>
                    </a:prstGeom>
                    <a:noFill/>
                  </pic:spPr>
                </pic:pic>
              </a:graphicData>
            </a:graphic>
          </wp:inline>
        </w:drawing>
      </w:r>
    </w:p>
    <w:p w14:paraId="3F869884" w14:textId="3F80EA8D" w:rsidR="00826BEE" w:rsidRPr="006B4919" w:rsidRDefault="006B4919" w:rsidP="00F169AA">
      <w:pPr>
        <w:pStyle w:val="Caption"/>
        <w:rPr>
          <w:lang w:val="en-US"/>
        </w:rPr>
      </w:pPr>
      <w:r w:rsidRPr="006B4919">
        <w:rPr>
          <w:b/>
        </w:rPr>
        <w:t xml:space="preserve">Εικόνα </w:t>
      </w:r>
      <w:r>
        <w:rPr>
          <w:b/>
        </w:rPr>
        <w:t>3.5.4-</w:t>
      </w:r>
      <w:r w:rsidRPr="006B4919">
        <w:rPr>
          <w:b/>
        </w:rPr>
        <w:fldChar w:fldCharType="begin"/>
      </w:r>
      <w:r w:rsidRPr="006B4919">
        <w:rPr>
          <w:b/>
        </w:rPr>
        <w:instrText xml:space="preserve"> SEQ Εικόνα \* ARABIC </w:instrText>
      </w:r>
      <w:r w:rsidRPr="006B4919">
        <w:rPr>
          <w:b/>
        </w:rPr>
        <w:fldChar w:fldCharType="separate"/>
      </w:r>
      <w:r w:rsidRPr="006B4919">
        <w:rPr>
          <w:b/>
          <w:noProof/>
        </w:rPr>
        <w:t>3</w:t>
      </w:r>
      <w:r w:rsidRPr="006B4919">
        <w:rPr>
          <w:b/>
        </w:rPr>
        <w:fldChar w:fldCharType="end"/>
      </w:r>
      <w:r w:rsidRPr="006B4919">
        <w:rPr>
          <w:b/>
        </w:rPr>
        <w:t>. Α.</w:t>
      </w:r>
      <w:r w:rsidRPr="006B4919">
        <w:t xml:space="preserve"> </w:t>
      </w:r>
      <w:proofErr w:type="spellStart"/>
      <w:r w:rsidRPr="006B4919">
        <w:t>Χρωματογράφημα</w:t>
      </w:r>
      <w:proofErr w:type="spellEnd"/>
      <w:r w:rsidRPr="006B4919">
        <w:t xml:space="preserve"> </w:t>
      </w:r>
      <w:r w:rsidRPr="006B4919">
        <w:rPr>
          <w:lang w:val="en-US"/>
        </w:rPr>
        <w:t>semi</w:t>
      </w:r>
      <w:r w:rsidRPr="006B4919">
        <w:t>-</w:t>
      </w:r>
      <w:r w:rsidRPr="006B4919">
        <w:rPr>
          <w:lang w:val="en-US"/>
        </w:rPr>
        <w:t>preparative</w:t>
      </w:r>
      <w:r w:rsidRPr="006B4919">
        <w:t xml:space="preserve"> </w:t>
      </w:r>
      <w:r w:rsidRPr="006B4919">
        <w:rPr>
          <w:lang w:val="en-US"/>
        </w:rPr>
        <w:t>HP</w:t>
      </w:r>
      <w:r w:rsidRPr="006B4919">
        <w:t xml:space="preserve">LC του κλάσματος </w:t>
      </w:r>
      <w:r w:rsidRPr="006B4919">
        <w:rPr>
          <w:lang w:val="en-US"/>
        </w:rPr>
        <w:t>B</w:t>
      </w:r>
      <w:r w:rsidRPr="006B4919">
        <w:t xml:space="preserve">. </w:t>
      </w:r>
      <w:r w:rsidRPr="006B4919">
        <w:rPr>
          <w:b/>
        </w:rPr>
        <w:t xml:space="preserve">Β. </w:t>
      </w:r>
      <w:r w:rsidRPr="006B4919">
        <w:t xml:space="preserve">Δοκιμασία αντιβιογράμματος κλασμάτων </w:t>
      </w:r>
      <w:r w:rsidRPr="006B4919">
        <w:rPr>
          <w:lang w:val="en-US"/>
        </w:rPr>
        <w:t>a</w:t>
      </w:r>
      <w:r w:rsidRPr="006B4919">
        <w:t>-</w:t>
      </w:r>
      <w:r w:rsidRPr="006B4919">
        <w:rPr>
          <w:lang w:val="en-US"/>
        </w:rPr>
        <w:t>d</w:t>
      </w:r>
      <w:r w:rsidRPr="006B4919">
        <w:t xml:space="preserve">. </w:t>
      </w:r>
      <w:r w:rsidRPr="006B4919">
        <w:rPr>
          <w:lang w:val="en-US"/>
        </w:rPr>
        <w:t>Cr</w:t>
      </w:r>
      <w:r w:rsidRPr="006B4919">
        <w:t xml:space="preserve">1, 2: το κλάσμα Β πριν τον περαιτέρω καθαρισμό του σε συγκέντρωση 1 και 10 </w:t>
      </w:r>
      <w:r w:rsidRPr="006B4919">
        <w:rPr>
          <w:lang w:val="en-US"/>
        </w:rPr>
        <w:t>mg</w:t>
      </w:r>
      <w:r w:rsidRPr="006B4919">
        <w:t>/</w:t>
      </w:r>
      <w:r w:rsidRPr="006B4919">
        <w:rPr>
          <w:lang w:val="en-US"/>
        </w:rPr>
        <w:t>mL</w:t>
      </w:r>
      <w:r w:rsidRPr="006B4919">
        <w:t xml:space="preserve">, αντίστοιχα. Στο κέντρο χρησιμοποιήθηκε τυφλό </w:t>
      </w:r>
      <w:proofErr w:type="spellStart"/>
      <w:r w:rsidRPr="006B4919">
        <w:t>μεθανόλης</w:t>
      </w:r>
      <w:proofErr w:type="spellEnd"/>
      <w:r w:rsidRPr="006B4919">
        <w:t>.</w:t>
      </w:r>
    </w:p>
    <w:p w14:paraId="00706CD3" w14:textId="0ACE4892" w:rsidR="00AE68A5" w:rsidRPr="002D749B" w:rsidRDefault="00AE68A5" w:rsidP="002D749B">
      <w:pPr>
        <w:keepNext/>
        <w:spacing w:after="120" w:line="276" w:lineRule="auto"/>
        <w:jc w:val="both"/>
        <w:rPr>
          <w:lang w:val="el-GR"/>
        </w:rPr>
      </w:pPr>
    </w:p>
    <w:p w14:paraId="422D814F" w14:textId="6E1BD28C" w:rsidR="0078179E" w:rsidRPr="0078179E" w:rsidRDefault="0078179E" w:rsidP="00F169AA">
      <w:pPr>
        <w:pStyle w:val="Caption"/>
      </w:pPr>
    </w:p>
    <w:p w14:paraId="1F6E9A92" w14:textId="77777777" w:rsidR="0011062B" w:rsidRPr="00AE68A5" w:rsidRDefault="0011062B" w:rsidP="00AE68A5">
      <w:pPr>
        <w:spacing w:after="120" w:line="276" w:lineRule="auto"/>
        <w:jc w:val="both"/>
        <w:rPr>
          <w:lang w:val="el-GR"/>
        </w:rPr>
      </w:pPr>
    </w:p>
    <w:p w14:paraId="30F7567C" w14:textId="40EF1A64" w:rsidR="00263A51" w:rsidRPr="0012487F" w:rsidRDefault="00263A51" w:rsidP="00263A51">
      <w:pPr>
        <w:keepNext/>
        <w:spacing w:after="120"/>
        <w:jc w:val="center"/>
        <w:rPr>
          <w:lang w:val="el-GR"/>
        </w:rPr>
      </w:pPr>
    </w:p>
    <w:p w14:paraId="01A73B4F" w14:textId="77777777" w:rsidR="00263A51" w:rsidRPr="0012487F" w:rsidRDefault="00263A51" w:rsidP="00263A51">
      <w:pPr>
        <w:rPr>
          <w:lang w:val="el-GR" w:eastAsia="el-GR"/>
        </w:rPr>
      </w:pPr>
    </w:p>
    <w:p w14:paraId="64927653" w14:textId="751743C2" w:rsidR="007C0792" w:rsidRPr="0012487F" w:rsidRDefault="007C0792" w:rsidP="007C0792">
      <w:pPr>
        <w:rPr>
          <w:lang w:val="el-GR"/>
        </w:rPr>
      </w:pPr>
    </w:p>
    <w:p w14:paraId="6BCF5245" w14:textId="58732BEA" w:rsidR="007C0792" w:rsidRPr="0012487F" w:rsidRDefault="007C0792" w:rsidP="007C0792">
      <w:pPr>
        <w:keepNext/>
        <w:jc w:val="center"/>
        <w:rPr>
          <w:lang w:val="el-GR"/>
        </w:rPr>
      </w:pPr>
    </w:p>
    <w:p w14:paraId="53C86119" w14:textId="5E746DA2" w:rsidR="00E35CAD" w:rsidRPr="0012487F" w:rsidDel="00C01458" w:rsidRDefault="00E35CAD" w:rsidP="00F674A6">
      <w:pPr>
        <w:rPr>
          <w:lang w:val="el-GR"/>
        </w:rPr>
      </w:pPr>
    </w:p>
    <w:p w14:paraId="6B53FD51" w14:textId="77777777" w:rsidR="00EE237B" w:rsidRPr="0012487F" w:rsidRDefault="00EE237B">
      <w:pPr>
        <w:rPr>
          <w:b/>
          <w:bCs/>
          <w:color w:val="0061A9"/>
          <w:sz w:val="28"/>
          <w:szCs w:val="28"/>
          <w:lang w:val="el-GR"/>
        </w:rPr>
      </w:pPr>
      <w:bookmarkStart w:id="4" w:name="_Toc184738480"/>
      <w:r w:rsidRPr="0012487F">
        <w:rPr>
          <w:lang w:val="el-GR"/>
        </w:rPr>
        <w:br w:type="page"/>
      </w:r>
    </w:p>
    <w:p w14:paraId="7D5AEECB" w14:textId="6A056080" w:rsidR="00845280" w:rsidRPr="00374659" w:rsidRDefault="58DCA531" w:rsidP="00374659">
      <w:pPr>
        <w:pStyle w:val="Heading1"/>
        <w:numPr>
          <w:ilvl w:val="0"/>
          <w:numId w:val="3"/>
        </w:numPr>
        <w:spacing w:line="276" w:lineRule="auto"/>
        <w:jc w:val="both"/>
        <w:rPr>
          <w:lang w:val="el-GR"/>
        </w:rPr>
      </w:pPr>
      <w:r w:rsidRPr="00374659">
        <w:rPr>
          <w:lang w:val="el-GR"/>
        </w:rPr>
        <w:t>ΣΥΝΟΨΗ ΚΑΙ ΣΥΜΠΕΡΑΣΜΑΤΑ</w:t>
      </w:r>
      <w:bookmarkEnd w:id="4"/>
    </w:p>
    <w:p w14:paraId="5C05AD4B" w14:textId="77777777" w:rsidR="00B90F85" w:rsidRDefault="00B90F85" w:rsidP="00B90F85">
      <w:pPr>
        <w:spacing w:line="276" w:lineRule="auto"/>
        <w:jc w:val="both"/>
        <w:rPr>
          <w:rFonts w:cs="Calibri"/>
          <w:iCs/>
          <w:lang w:val="el-GR"/>
        </w:rPr>
      </w:pPr>
    </w:p>
    <w:p w14:paraId="3C484CAE" w14:textId="0D8FADA8" w:rsidR="00F27D70" w:rsidRDefault="00A3793C" w:rsidP="00B90F85">
      <w:pPr>
        <w:spacing w:line="276" w:lineRule="auto"/>
        <w:jc w:val="both"/>
        <w:rPr>
          <w:rFonts w:cs="Calibri"/>
          <w:iCs/>
          <w:lang w:val="el-GR"/>
        </w:rPr>
      </w:pPr>
      <w:r>
        <w:rPr>
          <w:rFonts w:cs="Calibri"/>
          <w:iCs/>
          <w:lang w:val="el-GR"/>
        </w:rPr>
        <w:t xml:space="preserve">Με την παρούσα μελέτη πραγματοποιήθηκε απομόνωση και ανάλυση των μικροβιακών δραστικών ουσιών που παράγει ο βάκιλος </w:t>
      </w:r>
      <w:r>
        <w:rPr>
          <w:rFonts w:cs="Calibri"/>
          <w:iCs/>
          <w:lang w:val="en-US"/>
        </w:rPr>
        <w:t>SRL</w:t>
      </w:r>
      <w:r w:rsidRPr="00A3793C">
        <w:rPr>
          <w:rFonts w:cs="Calibri"/>
          <w:iCs/>
          <w:lang w:val="el-GR"/>
        </w:rPr>
        <w:t xml:space="preserve">658. </w:t>
      </w:r>
      <w:r>
        <w:rPr>
          <w:rFonts w:cs="Calibri"/>
          <w:iCs/>
          <w:lang w:val="el-GR"/>
        </w:rPr>
        <w:t xml:space="preserve">Από τη διαδικασία εύρεσης του κατάλληλου διαλύτη φάνηκε πως η </w:t>
      </w:r>
      <w:r w:rsidR="003F3125">
        <w:rPr>
          <w:rFonts w:cs="Calibri"/>
          <w:iCs/>
          <w:lang w:val="el-GR"/>
        </w:rPr>
        <w:t>1-βουταν</w:t>
      </w:r>
      <w:r>
        <w:rPr>
          <w:rFonts w:cs="Calibri"/>
          <w:iCs/>
          <w:lang w:val="el-GR"/>
        </w:rPr>
        <w:t>όλη ήταν ο πιο κατάλληλος και χρησιμοποιήθηκε στα περαιτέρω πειράματα.</w:t>
      </w:r>
    </w:p>
    <w:p w14:paraId="0FD61C02" w14:textId="7F404CAA" w:rsidR="00B90F85" w:rsidRPr="00B90F85" w:rsidRDefault="00B90F85" w:rsidP="00B90F85">
      <w:pPr>
        <w:spacing w:line="276" w:lineRule="auto"/>
        <w:jc w:val="both"/>
        <w:rPr>
          <w:rFonts w:cs="Calibri"/>
          <w:iCs/>
          <w:lang w:val="el-GR"/>
        </w:rPr>
      </w:pPr>
      <w:r>
        <w:rPr>
          <w:rFonts w:cs="Calibri"/>
          <w:iCs/>
          <w:lang w:val="el-GR"/>
        </w:rPr>
        <w:t xml:space="preserve">Από τη χρωματογραφία στήλης λεπτής στοιβάδας, συλλέχθηκαν διαφορετικά κλάσματα και αποκαλύφθηκε πως η </w:t>
      </w:r>
      <w:proofErr w:type="spellStart"/>
      <w:r>
        <w:rPr>
          <w:rFonts w:cs="Calibri"/>
          <w:iCs/>
          <w:lang w:val="el-GR"/>
        </w:rPr>
        <w:t>βιοδραστική</w:t>
      </w:r>
      <w:proofErr w:type="spellEnd"/>
      <w:r>
        <w:rPr>
          <w:rFonts w:cs="Calibri"/>
          <w:iCs/>
          <w:lang w:val="el-GR"/>
        </w:rPr>
        <w:t xml:space="preserve"> ουσία που σταματά την ανάπτυξη του </w:t>
      </w:r>
      <w:proofErr w:type="spellStart"/>
      <w:r w:rsidRPr="00B90F85">
        <w:rPr>
          <w:rFonts w:cs="Calibri"/>
          <w:i/>
          <w:iCs/>
          <w:lang w:val="en-US"/>
        </w:rPr>
        <w:t>Clavibacter</w:t>
      </w:r>
      <w:proofErr w:type="spellEnd"/>
      <w:r w:rsidRPr="00B90F85">
        <w:rPr>
          <w:rFonts w:cs="Calibri"/>
          <w:i/>
          <w:iCs/>
          <w:lang w:val="el-GR"/>
        </w:rPr>
        <w:t xml:space="preserve"> </w:t>
      </w:r>
      <w:proofErr w:type="spellStart"/>
      <w:r w:rsidRPr="00B90F85">
        <w:rPr>
          <w:rFonts w:cs="Calibri"/>
          <w:i/>
          <w:iCs/>
          <w:lang w:val="en-US"/>
        </w:rPr>
        <w:t>michiganensis</w:t>
      </w:r>
      <w:proofErr w:type="spellEnd"/>
      <w:r w:rsidRPr="00B90F85">
        <w:rPr>
          <w:rFonts w:cs="Calibri"/>
          <w:iCs/>
          <w:lang w:val="el-GR"/>
        </w:rPr>
        <w:t xml:space="preserve"> </w:t>
      </w:r>
      <w:r>
        <w:rPr>
          <w:rFonts w:cs="Calibri"/>
          <w:iCs/>
          <w:lang w:val="el-GR"/>
        </w:rPr>
        <w:t xml:space="preserve">είναι στα αρχικά κλάσματα. Ενώ πραγματοποιήθηκε ανάλυση των κλασμάτων σε </w:t>
      </w:r>
      <w:r>
        <w:rPr>
          <w:rFonts w:cs="Calibri"/>
          <w:iCs/>
          <w:lang w:val="en-US"/>
        </w:rPr>
        <w:t>HPLC</w:t>
      </w:r>
      <w:r w:rsidRPr="00B90F85">
        <w:rPr>
          <w:rFonts w:cs="Calibri"/>
          <w:iCs/>
          <w:lang w:val="el-GR"/>
        </w:rPr>
        <w:t>, δεν κατ</w:t>
      </w:r>
      <w:r>
        <w:rPr>
          <w:rFonts w:cs="Calibri"/>
          <w:iCs/>
          <w:lang w:val="el-GR"/>
        </w:rPr>
        <w:t xml:space="preserve">έστη δυνατή η ανίχνευση της </w:t>
      </w:r>
      <w:proofErr w:type="spellStart"/>
      <w:r>
        <w:rPr>
          <w:rFonts w:cs="Calibri"/>
          <w:iCs/>
          <w:lang w:val="el-GR"/>
        </w:rPr>
        <w:t>βιοδραστικής</w:t>
      </w:r>
      <w:proofErr w:type="spellEnd"/>
      <w:r>
        <w:rPr>
          <w:rFonts w:cs="Calibri"/>
          <w:iCs/>
          <w:lang w:val="el-GR"/>
        </w:rPr>
        <w:t xml:space="preserve"> ουσίας από τα αποτελέσματα των κορυφών. Επομένως, ακολούθησε προσπάθεια καθαρισμού του κλάσματος Β σε διαφορετική στήλη (</w:t>
      </w:r>
      <w:r>
        <w:rPr>
          <w:rFonts w:cs="Calibri"/>
          <w:iCs/>
          <w:lang w:val="en-US"/>
        </w:rPr>
        <w:t>semi</w:t>
      </w:r>
      <w:r w:rsidRPr="00B90F85">
        <w:rPr>
          <w:rFonts w:cs="Calibri"/>
          <w:iCs/>
          <w:lang w:val="el-GR"/>
        </w:rPr>
        <w:t>-</w:t>
      </w:r>
      <w:r>
        <w:rPr>
          <w:rFonts w:cs="Calibri"/>
          <w:iCs/>
          <w:lang w:val="en-US"/>
        </w:rPr>
        <w:t>preparative</w:t>
      </w:r>
      <w:r w:rsidRPr="00B90F85">
        <w:rPr>
          <w:rFonts w:cs="Calibri"/>
          <w:iCs/>
          <w:lang w:val="el-GR"/>
        </w:rPr>
        <w:t>)</w:t>
      </w:r>
      <w:r>
        <w:rPr>
          <w:rFonts w:cs="Calibri"/>
          <w:iCs/>
          <w:lang w:val="el-GR"/>
        </w:rPr>
        <w:t xml:space="preserve">, από την οποία δεν κατέστη δυνατό να αναγνωριστεί η υπεύθυνη </w:t>
      </w:r>
      <w:proofErr w:type="spellStart"/>
      <w:r>
        <w:rPr>
          <w:rFonts w:cs="Calibri"/>
          <w:iCs/>
          <w:lang w:val="el-GR"/>
        </w:rPr>
        <w:t>βιοδραστική</w:t>
      </w:r>
      <w:proofErr w:type="spellEnd"/>
      <w:r>
        <w:rPr>
          <w:rFonts w:cs="Calibri"/>
          <w:iCs/>
          <w:lang w:val="el-GR"/>
        </w:rPr>
        <w:t xml:space="preserve"> ουσία</w:t>
      </w:r>
      <w:r w:rsidR="000A4D49">
        <w:rPr>
          <w:rFonts w:cs="Calibri"/>
          <w:iCs/>
          <w:lang w:val="el-GR"/>
        </w:rPr>
        <w:t>, καθώς δεν υπήρχε</w:t>
      </w:r>
      <w:r w:rsidR="000A4D49" w:rsidRPr="000A4D49">
        <w:rPr>
          <w:rFonts w:cs="Calibri"/>
          <w:iCs/>
          <w:lang w:val="el-GR"/>
        </w:rPr>
        <w:t xml:space="preserve"> αναλυτική δυνατότητα ικανή να το πράξει.</w:t>
      </w:r>
      <w:bookmarkStart w:id="5" w:name="_GoBack"/>
      <w:bookmarkEnd w:id="5"/>
    </w:p>
    <w:p w14:paraId="76485EDB" w14:textId="0C5B9965" w:rsidR="00845280" w:rsidRPr="00F27D70" w:rsidRDefault="00E145E5" w:rsidP="00B90F85">
      <w:pPr>
        <w:spacing w:after="120" w:line="276" w:lineRule="auto"/>
        <w:rPr>
          <w:lang w:val="el-GR"/>
        </w:rPr>
      </w:pPr>
      <w:r w:rsidRPr="00F27D70">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6" w:name="_Toc184738481"/>
      <w:r w:rsidRPr="00374659">
        <w:rPr>
          <w:lang w:val="el-GR"/>
        </w:rPr>
        <w:t>ΠΑΡΑΡΤΗΜΑ</w:t>
      </w:r>
      <w:bookmarkEnd w:id="6"/>
      <w:r w:rsidRPr="00374659">
        <w:rPr>
          <w:lang w:val="el-GR"/>
        </w:rPr>
        <w:t xml:space="preserve"> Ι</w:t>
      </w:r>
    </w:p>
    <w:p w14:paraId="3BF7E52D" w14:textId="153DCD12" w:rsidR="0000675B" w:rsidRDefault="00F467AE" w:rsidP="00113562">
      <w:pPr>
        <w:spacing w:after="120" w:line="276" w:lineRule="auto"/>
        <w:jc w:val="both"/>
        <w:rPr>
          <w:b/>
          <w:bCs/>
          <w:lang w:val="el-GR"/>
        </w:rPr>
      </w:pPr>
      <w:r w:rsidRPr="00F467AE">
        <w:rPr>
          <w:b/>
          <w:bCs/>
          <w:lang w:val="el-GR"/>
        </w:rPr>
        <w:t>Βιβλιογραφικές Αναφορές</w:t>
      </w:r>
    </w:p>
    <w:p w14:paraId="550F03D1" w14:textId="35CEFF38" w:rsidR="002F1AA2" w:rsidRPr="002F1AA2" w:rsidRDefault="00E54398" w:rsidP="002F1AA2">
      <w:pPr>
        <w:autoSpaceDE w:val="0"/>
        <w:autoSpaceDN w:val="0"/>
        <w:adjustRightInd w:val="0"/>
        <w:spacing w:after="120"/>
        <w:ind w:left="480" w:hanging="480"/>
        <w:rPr>
          <w:rFonts w:cs="Times New Roman"/>
          <w:noProof/>
          <w:szCs w:val="24"/>
        </w:rPr>
      </w:pPr>
      <w:r>
        <w:rPr>
          <w:lang w:val="en-US"/>
        </w:rPr>
        <w:fldChar w:fldCharType="begin" w:fldLock="1"/>
      </w:r>
      <w:r>
        <w:rPr>
          <w:lang w:val="en-US"/>
        </w:rPr>
        <w:instrText>ADDIN</w:instrText>
      </w:r>
      <w:r w:rsidRPr="00877C64">
        <w:rPr>
          <w:lang w:val="en-US"/>
        </w:rPr>
        <w:instrText xml:space="preserve"> </w:instrText>
      </w:r>
      <w:r>
        <w:rPr>
          <w:lang w:val="en-US"/>
        </w:rPr>
        <w:instrText xml:space="preserve">Mendeley Bibliography CSL_BIBLIOGRAPHY </w:instrText>
      </w:r>
      <w:r>
        <w:rPr>
          <w:lang w:val="en-US"/>
        </w:rPr>
        <w:fldChar w:fldCharType="separate"/>
      </w:r>
      <w:r w:rsidR="002F1AA2" w:rsidRPr="002F1AA2">
        <w:rPr>
          <w:rFonts w:cs="Times New Roman"/>
          <w:noProof/>
          <w:szCs w:val="24"/>
        </w:rPr>
        <w:t xml:space="preserve">Awad, M. A., Soliman, H. S. M., El-Mashtoly, S. F., Mansour, Y. E., El-Deeb, B., &amp; Hammad, S. F. (2025). Isolation and characterization of a bioactive compound from Sphingomonas sanguinis DM with cytotoxic and molecular docking analysis. </w:t>
      </w:r>
      <w:r w:rsidR="002F1AA2" w:rsidRPr="002F1AA2">
        <w:rPr>
          <w:rFonts w:cs="Times New Roman"/>
          <w:i/>
          <w:iCs/>
          <w:noProof/>
          <w:szCs w:val="24"/>
        </w:rPr>
        <w:t>Scientific Reports</w:t>
      </w:r>
      <w:r w:rsidR="002F1AA2" w:rsidRPr="002F1AA2">
        <w:rPr>
          <w:rFonts w:cs="Times New Roman"/>
          <w:noProof/>
          <w:szCs w:val="24"/>
        </w:rPr>
        <w:t xml:space="preserve">, </w:t>
      </w:r>
      <w:r w:rsidR="002F1AA2" w:rsidRPr="002F1AA2">
        <w:rPr>
          <w:rFonts w:cs="Times New Roman"/>
          <w:i/>
          <w:iCs/>
          <w:noProof/>
          <w:szCs w:val="24"/>
        </w:rPr>
        <w:t>15</w:t>
      </w:r>
      <w:r w:rsidR="002F1AA2" w:rsidRPr="002F1AA2">
        <w:rPr>
          <w:rFonts w:cs="Times New Roman"/>
          <w:noProof/>
          <w:szCs w:val="24"/>
        </w:rPr>
        <w:t>(1), 16049. https://doi.org/10.1038/s41598-025-99178-3</w:t>
      </w:r>
    </w:p>
    <w:p w14:paraId="3C124191" w14:textId="77777777" w:rsidR="002F1AA2" w:rsidRPr="002F1AA2" w:rsidRDefault="002F1AA2" w:rsidP="002F1AA2">
      <w:pPr>
        <w:autoSpaceDE w:val="0"/>
        <w:autoSpaceDN w:val="0"/>
        <w:adjustRightInd w:val="0"/>
        <w:spacing w:after="120"/>
        <w:ind w:left="480" w:hanging="480"/>
        <w:rPr>
          <w:rFonts w:cs="Times New Roman"/>
          <w:noProof/>
          <w:szCs w:val="24"/>
        </w:rPr>
      </w:pPr>
      <w:r w:rsidRPr="002F1AA2">
        <w:rPr>
          <w:rFonts w:cs="Times New Roman"/>
          <w:noProof/>
          <w:szCs w:val="24"/>
        </w:rPr>
        <w:t xml:space="preserve">Francis, A., &amp; Chakraborty, K. (2021). Marine macroalga-associated heterotroph Bacillus velezensis as prospective  therapeutic agent. </w:t>
      </w:r>
      <w:r w:rsidRPr="002F1AA2">
        <w:rPr>
          <w:rFonts w:cs="Times New Roman"/>
          <w:i/>
          <w:iCs/>
          <w:noProof/>
          <w:szCs w:val="24"/>
        </w:rPr>
        <w:t>Archives of Microbiology</w:t>
      </w:r>
      <w:r w:rsidRPr="002F1AA2">
        <w:rPr>
          <w:rFonts w:cs="Times New Roman"/>
          <w:noProof/>
          <w:szCs w:val="24"/>
        </w:rPr>
        <w:t xml:space="preserve">, </w:t>
      </w:r>
      <w:r w:rsidRPr="002F1AA2">
        <w:rPr>
          <w:rFonts w:cs="Times New Roman"/>
          <w:i/>
          <w:iCs/>
          <w:noProof/>
          <w:szCs w:val="24"/>
        </w:rPr>
        <w:t>203</w:t>
      </w:r>
      <w:r w:rsidRPr="002F1AA2">
        <w:rPr>
          <w:rFonts w:cs="Times New Roman"/>
          <w:noProof/>
          <w:szCs w:val="24"/>
        </w:rPr>
        <w:t>(4), 1671–1682. https://doi.org/10.1007/s00203-020-02169-3</w:t>
      </w:r>
    </w:p>
    <w:p w14:paraId="236A2CF2" w14:textId="77777777" w:rsidR="002F1AA2" w:rsidRPr="002F1AA2" w:rsidRDefault="002F1AA2" w:rsidP="002F1AA2">
      <w:pPr>
        <w:autoSpaceDE w:val="0"/>
        <w:autoSpaceDN w:val="0"/>
        <w:adjustRightInd w:val="0"/>
        <w:spacing w:after="120"/>
        <w:ind w:left="480" w:hanging="480"/>
        <w:rPr>
          <w:rFonts w:cs="Times New Roman"/>
          <w:noProof/>
          <w:szCs w:val="24"/>
        </w:rPr>
      </w:pPr>
      <w:r w:rsidRPr="002F1AA2">
        <w:rPr>
          <w:rFonts w:cs="Times New Roman"/>
          <w:noProof/>
          <w:szCs w:val="24"/>
        </w:rPr>
        <w:t xml:space="preserve">Kotakonda, M., Marappan, M., Dharmar, P., Sakthivel, B., &amp; Sunnapu, P. (2023). Isolation and Identification of Bioactive Compounds with Antimicrobial Activity  from Marine Facultative Anaerobe, Bacillus subtilis. </w:t>
      </w:r>
      <w:r w:rsidRPr="002F1AA2">
        <w:rPr>
          <w:rFonts w:cs="Times New Roman"/>
          <w:i/>
          <w:iCs/>
          <w:noProof/>
          <w:szCs w:val="24"/>
        </w:rPr>
        <w:t>Current Pharmaceutical Biotechnology</w:t>
      </w:r>
      <w:r w:rsidRPr="002F1AA2">
        <w:rPr>
          <w:rFonts w:cs="Times New Roman"/>
          <w:noProof/>
          <w:szCs w:val="24"/>
        </w:rPr>
        <w:t xml:space="preserve">, </w:t>
      </w:r>
      <w:r w:rsidRPr="002F1AA2">
        <w:rPr>
          <w:rFonts w:cs="Times New Roman"/>
          <w:i/>
          <w:iCs/>
          <w:noProof/>
          <w:szCs w:val="24"/>
        </w:rPr>
        <w:t>24</w:t>
      </w:r>
      <w:r w:rsidRPr="002F1AA2">
        <w:rPr>
          <w:rFonts w:cs="Times New Roman"/>
          <w:noProof/>
          <w:szCs w:val="24"/>
        </w:rPr>
        <w:t>(5), 698–707. https://doi.org/10.2174/1389201023666220801090810</w:t>
      </w:r>
    </w:p>
    <w:p w14:paraId="3B4B0E84" w14:textId="77777777" w:rsidR="002F1AA2" w:rsidRPr="002F1AA2" w:rsidRDefault="002F1AA2" w:rsidP="002F1AA2">
      <w:pPr>
        <w:autoSpaceDE w:val="0"/>
        <w:autoSpaceDN w:val="0"/>
        <w:adjustRightInd w:val="0"/>
        <w:spacing w:after="120"/>
        <w:ind w:left="480" w:hanging="480"/>
        <w:rPr>
          <w:noProof/>
        </w:rPr>
      </w:pPr>
      <w:r w:rsidRPr="002F1AA2">
        <w:rPr>
          <w:rFonts w:cs="Times New Roman"/>
          <w:noProof/>
          <w:szCs w:val="24"/>
        </w:rPr>
        <w:t xml:space="preserve">Xie, Y., Peng, Q., Ji, Y., Xie, A., Yang, L., Mu, S., Li, Z., He, T., Xiao, Y., Zhao, J., &amp; Zhang, Q. (2021). Isolation and Identification of Antibacterial Bioactive Compounds From Bacillus megaterium L2. </w:t>
      </w:r>
      <w:r w:rsidRPr="002F1AA2">
        <w:rPr>
          <w:rFonts w:cs="Times New Roman"/>
          <w:i/>
          <w:iCs/>
          <w:noProof/>
          <w:szCs w:val="24"/>
        </w:rPr>
        <w:t>Frontiers in Microbiology</w:t>
      </w:r>
      <w:r w:rsidRPr="002F1AA2">
        <w:rPr>
          <w:rFonts w:cs="Times New Roman"/>
          <w:noProof/>
          <w:szCs w:val="24"/>
        </w:rPr>
        <w:t xml:space="preserve">, </w:t>
      </w:r>
      <w:r w:rsidRPr="002F1AA2">
        <w:rPr>
          <w:rFonts w:cs="Times New Roman"/>
          <w:i/>
          <w:iCs/>
          <w:noProof/>
          <w:szCs w:val="24"/>
        </w:rPr>
        <w:t>12</w:t>
      </w:r>
      <w:r w:rsidRPr="002F1AA2">
        <w:rPr>
          <w:rFonts w:cs="Times New Roman"/>
          <w:noProof/>
          <w:szCs w:val="24"/>
        </w:rPr>
        <w:t>(March), 1–10. https://doi.org/10.3389/fmicb.2021.645484</w:t>
      </w:r>
    </w:p>
    <w:p w14:paraId="0606CC78" w14:textId="41849253" w:rsidR="00A22E42" w:rsidRPr="00A22E42" w:rsidRDefault="00E54398" w:rsidP="00A57C0C">
      <w:pPr>
        <w:spacing w:after="120" w:line="276" w:lineRule="auto"/>
        <w:jc w:val="both"/>
        <w:rPr>
          <w:lang w:val="en-US"/>
        </w:rPr>
      </w:pPr>
      <w:r>
        <w:rPr>
          <w:lang w:val="en-US"/>
        </w:rPr>
        <w:fldChar w:fldCharType="end"/>
      </w:r>
    </w:p>
    <w:sectPr w:rsidR="00A22E42" w:rsidRPr="00A22E42">
      <w:headerReference w:type="even" r:id="rId13"/>
      <w:headerReference w:type="default" r:id="rId14"/>
      <w:footerReference w:type="even" r:id="rId15"/>
      <w:footerReference w:type="default" r:id="rId16"/>
      <w:headerReference w:type="first" r:id="rId17"/>
      <w:footerReference w:type="first" r:id="rId18"/>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3B9F0" w14:textId="77777777" w:rsidR="00B46E76" w:rsidRDefault="00B46E76">
      <w:r>
        <w:separator/>
      </w:r>
    </w:p>
  </w:endnote>
  <w:endnote w:type="continuationSeparator" w:id="0">
    <w:p w14:paraId="5839F24B" w14:textId="77777777" w:rsidR="00B46E76" w:rsidRDefault="00B4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5808F078-F5C0-494E-8F7B-D4F609D914EC}"/>
    <w:embedBold r:id="rId2" w:fontKey="{BD3421EC-4F22-40FB-B876-A2619CFC1A9E}"/>
    <w:embedItalic r:id="rId3" w:fontKey="{5984A070-8153-412C-BE51-4D26038865E7}"/>
  </w:font>
  <w:font w:name="Trebuchet MS">
    <w:panose1 w:val="020B0603020202020204"/>
    <w:charset w:val="A1"/>
    <w:family w:val="swiss"/>
    <w:pitch w:val="variable"/>
    <w:sig w:usb0="00000687" w:usb1="00000000" w:usb2="00000000" w:usb3="00000000" w:csb0="0000009F" w:csb1="00000000"/>
    <w:embedRegular r:id="rId4" w:fontKey="{03A55411-F08C-462B-A79F-19F312E720AA}"/>
    <w:embedBold r:id="rId5" w:fontKey="{543C6808-9A42-4F06-83BB-7AE6BFB1FD8C}"/>
  </w:font>
  <w:font w:name="Tahoma">
    <w:panose1 w:val="020B0604030504040204"/>
    <w:charset w:val="A1"/>
    <w:family w:val="swiss"/>
    <w:pitch w:val="variable"/>
    <w:sig w:usb0="E1002EFF" w:usb1="C000605B" w:usb2="00000029" w:usb3="00000000" w:csb0="000101FF" w:csb1="00000000"/>
    <w:embedRegular r:id="rId6" w:fontKey="{3EB4E221-65A1-4366-8FC7-B3849A7D42B7}"/>
    <w:embedBold r:id="rId7" w:fontKey="{B2075B75-7FA8-4428-93CC-767ADE50DF0A}"/>
    <w:embedItalic r:id="rId8" w:fontKey="{87A413A5-ABF4-4B5A-B84A-872BDC4ECDA2}"/>
  </w:font>
  <w:font w:name="Arial Black">
    <w:panose1 w:val="020B0A04020102020204"/>
    <w:charset w:val="A1"/>
    <w:family w:val="swiss"/>
    <w:pitch w:val="variable"/>
    <w:sig w:usb0="A00002AF" w:usb1="400078FB" w:usb2="00000000" w:usb3="00000000" w:csb0="0000009F" w:csb1="00000000"/>
    <w:embedRegular r:id="rId9" w:fontKey="{B1A85937-0743-4E9E-9E41-C7495583EC39}"/>
    <w:embedItalic r:id="rId10" w:fontKey="{B20865F4-AC1A-4056-AAD0-EB75EDDC351E}"/>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1" w:fontKey="{14436EF1-DAC2-4BCE-AC0D-EF5C8EA2658F}"/>
    <w:embedBold r:id="rId12" w:fontKey="{2047B9E1-459A-48BB-BC78-682D192F48DE}"/>
    <w:embedItalic r:id="rId13" w:fontKey="{547681DB-FF3F-48D0-878A-7925ED803DF7}"/>
  </w:font>
  <w:font w:name="Georgia">
    <w:panose1 w:val="02040502050405020303"/>
    <w:charset w:val="A1"/>
    <w:family w:val="roman"/>
    <w:pitch w:val="variable"/>
    <w:sig w:usb0="00000287" w:usb1="00000000" w:usb2="00000000" w:usb3="00000000" w:csb0="0000009F" w:csb1="00000000"/>
    <w:embedRegular r:id="rId14" w:fontKey="{724778CE-8C3F-4EC1-B749-5F50781EF6F5}"/>
    <w:embedItalic r:id="rId15" w:fontKey="{44E31BF9-5837-4833-8D82-428731101A9C}"/>
  </w:font>
  <w:font w:name="Roboto-Regula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embedRegular r:id="rId16" w:fontKey="{EA30F84E-4437-457F-BC89-41AF913A92E8}"/>
    <w:embedItalic r:id="rId17" w:fontKey="{0BA7E6C1-36D0-4EB2-ACC6-389C75344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4A319" w14:textId="77777777" w:rsidR="0078179E" w:rsidRDefault="0078179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6DCC6" w14:textId="49E4AD73" w:rsidR="0078179E" w:rsidRDefault="0078179E">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6776B4">
      <w:rPr>
        <w:noProof/>
        <w:color w:val="000000"/>
      </w:rPr>
      <w:t>10</w:t>
    </w:r>
    <w:r>
      <w:rPr>
        <w:color w:val="000000"/>
      </w:rPr>
      <w:fldChar w:fldCharType="end"/>
    </w:r>
    <w:r>
      <w:rPr>
        <w:color w:val="000000"/>
      </w:rPr>
      <w:t xml:space="preserve"> </w:t>
    </w:r>
  </w:p>
  <w:p w14:paraId="69E0676D" w14:textId="77777777" w:rsidR="0078179E" w:rsidRDefault="0078179E">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DDD4F" w14:textId="77777777" w:rsidR="0078179E" w:rsidRDefault="0078179E">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lang w:val="el-GR" w:eastAsia="el-GR" w:bidi="ar-SA"/>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78179E" w:rsidRDefault="0078179E">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78179E" w:rsidRDefault="0078179E">
                    <w:pPr>
                      <w:textDirection w:val="btLr"/>
                    </w:pPr>
                  </w:p>
                </w:txbxContent>
              </v:textbox>
            </v:rect>
          </w:pict>
        </mc:Fallback>
      </mc:AlternateContent>
    </w:r>
  </w:p>
  <w:p w14:paraId="40D025E5" w14:textId="52A0B5DC" w:rsidR="0078179E" w:rsidRDefault="0078179E">
    <w:pPr>
      <w:pBdr>
        <w:top w:val="nil"/>
        <w:left w:val="nil"/>
        <w:bottom w:val="nil"/>
        <w:right w:val="nil"/>
        <w:between w:val="nil"/>
      </w:pBdr>
      <w:tabs>
        <w:tab w:val="center" w:pos="4153"/>
        <w:tab w:val="right" w:pos="8306"/>
      </w:tabs>
      <w:rPr>
        <w:color w:val="000000"/>
      </w:rPr>
    </w:pPr>
    <w:r>
      <w:rPr>
        <w:noProof/>
        <w:lang w:val="el-GR" w:eastAsia="el-GR" w:bidi="ar-SA"/>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78179E" w:rsidRPr="000F31CE" w:rsidRDefault="0078179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78179E" w:rsidRPr="000F31CE" w:rsidRDefault="0078179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78179E" w:rsidRPr="000F31CE" w:rsidRDefault="0078179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78179E" w:rsidRPr="000F31CE" w:rsidRDefault="0078179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78179E" w:rsidRPr="000F31CE" w:rsidRDefault="0078179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78179E" w:rsidRPr="000F31CE" w:rsidRDefault="0078179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lang w:val="el-GR" w:eastAsia="el-GR" w:bidi="ar-SA"/>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78179E" w:rsidRDefault="0078179E">
    <w:pPr>
      <w:pBdr>
        <w:top w:val="nil"/>
        <w:left w:val="nil"/>
        <w:bottom w:val="nil"/>
        <w:right w:val="nil"/>
        <w:between w:val="nil"/>
      </w:pBdr>
      <w:tabs>
        <w:tab w:val="center" w:pos="4153"/>
        <w:tab w:val="right" w:pos="8306"/>
      </w:tabs>
      <w:rPr>
        <w:color w:val="000000"/>
      </w:rPr>
    </w:pPr>
  </w:p>
  <w:p w14:paraId="27281B5F" w14:textId="77777777" w:rsidR="0078179E" w:rsidRDefault="0078179E">
    <w:pPr>
      <w:pBdr>
        <w:top w:val="nil"/>
        <w:left w:val="nil"/>
        <w:bottom w:val="nil"/>
        <w:right w:val="nil"/>
        <w:between w:val="nil"/>
      </w:pBdr>
      <w:tabs>
        <w:tab w:val="center" w:pos="4153"/>
        <w:tab w:val="right" w:pos="8306"/>
      </w:tabs>
      <w:rPr>
        <w:color w:val="000000"/>
      </w:rPr>
    </w:pPr>
  </w:p>
  <w:p w14:paraId="48AECD39" w14:textId="77777777" w:rsidR="0078179E" w:rsidRDefault="0078179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4C79F" w14:textId="77777777" w:rsidR="00B46E76" w:rsidRDefault="00B46E76">
      <w:r>
        <w:separator/>
      </w:r>
    </w:p>
  </w:footnote>
  <w:footnote w:type="continuationSeparator" w:id="0">
    <w:p w14:paraId="54E6BA71" w14:textId="77777777" w:rsidR="00B46E76" w:rsidRDefault="00B46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33894" w14:textId="77777777" w:rsidR="0078179E" w:rsidRDefault="0078179E">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78179E" w14:paraId="12ABE71B" w14:textId="77777777" w:rsidTr="0078179E">
      <w:trPr>
        <w:trHeight w:val="359"/>
      </w:trPr>
      <w:tc>
        <w:tcPr>
          <w:tcW w:w="2290" w:type="dxa"/>
          <w:vAlign w:val="center"/>
        </w:tcPr>
        <w:p w14:paraId="056A4AA3" w14:textId="53A790F8" w:rsidR="0078179E" w:rsidRDefault="0078179E" w:rsidP="002E0D68">
          <w:pPr>
            <w:pBdr>
              <w:top w:val="nil"/>
              <w:left w:val="nil"/>
              <w:bottom w:val="nil"/>
              <w:right w:val="nil"/>
              <w:between w:val="nil"/>
            </w:pBdr>
            <w:tabs>
              <w:tab w:val="center" w:pos="4153"/>
              <w:tab w:val="right" w:pos="8306"/>
              <w:tab w:val="right" w:pos="7962"/>
            </w:tabs>
          </w:pPr>
          <w:r>
            <w:rPr>
              <w:noProof/>
              <w:lang w:val="el-GR" w:eastAsia="el-GR" w:bidi="ar-SA"/>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78179E" w:rsidRDefault="0078179E"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78179E" w:rsidRDefault="0078179E"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eastAsia="el-GR" w:bidi="ar-SA"/>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78179E" w:rsidRPr="0057417C" w:rsidRDefault="0078179E"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78179E" w14:paraId="79E752D1" w14:textId="77777777" w:rsidTr="002E0D68">
      <w:trPr>
        <w:trHeight w:val="359"/>
      </w:trPr>
      <w:tc>
        <w:tcPr>
          <w:tcW w:w="2290" w:type="dxa"/>
          <w:shd w:val="clear" w:color="auto" w:fill="auto"/>
          <w:vAlign w:val="center"/>
        </w:tcPr>
        <w:p w14:paraId="7AAD2076" w14:textId="658E8C1F" w:rsidR="0078179E" w:rsidRDefault="0078179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lang w:val="el-GR" w:eastAsia="el-GR" w:bidi="ar-SA"/>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78179E" w:rsidRDefault="0078179E">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78179E" w:rsidRDefault="0078179E">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eastAsia="el-GR" w:bidi="ar-SA"/>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78179E" w:rsidRDefault="0078179E"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FE479A"/>
    <w:multiLevelType w:val="multilevel"/>
    <w:tmpl w:val="1A5467D4"/>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rPr>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4"/>
  </w:num>
  <w:num w:numId="17">
    <w:abstractNumId w:val="6"/>
  </w:num>
  <w:num w:numId="18">
    <w:abstractNumId w:val="2"/>
  </w:num>
  <w:num w:numId="19">
    <w:abstractNumId w:val="2"/>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80"/>
    <w:rsid w:val="00004E3F"/>
    <w:rsid w:val="0000675B"/>
    <w:rsid w:val="00011EA9"/>
    <w:rsid w:val="00020AAA"/>
    <w:rsid w:val="00033279"/>
    <w:rsid w:val="00041053"/>
    <w:rsid w:val="0007361E"/>
    <w:rsid w:val="000834C0"/>
    <w:rsid w:val="000A4D49"/>
    <w:rsid w:val="000D1DC4"/>
    <w:rsid w:val="000F31CE"/>
    <w:rsid w:val="000F6BEA"/>
    <w:rsid w:val="0011062B"/>
    <w:rsid w:val="001124CA"/>
    <w:rsid w:val="00113562"/>
    <w:rsid w:val="00123B8D"/>
    <w:rsid w:val="0012487F"/>
    <w:rsid w:val="001340DF"/>
    <w:rsid w:val="00162E38"/>
    <w:rsid w:val="00167E6D"/>
    <w:rsid w:val="00183B14"/>
    <w:rsid w:val="00187234"/>
    <w:rsid w:val="001A20CD"/>
    <w:rsid w:val="001D137F"/>
    <w:rsid w:val="001D70C6"/>
    <w:rsid w:val="001F2FB1"/>
    <w:rsid w:val="00221675"/>
    <w:rsid w:val="00224EE3"/>
    <w:rsid w:val="00227FB9"/>
    <w:rsid w:val="002353DF"/>
    <w:rsid w:val="0024107C"/>
    <w:rsid w:val="00245514"/>
    <w:rsid w:val="00263A51"/>
    <w:rsid w:val="002674D8"/>
    <w:rsid w:val="002771CB"/>
    <w:rsid w:val="002B764B"/>
    <w:rsid w:val="002D749B"/>
    <w:rsid w:val="002E0D68"/>
    <w:rsid w:val="002F1074"/>
    <w:rsid w:val="002F1AA2"/>
    <w:rsid w:val="002F711C"/>
    <w:rsid w:val="0030614A"/>
    <w:rsid w:val="0034376D"/>
    <w:rsid w:val="0034533E"/>
    <w:rsid w:val="0035206B"/>
    <w:rsid w:val="00374659"/>
    <w:rsid w:val="00392F7E"/>
    <w:rsid w:val="003A275E"/>
    <w:rsid w:val="003A6472"/>
    <w:rsid w:val="003B3BA9"/>
    <w:rsid w:val="003C071E"/>
    <w:rsid w:val="003C4DC1"/>
    <w:rsid w:val="003D5410"/>
    <w:rsid w:val="003E2DE9"/>
    <w:rsid w:val="003F1041"/>
    <w:rsid w:val="003F3125"/>
    <w:rsid w:val="004400C3"/>
    <w:rsid w:val="00463A44"/>
    <w:rsid w:val="00481FE7"/>
    <w:rsid w:val="00487B80"/>
    <w:rsid w:val="004A2932"/>
    <w:rsid w:val="00520E16"/>
    <w:rsid w:val="00544480"/>
    <w:rsid w:val="0055397F"/>
    <w:rsid w:val="00571DB3"/>
    <w:rsid w:val="0057417C"/>
    <w:rsid w:val="00582225"/>
    <w:rsid w:val="005878FC"/>
    <w:rsid w:val="005A4E0A"/>
    <w:rsid w:val="005B2B2E"/>
    <w:rsid w:val="005B318B"/>
    <w:rsid w:val="005B6F50"/>
    <w:rsid w:val="005D33E5"/>
    <w:rsid w:val="005D680C"/>
    <w:rsid w:val="005E3FE9"/>
    <w:rsid w:val="005E6B69"/>
    <w:rsid w:val="005F2C52"/>
    <w:rsid w:val="005F58EF"/>
    <w:rsid w:val="00607AAF"/>
    <w:rsid w:val="00616C36"/>
    <w:rsid w:val="00624028"/>
    <w:rsid w:val="00661F95"/>
    <w:rsid w:val="00666DD4"/>
    <w:rsid w:val="006776B4"/>
    <w:rsid w:val="00691E40"/>
    <w:rsid w:val="006A67BF"/>
    <w:rsid w:val="006B4919"/>
    <w:rsid w:val="0072154B"/>
    <w:rsid w:val="00722206"/>
    <w:rsid w:val="00732593"/>
    <w:rsid w:val="00741DA1"/>
    <w:rsid w:val="00751105"/>
    <w:rsid w:val="0078179E"/>
    <w:rsid w:val="00796F33"/>
    <w:rsid w:val="007A1879"/>
    <w:rsid w:val="007C0792"/>
    <w:rsid w:val="007D6106"/>
    <w:rsid w:val="007D72AD"/>
    <w:rsid w:val="00826BEE"/>
    <w:rsid w:val="00827AA0"/>
    <w:rsid w:val="00843353"/>
    <w:rsid w:val="00845280"/>
    <w:rsid w:val="0085461D"/>
    <w:rsid w:val="00864C01"/>
    <w:rsid w:val="00866499"/>
    <w:rsid w:val="008741A8"/>
    <w:rsid w:val="00876735"/>
    <w:rsid w:val="00877982"/>
    <w:rsid w:val="00877C64"/>
    <w:rsid w:val="00881137"/>
    <w:rsid w:val="00884913"/>
    <w:rsid w:val="008856EB"/>
    <w:rsid w:val="008C4B9C"/>
    <w:rsid w:val="008C5218"/>
    <w:rsid w:val="008D4C68"/>
    <w:rsid w:val="008F2FC9"/>
    <w:rsid w:val="00907910"/>
    <w:rsid w:val="00951F49"/>
    <w:rsid w:val="0095789D"/>
    <w:rsid w:val="00960AA2"/>
    <w:rsid w:val="009B231E"/>
    <w:rsid w:val="009B3B87"/>
    <w:rsid w:val="009B5089"/>
    <w:rsid w:val="009B5624"/>
    <w:rsid w:val="009D7C4C"/>
    <w:rsid w:val="009F015B"/>
    <w:rsid w:val="009F1204"/>
    <w:rsid w:val="009F4793"/>
    <w:rsid w:val="00A0233A"/>
    <w:rsid w:val="00A22E42"/>
    <w:rsid w:val="00A32B64"/>
    <w:rsid w:val="00A35052"/>
    <w:rsid w:val="00A3793C"/>
    <w:rsid w:val="00A50100"/>
    <w:rsid w:val="00A57C0C"/>
    <w:rsid w:val="00AB31F1"/>
    <w:rsid w:val="00AB6314"/>
    <w:rsid w:val="00AC1638"/>
    <w:rsid w:val="00AC200D"/>
    <w:rsid w:val="00AC3EC2"/>
    <w:rsid w:val="00AD5AA9"/>
    <w:rsid w:val="00AE11EA"/>
    <w:rsid w:val="00AE68A5"/>
    <w:rsid w:val="00B022C2"/>
    <w:rsid w:val="00B107FB"/>
    <w:rsid w:val="00B46E76"/>
    <w:rsid w:val="00B544AE"/>
    <w:rsid w:val="00B6589D"/>
    <w:rsid w:val="00B73327"/>
    <w:rsid w:val="00B90F85"/>
    <w:rsid w:val="00BB5BBD"/>
    <w:rsid w:val="00BE0B72"/>
    <w:rsid w:val="00BE10B4"/>
    <w:rsid w:val="00BF27F0"/>
    <w:rsid w:val="00BF740F"/>
    <w:rsid w:val="00C01458"/>
    <w:rsid w:val="00C06E27"/>
    <w:rsid w:val="00C12EB6"/>
    <w:rsid w:val="00C32A22"/>
    <w:rsid w:val="00C43BA6"/>
    <w:rsid w:val="00C4667D"/>
    <w:rsid w:val="00C63BCA"/>
    <w:rsid w:val="00C66A5D"/>
    <w:rsid w:val="00C703F8"/>
    <w:rsid w:val="00C73577"/>
    <w:rsid w:val="00C740CE"/>
    <w:rsid w:val="00C76334"/>
    <w:rsid w:val="00C858B3"/>
    <w:rsid w:val="00CA3BD1"/>
    <w:rsid w:val="00CA513E"/>
    <w:rsid w:val="00CA60E0"/>
    <w:rsid w:val="00CA6D44"/>
    <w:rsid w:val="00CD1B86"/>
    <w:rsid w:val="00CD3E43"/>
    <w:rsid w:val="00CE0E1E"/>
    <w:rsid w:val="00CE119B"/>
    <w:rsid w:val="00CF3C79"/>
    <w:rsid w:val="00CF3D2F"/>
    <w:rsid w:val="00D003A3"/>
    <w:rsid w:val="00D0104A"/>
    <w:rsid w:val="00D46206"/>
    <w:rsid w:val="00D575BB"/>
    <w:rsid w:val="00D839D0"/>
    <w:rsid w:val="00DC60C8"/>
    <w:rsid w:val="00E13969"/>
    <w:rsid w:val="00E145E5"/>
    <w:rsid w:val="00E14B27"/>
    <w:rsid w:val="00E22962"/>
    <w:rsid w:val="00E35CAD"/>
    <w:rsid w:val="00E36B37"/>
    <w:rsid w:val="00E40C5A"/>
    <w:rsid w:val="00E415CE"/>
    <w:rsid w:val="00E54398"/>
    <w:rsid w:val="00E83991"/>
    <w:rsid w:val="00E86CF8"/>
    <w:rsid w:val="00E95DCC"/>
    <w:rsid w:val="00EA59E3"/>
    <w:rsid w:val="00EB42C8"/>
    <w:rsid w:val="00EC72BA"/>
    <w:rsid w:val="00ED7BBC"/>
    <w:rsid w:val="00EE237B"/>
    <w:rsid w:val="00F05EE8"/>
    <w:rsid w:val="00F1479D"/>
    <w:rsid w:val="00F169AA"/>
    <w:rsid w:val="00F27D70"/>
    <w:rsid w:val="00F300FC"/>
    <w:rsid w:val="00F467AE"/>
    <w:rsid w:val="00F674A6"/>
    <w:rsid w:val="00F902A3"/>
    <w:rsid w:val="00FA30D9"/>
    <w:rsid w:val="00FB0DA1"/>
    <w:rsid w:val="00FD2BE2"/>
    <w:rsid w:val="00FE3B41"/>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F169AA"/>
    <w:pPr>
      <w:keepNext/>
      <w:spacing w:line="276" w:lineRule="auto"/>
      <w:jc w:val="both"/>
    </w:pPr>
    <w:rPr>
      <w:rFonts w:eastAsia="Times New Roman" w:cs="Times New Roman"/>
      <w:bCs/>
      <w:sz w:val="18"/>
      <w:szCs w:val="18"/>
      <w:lang w:val="el-GR"/>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F169AA"/>
    <w:rPr>
      <w:rFonts w:eastAsia="Times New Roman" w:cs="Times New Roman"/>
      <w:bCs/>
      <w:sz w:val="18"/>
      <w:szCs w:val="18"/>
      <w:lang w:val="el-GR"/>
    </w:rPr>
  </w:style>
  <w:style w:type="character" w:customStyle="1" w:styleId="CRONUSLabelChar">
    <w:name w:val="CRONUS Label Char"/>
    <w:basedOn w:val="CaptionChar"/>
    <w:link w:val="CRONUSLabel"/>
    <w:rsid w:val="00FE34BB"/>
    <w:rPr>
      <w:rFonts w:ascii="Trebuchet MS" w:eastAsia="Calibri" w:hAnsi="Trebuchet MS" w:cs="Calibri"/>
      <w:b w:val="0"/>
      <w:bCs/>
      <w:i w:val="0"/>
      <w:iCs w:val="0"/>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val="0"/>
      <w:bCs/>
      <w:i w:val="0"/>
      <w:iCs w:val="0"/>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571314-1538-4130-9C5B-F469E7C5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10</Pages>
  <Words>4103</Words>
  <Characters>22162</Characters>
  <Application>Microsoft Office Word</Application>
  <DocSecurity>0</DocSecurity>
  <Lines>184</Lines>
  <Paragraphs>52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ΕΙΣΑΓΩΓΗ ΚΑΙ ΣΤΟΧΟΙ</vt:lpstr>
      <vt:lpstr>ΠΕΡΙΓΡΑΦΗ ΤΩΝ ΕΡΓΑΣΙΩΝ</vt:lpstr>
      <vt:lpstr>Υλικά και Μέθοδοι</vt:lpstr>
      <vt:lpstr>Εύρεση κατάλληλου διαλύτη εκχύλισης </vt:lpstr>
      <vt:lpstr>Δοκιμασίες αντιβιογραμμάτων</vt:lpstr>
      <vt:lpstr>Απομόνωση εκχυλίσματος βιοδραστικής ουσίας για τη χρωματογραφία στήλης</vt:lpstr>
      <vt:lpstr>Αποτελέσματα και Συζήτηση </vt:lpstr>
      <vt:lpstr>ΣΥΝΟΨΗ ΚΑΙ ΣΥΜΠΕΡΑΣΜΑΤΑ</vt:lpstr>
      <vt:lpstr>ΠΑΡΑΡΤΗΜΑ Ι</vt:lpstr>
    </vt:vector>
  </TitlesOfParts>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Βασιλική Μιχαλοπούλου</cp:lastModifiedBy>
  <cp:revision>27</cp:revision>
  <dcterms:created xsi:type="dcterms:W3CDTF">2025-12-13T23:43:00Z</dcterms:created>
  <dcterms:modified xsi:type="dcterms:W3CDTF">2025-12-14T08:16:00Z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http://www.zotero.org/styles/current-biology</vt:lpwstr>
  </property>
  <property fmtid="{D5CDD505-2E9C-101B-9397-08002B2CF9AE}" pid="16" name="Mendeley Recent Style Name 4_1">
    <vt:lpwstr>Current Biology</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http://www.zotero.org/styles/trends-in-plant-science</vt:lpwstr>
  </property>
  <property fmtid="{D5CDD505-2E9C-101B-9397-08002B2CF9AE}" pid="24" name="Mendeley Recent Style Name 8_1">
    <vt:lpwstr>Trends in Plant Science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y fmtid="{D5CDD505-2E9C-101B-9397-08002B2CF9AE}" pid="27" name="Mendeley Document_1">
    <vt:lpwstr>True</vt:lpwstr>
  </property>
  <property fmtid="{D5CDD505-2E9C-101B-9397-08002B2CF9AE}" pid="28" name="Mendeley Unique User Id_1">
    <vt:lpwstr>7d937981-634a-3b7b-9fe9-f05ab2618219</vt:lpwstr>
  </property>
  <property fmtid="{D5CDD505-2E9C-101B-9397-08002B2CF9AE}" pid="29" name="Mendeley Citation Style_1">
    <vt:lpwstr>http://www.zotero.org/styles/apa</vt:lpwstr>
  </property>
</Properties>
</file>