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124CA" w:rsidR="00884913" w:rsidP="00A50100" w:rsidRDefault="001124CA" w14:paraId="296C0785" w14:textId="710423D3">
      <w:pPr>
        <w:jc w:val="center"/>
        <w:rPr>
          <w:sz w:val="20"/>
          <w:szCs w:val="20"/>
          <w:lang w:val="en-US"/>
        </w:rPr>
      </w:pPr>
      <w:bookmarkStart w:name="_Hlk216550600" w:id="0"/>
      <w:bookmarkEnd w:id="0"/>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rsidRPr="00A50100" w:rsidR="00884913" w:rsidP="00020AAA" w:rsidRDefault="00C43BA6" w14:paraId="2B078BE7" w14:textId="2FC97403">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rsidR="00845280" w:rsidP="00A50100" w:rsidRDefault="00845280" w14:paraId="5EEE92C2" w14:textId="71328503">
      <w:pPr>
        <w:spacing w:line="360" w:lineRule="auto"/>
        <w:jc w:val="both"/>
        <w:rPr>
          <w:sz w:val="20"/>
          <w:szCs w:val="20"/>
          <w:lang w:val="el-GR"/>
        </w:rPr>
      </w:pPr>
    </w:p>
    <w:p w:rsidR="00020AAA" w:rsidP="003376BA" w:rsidRDefault="00C01458" w14:paraId="1F471CFE" w14:textId="0D144C20">
      <w:pPr>
        <w:pStyle w:val="a3"/>
        <w:spacing w:line="276" w:lineRule="auto"/>
        <w:ind w:left="0" w:right="-8"/>
        <w:rPr>
          <w:b w:val="0"/>
          <w:color w:val="0061A9"/>
          <w:sz w:val="20"/>
          <w:szCs w:val="20"/>
          <w:lang w:val="el-GR"/>
        </w:rPr>
      </w:pPr>
      <w:r w:rsidRPr="01B7523B">
        <w:rPr>
          <w:color w:val="0061A9"/>
          <w:sz w:val="32"/>
          <w:szCs w:val="32"/>
          <w:lang w:val="el-GR"/>
        </w:rPr>
        <w:t>Παραδοτέο Π.3.</w:t>
      </w:r>
      <w:r w:rsidRPr="008A563F" w:rsidR="00231D44">
        <w:rPr>
          <w:color w:val="0061A9"/>
          <w:sz w:val="32"/>
          <w:szCs w:val="32"/>
          <w:lang w:val="el-GR"/>
        </w:rPr>
        <w:t>7</w:t>
      </w:r>
      <w:r w:rsidRPr="01B7523B">
        <w:rPr>
          <w:color w:val="0061A9"/>
          <w:sz w:val="32"/>
          <w:szCs w:val="32"/>
          <w:lang w:val="el-GR"/>
        </w:rPr>
        <w:t>.</w:t>
      </w:r>
      <w:r w:rsidR="00911C56">
        <w:rPr>
          <w:color w:val="0061A9"/>
          <w:sz w:val="32"/>
          <w:szCs w:val="32"/>
          <w:lang w:val="el-GR"/>
        </w:rPr>
        <w:t>4</w:t>
      </w:r>
      <w:r w:rsidRPr="01B7523B">
        <w:rPr>
          <w:color w:val="0061A9"/>
          <w:sz w:val="32"/>
          <w:szCs w:val="32"/>
          <w:lang w:val="el-GR"/>
        </w:rPr>
        <w:t xml:space="preserve">: </w:t>
      </w:r>
      <w:r w:rsidRPr="003376BA" w:rsidR="003376BA">
        <w:rPr>
          <w:b w:val="0"/>
          <w:bCs w:val="0"/>
          <w:color w:val="0061A9"/>
          <w:sz w:val="32"/>
          <w:szCs w:val="32"/>
          <w:lang w:val="el-GR"/>
        </w:rPr>
        <w:t xml:space="preserve">Αποτελεσματικότητα μεταλλικών  </w:t>
      </w:r>
      <w:proofErr w:type="spellStart"/>
      <w:r w:rsidRPr="003376BA" w:rsidR="003376BA">
        <w:rPr>
          <w:b w:val="0"/>
          <w:bCs w:val="0"/>
          <w:color w:val="0061A9"/>
          <w:sz w:val="32"/>
          <w:szCs w:val="32"/>
          <w:lang w:val="el-GR"/>
        </w:rPr>
        <w:t>νανοσωματιδίων</w:t>
      </w:r>
      <w:proofErr w:type="spellEnd"/>
      <w:r w:rsidRPr="003376BA" w:rsidR="003376BA">
        <w:rPr>
          <w:b w:val="0"/>
          <w:bCs w:val="0"/>
          <w:color w:val="0061A9"/>
          <w:sz w:val="32"/>
          <w:szCs w:val="32"/>
          <w:lang w:val="el-GR"/>
        </w:rPr>
        <w:t xml:space="preserve"> (ΜΝΡ) έναντι παθογόνων και εχθρών των εσπεριδοειδών  </w:t>
      </w:r>
    </w:p>
    <w:p w:rsidRPr="00A50100" w:rsidR="00C01458" w:rsidP="00C01458" w:rsidRDefault="00C01458" w14:paraId="4679D9CD" w14:textId="77777777">
      <w:pPr>
        <w:spacing w:after="120"/>
        <w:jc w:val="both"/>
        <w:rPr>
          <w:b/>
          <w:color w:val="002060"/>
          <w:sz w:val="28"/>
          <w:szCs w:val="28"/>
          <w:lang w:val="el-GR"/>
        </w:rPr>
      </w:pPr>
      <w:r w:rsidRPr="00A50100">
        <w:rPr>
          <w:b/>
          <w:color w:val="002060"/>
          <w:sz w:val="28"/>
          <w:szCs w:val="28"/>
          <w:lang w:val="el-GR"/>
        </w:rPr>
        <w:t>Πληροφορίες για το έγγραφο</w:t>
      </w:r>
    </w:p>
    <w:p w:rsidRPr="000B1A8E" w:rsidR="00C01458" w:rsidP="00C01458" w:rsidRDefault="00C01458" w14:paraId="4BA560DE" w14:textId="472F775F">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Pr="008571F1" w:rsidR="008A563F">
        <w:rPr>
          <w:b/>
          <w:bCs/>
          <w:color w:val="808080"/>
          <w:lang w:val="el-GR"/>
        </w:rPr>
        <w:t>7</w:t>
      </w:r>
      <w:r>
        <w:rPr>
          <w:b/>
          <w:bCs/>
          <w:color w:val="808080"/>
          <w:lang w:val="el-GR"/>
        </w:rPr>
        <w:t>.</w:t>
      </w:r>
      <w:r w:rsidRPr="008571F1" w:rsidR="008A563F">
        <w:rPr>
          <w:b/>
          <w:bCs/>
          <w:color w:val="808080"/>
          <w:lang w:val="el-GR"/>
        </w:rPr>
        <w:t>4</w:t>
      </w:r>
    </w:p>
    <w:p w:rsidRPr="009F5B5A" w:rsidR="00C01458" w:rsidP="00C01458" w:rsidRDefault="00C01458" w14:paraId="228204DC" w14:textId="77777777">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rsidRPr="00E36B37" w:rsidR="00C01458" w:rsidP="00C01458" w:rsidRDefault="00C01458" w14:paraId="71012816" w14:textId="47F92CAE">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ΕΛΓΟ-ΔΗΜΗΤΡΑ</w:t>
      </w:r>
    </w:p>
    <w:p w:rsidRPr="00E36B37" w:rsidR="00C01458" w:rsidP="00C01458" w:rsidRDefault="00C01458" w14:paraId="546BCEB9" w14:textId="3C8DC16B">
      <w:pPr>
        <w:spacing w:after="60"/>
        <w:jc w:val="both"/>
        <w:rPr>
          <w:b/>
          <w:bCs/>
          <w:color w:val="808080"/>
          <w:lang w:val="el-GR"/>
        </w:rPr>
      </w:pPr>
      <w:r w:rsidRPr="00A50100">
        <w:rPr>
          <w:color w:val="808080"/>
          <w:lang w:val="el-GR"/>
        </w:rPr>
        <w:t xml:space="preserve">Συγγραφείς: </w:t>
      </w:r>
      <w:r w:rsidR="004A2CD2">
        <w:rPr>
          <w:b/>
          <w:bCs/>
          <w:color w:val="808080"/>
          <w:lang w:val="el-GR"/>
        </w:rPr>
        <w:t xml:space="preserve">Αναστάσιος </w:t>
      </w:r>
      <w:r w:rsidRPr="004A2CD2" w:rsidR="004A2CD2">
        <w:rPr>
          <w:b/>
          <w:bCs/>
          <w:color w:val="808080"/>
          <w:lang w:val="el-GR"/>
        </w:rPr>
        <w:t xml:space="preserve">Μαλανδράκης, </w:t>
      </w:r>
      <w:r w:rsidR="004A2CD2">
        <w:rPr>
          <w:b/>
          <w:bCs/>
          <w:color w:val="808080"/>
          <w:lang w:val="el-GR"/>
        </w:rPr>
        <w:t xml:space="preserve">Κυριακή </w:t>
      </w:r>
      <w:r w:rsidRPr="004A2CD2" w:rsidR="004A2CD2">
        <w:rPr>
          <w:b/>
          <w:bCs/>
          <w:color w:val="808080"/>
          <w:lang w:val="el-GR"/>
        </w:rPr>
        <w:t xml:space="preserve">Βαρίκου, </w:t>
      </w:r>
      <w:r w:rsidR="004A2CD2">
        <w:rPr>
          <w:b/>
          <w:bCs/>
          <w:color w:val="808080"/>
          <w:lang w:val="el-GR"/>
        </w:rPr>
        <w:t xml:space="preserve">Νεκτάριος </w:t>
      </w:r>
      <w:proofErr w:type="spellStart"/>
      <w:r w:rsidRPr="004A2CD2" w:rsidR="004A2CD2">
        <w:rPr>
          <w:b/>
          <w:bCs/>
          <w:color w:val="808080"/>
          <w:lang w:val="el-GR"/>
        </w:rPr>
        <w:t>Καβρουλάκης</w:t>
      </w:r>
      <w:proofErr w:type="spellEnd"/>
      <w:r w:rsidRPr="004A2CD2" w:rsidR="004A2CD2">
        <w:rPr>
          <w:b/>
          <w:bCs/>
          <w:color w:val="808080"/>
          <w:lang w:val="el-GR"/>
        </w:rPr>
        <w:t xml:space="preserve">  </w:t>
      </w:r>
    </w:p>
    <w:p w:rsidRPr="00A50100" w:rsidR="00C01458" w:rsidP="00C01458" w:rsidRDefault="00C01458" w14:paraId="46E67D6D" w14:textId="7476FDD3">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4A2CD2">
        <w:rPr>
          <w:b/>
          <w:bCs/>
          <w:color w:val="808080"/>
          <w:lang w:val="el-GR"/>
        </w:rPr>
        <w:t>0</w:t>
      </w:r>
    </w:p>
    <w:p w:rsidRPr="00A50100" w:rsidR="00C01458" w:rsidP="00C01458" w:rsidRDefault="00C01458" w14:paraId="13669FDC" w14:textId="7BDBA773">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rsidRPr="00A50100" w:rsidR="00C01458" w:rsidP="00C01458" w:rsidRDefault="00C01458" w14:paraId="630F658E" w14:textId="50956611">
      <w:pPr>
        <w:spacing w:after="60"/>
        <w:jc w:val="both"/>
        <w:rPr>
          <w:color w:val="808080"/>
          <w:lang w:val="el-GR"/>
        </w:rPr>
      </w:pPr>
      <w:r w:rsidRPr="00A50100">
        <w:rPr>
          <w:color w:val="808080"/>
          <w:lang w:val="el-GR"/>
        </w:rPr>
        <w:t xml:space="preserve">Ημερομηνία παράδοσης: </w:t>
      </w:r>
      <w:r w:rsidR="0021696C">
        <w:rPr>
          <w:b/>
          <w:bCs/>
          <w:color w:val="808080"/>
          <w:lang w:val="el-GR"/>
        </w:rPr>
        <w:t>3</w:t>
      </w:r>
      <w:r w:rsidR="00CD3FDF">
        <w:rPr>
          <w:b/>
          <w:bCs/>
          <w:color w:val="808080"/>
          <w:lang w:val="el-GR"/>
        </w:rPr>
        <w:t>1</w:t>
      </w:r>
      <w:r w:rsidRPr="00A50100">
        <w:rPr>
          <w:b/>
          <w:bCs/>
          <w:color w:val="808080"/>
          <w:lang w:val="el-GR"/>
        </w:rPr>
        <w:t xml:space="preserve">  </w:t>
      </w:r>
      <w:r w:rsidR="006B3448">
        <w:rPr>
          <w:b/>
          <w:bCs/>
          <w:color w:val="808080"/>
          <w:lang w:val="el-GR"/>
        </w:rPr>
        <w:t>Δεκεμβρίου</w:t>
      </w:r>
      <w:r w:rsidR="0021696C">
        <w:rPr>
          <w:b/>
          <w:bCs/>
          <w:color w:val="808080"/>
          <w:lang w:val="el-GR"/>
        </w:rPr>
        <w:t xml:space="preserve"> 2025</w:t>
      </w:r>
    </w:p>
    <w:p w:rsidRPr="00A50100" w:rsidR="00843353" w:rsidP="00A50100" w:rsidRDefault="00843353" w14:paraId="279F7A7E" w14:textId="77777777">
      <w:pPr>
        <w:spacing w:before="120" w:after="120"/>
        <w:jc w:val="both"/>
        <w:rPr>
          <w:b/>
          <w:color w:val="002060"/>
          <w:sz w:val="20"/>
          <w:szCs w:val="20"/>
          <w:lang w:val="el-GR"/>
        </w:rPr>
      </w:pPr>
    </w:p>
    <w:p w:rsidRPr="00A50100" w:rsidR="00845280" w:rsidP="00A50100" w:rsidRDefault="00843353" w14:paraId="5CBE6E04" w14:textId="5368931A">
      <w:pPr>
        <w:spacing w:before="120" w:after="120"/>
        <w:jc w:val="both"/>
        <w:rPr>
          <w:b/>
          <w:color w:val="002060"/>
          <w:sz w:val="28"/>
          <w:szCs w:val="28"/>
          <w:lang w:val="el-GR"/>
        </w:rPr>
      </w:pPr>
      <w:r w:rsidRPr="00A50100">
        <w:rPr>
          <w:b/>
          <w:color w:val="002060"/>
          <w:sz w:val="28"/>
          <w:szCs w:val="28"/>
          <w:lang w:val="el-GR"/>
        </w:rPr>
        <w:t>Στοιχεία Πράξης</w:t>
      </w:r>
    </w:p>
    <w:p w:rsidRPr="00A50100" w:rsidR="00960AA2" w:rsidP="00A50100" w:rsidRDefault="00960AA2" w14:paraId="0669F6F0" w14:textId="4B0431DF">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Pr="00A50100" w:rsidR="00843353">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rsidRPr="004400C3" w:rsidR="00843353" w:rsidP="00A50100" w:rsidRDefault="00843353" w14:paraId="42008920" w14:textId="518334CB">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rsidRPr="00A50100" w:rsidR="00960AA2" w:rsidP="00A50100" w:rsidRDefault="00960AA2" w14:paraId="5CCBE326" w14:textId="0C7B8F8E">
      <w:pPr>
        <w:jc w:val="both"/>
        <w:rPr>
          <w:color w:val="808080"/>
          <w:lang w:val="el-GR"/>
        </w:rPr>
      </w:pPr>
      <w:r w:rsidRPr="00A50100">
        <w:rPr>
          <w:color w:val="808080"/>
          <w:lang w:val="el-GR"/>
        </w:rPr>
        <w:t>Κωδικός πράξης: TAEDR-0535675</w:t>
      </w:r>
    </w:p>
    <w:p w:rsidRPr="00A50100" w:rsidR="00960AA2" w:rsidP="00A50100" w:rsidRDefault="00960AA2" w14:paraId="14D621BE" w14:textId="029DE0ED">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rsidRPr="00A50100" w:rsidR="00960AA2" w:rsidP="00A50100" w:rsidRDefault="00960AA2" w14:paraId="75D92FF1" w14:textId="46CC182B">
      <w:pPr>
        <w:jc w:val="both"/>
        <w:rPr>
          <w:color w:val="808080"/>
          <w:lang w:val="el-GR"/>
        </w:rPr>
      </w:pPr>
      <w:r w:rsidRPr="00A50100">
        <w:rPr>
          <w:color w:val="808080"/>
          <w:lang w:val="el-GR"/>
        </w:rPr>
        <w:t>Ημερομηνία έναρξης: 15 Μαΐου 2023</w:t>
      </w:r>
    </w:p>
    <w:p w:rsidRPr="00A50100" w:rsidR="00960AA2" w:rsidP="00A50100" w:rsidRDefault="00960AA2" w14:paraId="7A36B7AA" w14:textId="53A2985C">
      <w:pPr>
        <w:jc w:val="both"/>
        <w:rPr>
          <w:color w:val="808080"/>
          <w:lang w:val="el-GR"/>
        </w:rPr>
      </w:pPr>
      <w:r w:rsidRPr="00A50100">
        <w:rPr>
          <w:color w:val="808080"/>
          <w:lang w:val="el-GR"/>
        </w:rPr>
        <w:t>Διάρκεια: 28 Μήνες</w:t>
      </w:r>
    </w:p>
    <w:p w:rsidRPr="00A50100" w:rsidR="00960AA2" w:rsidP="00A50100" w:rsidRDefault="00960AA2" w14:paraId="28111A0D" w14:textId="56EF0FA4">
      <w:pPr>
        <w:jc w:val="both"/>
        <w:rPr>
          <w:color w:val="808080"/>
          <w:lang w:val="el-GR"/>
        </w:rPr>
      </w:pPr>
      <w:r w:rsidRPr="00A50100">
        <w:rPr>
          <w:color w:val="808080"/>
          <w:lang w:val="el-GR"/>
        </w:rPr>
        <w:t>Συντονιστής Φορέας: Γεωπονικό Πανεπιστήμιο Αθηνών</w:t>
      </w:r>
    </w:p>
    <w:p w:rsidRPr="00A50100" w:rsidR="00722206" w:rsidP="00A50100" w:rsidRDefault="00960AA2" w14:paraId="2F0EC580" w14:textId="4599B1E6">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rsidRPr="00A50100" w:rsidR="00845280" w:rsidP="00A50100" w:rsidRDefault="001F2FB1" w14:paraId="5B0B84DD" w14:textId="2FC974F8">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rsidRPr="00A50100" w:rsidR="00845280" w:rsidP="00A50100" w:rsidRDefault="00845280" w14:paraId="63F4FC3B" w14:textId="77777777">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eastAsia="Verdana" w:cs="Verdana"/>
          <w:color w:val="auto"/>
          <w:sz w:val="22"/>
          <w:szCs w:val="22"/>
          <w:lang w:val="en-GB" w:eastAsia="en-US"/>
        </w:rPr>
        <w:id w:val="559672347"/>
        <w:docPartObj>
          <w:docPartGallery w:val="Table of Contents"/>
          <w:docPartUnique/>
        </w:docPartObj>
      </w:sdtPr>
      <w:sdtEndPr>
        <w:rPr>
          <w:rFonts w:ascii="Verdana" w:hAnsi="Verdana" w:eastAsia="Verdana" w:cs="Verdana"/>
          <w:b w:val="1"/>
          <w:bCs w:val="1"/>
          <w:noProof/>
          <w:color w:val="auto"/>
          <w:sz w:val="22"/>
          <w:szCs w:val="22"/>
          <w:lang w:val="en-GB" w:eastAsia="en-US"/>
        </w:rPr>
      </w:sdtEndPr>
      <w:sdtContent>
        <w:p w:rsidR="002F4895" w:rsidRDefault="002F4895" w14:paraId="14089373" w14:textId="58716147">
          <w:pPr>
            <w:pStyle w:val="a8"/>
          </w:pPr>
          <w:proofErr w:type="spellStart"/>
          <w:r>
            <w:t>Contents</w:t>
          </w:r>
          <w:proofErr w:type="spellEnd"/>
        </w:p>
        <w:p w:rsidR="002F4895" w:rsidRDefault="002F4895" w14:paraId="24C93742" w14:textId="1834ABB2">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r>
            <w:fldChar w:fldCharType="begin"/>
          </w:r>
          <w:r>
            <w:instrText xml:space="preserve"> TOC \o "1-3" \h \z \u </w:instrText>
          </w:r>
          <w:r>
            <w:fldChar w:fldCharType="separate"/>
          </w:r>
          <w:hyperlink w:history="1" w:anchor="_Toc216428266">
            <w:r w:rsidRPr="00FC3AAC">
              <w:rPr>
                <w:rStyle w:val="-"/>
                <w:noProof/>
                <w:lang w:val="el-GR"/>
              </w:rPr>
              <w:t>1</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ΕΙΣΑΓΩΓΗ ΚΑΙ ΣΤΟΧΟΙ</w:t>
            </w:r>
            <w:r>
              <w:rPr>
                <w:noProof/>
                <w:webHidden/>
              </w:rPr>
              <w:tab/>
            </w:r>
            <w:r>
              <w:rPr>
                <w:noProof/>
                <w:webHidden/>
              </w:rPr>
              <w:fldChar w:fldCharType="begin"/>
            </w:r>
            <w:r>
              <w:rPr>
                <w:noProof/>
                <w:webHidden/>
              </w:rPr>
              <w:instrText xml:space="preserve"> PAGEREF _Toc216428266 \h </w:instrText>
            </w:r>
            <w:r>
              <w:rPr>
                <w:noProof/>
                <w:webHidden/>
              </w:rPr>
            </w:r>
            <w:r>
              <w:rPr>
                <w:noProof/>
                <w:webHidden/>
              </w:rPr>
              <w:fldChar w:fldCharType="separate"/>
            </w:r>
            <w:r w:rsidR="005A1639">
              <w:rPr>
                <w:noProof/>
                <w:webHidden/>
              </w:rPr>
              <w:t>4</w:t>
            </w:r>
            <w:r>
              <w:rPr>
                <w:noProof/>
                <w:webHidden/>
              </w:rPr>
              <w:fldChar w:fldCharType="end"/>
            </w:r>
          </w:hyperlink>
        </w:p>
        <w:p w:rsidR="002F4895" w:rsidRDefault="002F4895" w14:paraId="5659A0EA" w14:textId="59E25682">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7">
            <w:r w:rsidRPr="00FC3AAC">
              <w:rPr>
                <w:rStyle w:val="-"/>
                <w:noProof/>
                <w:lang w:val="el-GR"/>
              </w:rPr>
              <w:t>2</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ΠΕΡΙΓΡΑΦΗ ΤΩΝ ΕΡΓΑΣΙΩΝ</w:t>
            </w:r>
            <w:r>
              <w:rPr>
                <w:noProof/>
                <w:webHidden/>
              </w:rPr>
              <w:tab/>
            </w:r>
            <w:r>
              <w:rPr>
                <w:noProof/>
                <w:webHidden/>
              </w:rPr>
              <w:fldChar w:fldCharType="begin"/>
            </w:r>
            <w:r>
              <w:rPr>
                <w:noProof/>
                <w:webHidden/>
              </w:rPr>
              <w:instrText xml:space="preserve"> PAGEREF _Toc216428267 \h </w:instrText>
            </w:r>
            <w:r>
              <w:rPr>
                <w:noProof/>
                <w:webHidden/>
              </w:rPr>
            </w:r>
            <w:r>
              <w:rPr>
                <w:noProof/>
                <w:webHidden/>
              </w:rPr>
              <w:fldChar w:fldCharType="separate"/>
            </w:r>
            <w:r w:rsidR="005A1639">
              <w:rPr>
                <w:noProof/>
                <w:webHidden/>
              </w:rPr>
              <w:t>5</w:t>
            </w:r>
            <w:r>
              <w:rPr>
                <w:noProof/>
                <w:webHidden/>
              </w:rPr>
              <w:fldChar w:fldCharType="end"/>
            </w:r>
          </w:hyperlink>
        </w:p>
        <w:p w:rsidR="002F4895" w:rsidRDefault="002F4895" w14:paraId="477F04DA" w14:textId="2AD56098">
          <w:pPr>
            <w:pStyle w:val="10"/>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8">
            <w:r w:rsidRPr="00FC3AAC">
              <w:rPr>
                <w:rStyle w:val="-"/>
                <w:noProof/>
                <w:lang w:val="el-GR"/>
              </w:rPr>
              <w:t>2.1</w:t>
            </w:r>
            <w:r>
              <w:rPr>
                <w:rFonts w:eastAsiaTheme="minorEastAsia" w:cstheme="minorBidi"/>
                <w:b w:val="0"/>
                <w:bCs w:val="0"/>
                <w:caps w:val="0"/>
                <w:noProof/>
                <w:kern w:val="2"/>
                <w:sz w:val="24"/>
                <w:szCs w:val="24"/>
                <w:lang w:val="en-US" w:bidi="ar-SA"/>
                <w14:ligatures w14:val="standardContextual"/>
              </w:rPr>
              <w:tab/>
            </w:r>
            <w:r w:rsidRPr="00FC3AAC">
              <w:rPr>
                <w:rStyle w:val="-"/>
                <w:noProof/>
              </w:rPr>
              <w:t>Υλικά και Μέθοδοι</w:t>
            </w:r>
            <w:r>
              <w:rPr>
                <w:noProof/>
                <w:webHidden/>
              </w:rPr>
              <w:tab/>
            </w:r>
            <w:r>
              <w:rPr>
                <w:noProof/>
                <w:webHidden/>
              </w:rPr>
              <w:fldChar w:fldCharType="begin"/>
            </w:r>
            <w:r>
              <w:rPr>
                <w:noProof/>
                <w:webHidden/>
              </w:rPr>
              <w:instrText xml:space="preserve"> PAGEREF _Toc216428268 \h </w:instrText>
            </w:r>
            <w:r>
              <w:rPr>
                <w:noProof/>
                <w:webHidden/>
              </w:rPr>
            </w:r>
            <w:r>
              <w:rPr>
                <w:noProof/>
                <w:webHidden/>
              </w:rPr>
              <w:fldChar w:fldCharType="separate"/>
            </w:r>
            <w:r w:rsidR="005A1639">
              <w:rPr>
                <w:noProof/>
                <w:webHidden/>
              </w:rPr>
              <w:t>5</w:t>
            </w:r>
            <w:r>
              <w:rPr>
                <w:noProof/>
                <w:webHidden/>
              </w:rPr>
              <w:fldChar w:fldCharType="end"/>
            </w:r>
          </w:hyperlink>
        </w:p>
        <w:p w:rsidR="002F4895" w:rsidRDefault="002F4895" w14:paraId="6EEA02D9" w14:textId="01B3325A">
          <w:pPr>
            <w:pStyle w:val="10"/>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9">
            <w:r w:rsidRPr="00FC3AAC">
              <w:rPr>
                <w:rStyle w:val="-"/>
                <w:noProof/>
                <w:lang w:val="el-GR"/>
              </w:rPr>
              <w:t>2.2</w:t>
            </w:r>
            <w:r>
              <w:rPr>
                <w:rFonts w:eastAsiaTheme="minorEastAsia" w:cstheme="minorBidi"/>
                <w:b w:val="0"/>
                <w:bCs w:val="0"/>
                <w:caps w:val="0"/>
                <w:noProof/>
                <w:kern w:val="2"/>
                <w:sz w:val="24"/>
                <w:szCs w:val="24"/>
                <w:lang w:val="en-US" w:bidi="ar-SA"/>
                <w14:ligatures w14:val="standardContextual"/>
              </w:rPr>
              <w:tab/>
            </w:r>
            <w:r w:rsidRPr="00FC3AAC">
              <w:rPr>
                <w:rStyle w:val="-"/>
                <w:noProof/>
              </w:rPr>
              <w:t>Αποτελέσματα και Συζήτηση</w:t>
            </w:r>
            <w:r>
              <w:rPr>
                <w:noProof/>
                <w:webHidden/>
              </w:rPr>
              <w:tab/>
            </w:r>
            <w:r>
              <w:rPr>
                <w:noProof/>
                <w:webHidden/>
              </w:rPr>
              <w:fldChar w:fldCharType="begin"/>
            </w:r>
            <w:r>
              <w:rPr>
                <w:noProof/>
                <w:webHidden/>
              </w:rPr>
              <w:instrText xml:space="preserve"> PAGEREF _Toc216428269 \h </w:instrText>
            </w:r>
            <w:r>
              <w:rPr>
                <w:noProof/>
                <w:webHidden/>
              </w:rPr>
            </w:r>
            <w:r>
              <w:rPr>
                <w:noProof/>
                <w:webHidden/>
              </w:rPr>
              <w:fldChar w:fldCharType="separate"/>
            </w:r>
            <w:r w:rsidR="005A1639">
              <w:rPr>
                <w:noProof/>
                <w:webHidden/>
              </w:rPr>
              <w:t>9</w:t>
            </w:r>
            <w:r>
              <w:rPr>
                <w:noProof/>
                <w:webHidden/>
              </w:rPr>
              <w:fldChar w:fldCharType="end"/>
            </w:r>
          </w:hyperlink>
        </w:p>
        <w:p w:rsidR="002F4895" w:rsidRDefault="002F4895" w14:paraId="227C2F00" w14:textId="7E3B289D">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70">
            <w:r w:rsidRPr="00FC3AAC">
              <w:rPr>
                <w:rStyle w:val="-"/>
                <w:noProof/>
                <w:lang w:val="el-GR"/>
              </w:rPr>
              <w:t>3</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ΣΥΝΟΨΗ ΚΑΙ ΣΥΜΠΕΡΑΣΜΑΤΑ</w:t>
            </w:r>
            <w:r>
              <w:rPr>
                <w:noProof/>
                <w:webHidden/>
              </w:rPr>
              <w:tab/>
            </w:r>
            <w:r>
              <w:rPr>
                <w:noProof/>
                <w:webHidden/>
              </w:rPr>
              <w:fldChar w:fldCharType="begin"/>
            </w:r>
            <w:r>
              <w:rPr>
                <w:noProof/>
                <w:webHidden/>
              </w:rPr>
              <w:instrText xml:space="preserve"> PAGEREF _Toc216428270 \h </w:instrText>
            </w:r>
            <w:r>
              <w:rPr>
                <w:noProof/>
                <w:webHidden/>
              </w:rPr>
            </w:r>
            <w:r>
              <w:rPr>
                <w:noProof/>
                <w:webHidden/>
              </w:rPr>
              <w:fldChar w:fldCharType="separate"/>
            </w:r>
            <w:r w:rsidR="005A1639">
              <w:rPr>
                <w:noProof/>
                <w:webHidden/>
              </w:rPr>
              <w:t>18</w:t>
            </w:r>
            <w:r>
              <w:rPr>
                <w:noProof/>
                <w:webHidden/>
              </w:rPr>
              <w:fldChar w:fldCharType="end"/>
            </w:r>
          </w:hyperlink>
        </w:p>
        <w:p w:rsidR="002F4895" w:rsidRDefault="002F4895" w14:paraId="1123E9B2" w14:textId="2E913BC0">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71">
            <w:r w:rsidRPr="00FC3AAC">
              <w:rPr>
                <w:rStyle w:val="-"/>
                <w:noProof/>
                <w:lang w:val="el-GR"/>
              </w:rPr>
              <w:t>4</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ΠΑΡΑΡΤΗΜΑ Ι</w:t>
            </w:r>
            <w:r>
              <w:rPr>
                <w:noProof/>
                <w:webHidden/>
              </w:rPr>
              <w:tab/>
            </w:r>
            <w:r>
              <w:rPr>
                <w:noProof/>
                <w:webHidden/>
              </w:rPr>
              <w:fldChar w:fldCharType="begin"/>
            </w:r>
            <w:r>
              <w:rPr>
                <w:noProof/>
                <w:webHidden/>
              </w:rPr>
              <w:instrText xml:space="preserve"> PAGEREF _Toc216428271 \h </w:instrText>
            </w:r>
            <w:r>
              <w:rPr>
                <w:noProof/>
                <w:webHidden/>
              </w:rPr>
            </w:r>
            <w:r>
              <w:rPr>
                <w:noProof/>
                <w:webHidden/>
              </w:rPr>
              <w:fldChar w:fldCharType="separate"/>
            </w:r>
            <w:r w:rsidR="005A1639">
              <w:rPr>
                <w:noProof/>
                <w:webHidden/>
              </w:rPr>
              <w:t>19</w:t>
            </w:r>
            <w:r>
              <w:rPr>
                <w:noProof/>
                <w:webHidden/>
              </w:rPr>
              <w:fldChar w:fldCharType="end"/>
            </w:r>
          </w:hyperlink>
        </w:p>
        <w:p w:rsidR="002F4895" w:rsidRDefault="002F4895" w14:paraId="280D6577" w14:textId="255F69FA">
          <w:r>
            <w:rPr>
              <w:b/>
              <w:bCs/>
              <w:noProof/>
            </w:rPr>
            <w:fldChar w:fldCharType="end"/>
          </w:r>
        </w:p>
      </w:sdtContent>
    </w:sdt>
    <w:p w:rsidRPr="00A50100" w:rsidR="00845280" w:rsidP="00A50100" w:rsidRDefault="00C01458" w14:paraId="4DB9ACF9" w14:textId="77777777">
      <w:pPr>
        <w:jc w:val="both"/>
        <w:rPr>
          <w:b/>
          <w:smallCaps/>
          <w:sz w:val="20"/>
          <w:szCs w:val="20"/>
          <w:lang w:val="el-GR"/>
        </w:rPr>
      </w:pPr>
      <w:r w:rsidRPr="00A50100">
        <w:rPr>
          <w:lang w:val="el-GR"/>
        </w:rPr>
        <w:br w:type="page"/>
      </w:r>
    </w:p>
    <w:p w:rsidRPr="00A50100" w:rsidR="009F4793" w:rsidP="00113562" w:rsidRDefault="009F4793" w14:paraId="0B4B75D6" w14:textId="70473A0F">
      <w:pPr>
        <w:spacing w:after="120" w:line="276" w:lineRule="auto"/>
        <w:jc w:val="both"/>
        <w:rPr>
          <w:b/>
          <w:color w:val="0061A9"/>
          <w:sz w:val="28"/>
          <w:szCs w:val="28"/>
          <w:lang w:val="el-GR"/>
        </w:rPr>
      </w:pPr>
      <w:r w:rsidRPr="00A50100">
        <w:rPr>
          <w:b/>
          <w:color w:val="0061A9"/>
          <w:sz w:val="28"/>
          <w:szCs w:val="28"/>
          <w:lang w:val="el-GR"/>
        </w:rPr>
        <w:t xml:space="preserve">Περίληψη του </w:t>
      </w:r>
      <w:r w:rsidRPr="00A50100" w:rsidR="008C5218">
        <w:rPr>
          <w:b/>
          <w:color w:val="0061A9"/>
          <w:sz w:val="28"/>
          <w:szCs w:val="28"/>
          <w:lang w:val="el-GR"/>
        </w:rPr>
        <w:t>Έργου</w:t>
      </w:r>
    </w:p>
    <w:p w:rsidR="00ED7BBC" w:rsidP="00113562" w:rsidRDefault="00A50100" w14:paraId="72B3DA59" w14:textId="77777777">
      <w:pPr>
        <w:spacing w:after="120" w:line="276" w:lineRule="auto"/>
        <w:jc w:val="both"/>
        <w:rPr>
          <w:lang w:val="el-GR"/>
        </w:rPr>
      </w:pPr>
      <w:r w:rsidRPr="00A50100">
        <w:rPr>
          <w:lang w:val="el-GR"/>
        </w:rPr>
        <w:t>Το έργο</w:t>
      </w:r>
      <w:r w:rsidR="00AB6314">
        <w:rPr>
          <w:lang w:val="el-GR"/>
        </w:rPr>
        <w:t xml:space="preserve"> «</w:t>
      </w:r>
      <w:r w:rsidRPr="00AB6314" w:rsidR="00AB6314">
        <w:rPr>
          <w:lang w:val="el-GR"/>
        </w:rPr>
        <w:t xml:space="preserve">Καινοτόμες λύσεις για τη βιώσιμη και περιβαλλοντικά φιλική φυτοπροστασία των </w:t>
      </w:r>
      <w:proofErr w:type="spellStart"/>
      <w:r w:rsidRPr="00AB6314" w:rsidR="00AB6314">
        <w:rPr>
          <w:lang w:val="el-GR"/>
        </w:rPr>
        <w:t>οπωροκηπευτικών</w:t>
      </w:r>
      <w:proofErr w:type="spellEnd"/>
      <w:r w:rsidRPr="00AB6314" w:rsidR="00AB6314">
        <w:rPr>
          <w:lang w:val="el-GR"/>
        </w:rPr>
        <w:t xml:space="preserve"> της Ελλάδας, στην Ευρώπη του μέλλοντος</w:t>
      </w:r>
      <w:r w:rsidR="00AB6314">
        <w:rPr>
          <w:lang w:val="el-GR"/>
        </w:rPr>
        <w:t>»</w:t>
      </w:r>
      <w:r w:rsidRPr="00A50100">
        <w:rPr>
          <w:lang w:val="el-GR"/>
        </w:rPr>
        <w:t xml:space="preserve"> </w:t>
      </w:r>
      <w:r w:rsidRPr="00ED7BBC" w:rsid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Pr="00ED7BBC" w:rsidR="00ED7BBC">
        <w:rPr>
          <w:lang w:val="el-GR"/>
        </w:rPr>
        <w:t>βιοαισθητήρες</w:t>
      </w:r>
      <w:proofErr w:type="spellEnd"/>
      <w:r w:rsidRPr="00ED7BBC" w:rsidR="00ED7BBC">
        <w:rPr>
          <w:lang w:val="el-GR"/>
        </w:rPr>
        <w:t xml:space="preserve">, καθώς και πλατφόρμες </w:t>
      </w:r>
      <w:proofErr w:type="spellStart"/>
      <w:r w:rsidRPr="00ED7BBC" w:rsidR="00ED7BBC">
        <w:rPr>
          <w:lang w:val="el-GR"/>
        </w:rPr>
        <w:t>αλληλούχισης</w:t>
      </w:r>
      <w:proofErr w:type="spellEnd"/>
      <w:r w:rsidRPr="00ED7BBC" w:rsidR="00ED7BBC">
        <w:rPr>
          <w:lang w:val="el-GR"/>
        </w:rPr>
        <w:t xml:space="preserve"> για τον πλήρη προσδιορισμό των </w:t>
      </w:r>
      <w:proofErr w:type="spellStart"/>
      <w:r w:rsidRPr="00ED7BBC" w:rsidR="00ED7BBC">
        <w:rPr>
          <w:lang w:val="el-GR"/>
        </w:rPr>
        <w:t>ιωμάτων</w:t>
      </w:r>
      <w:proofErr w:type="spellEnd"/>
      <w:r w:rsidRPr="00ED7BBC" w:rsidR="00ED7BBC">
        <w:rPr>
          <w:lang w:val="el-GR"/>
        </w:rPr>
        <w:t xml:space="preserve">. Επιπλέον, θα αναπτυχθούν μοντέλα πρόβλεψης επιδημιών και καινοτόμα </w:t>
      </w:r>
      <w:proofErr w:type="spellStart"/>
      <w:r w:rsidRPr="00ED7BBC" w:rsidR="00ED7BBC">
        <w:rPr>
          <w:lang w:val="el-GR"/>
        </w:rPr>
        <w:t>βιοφυτοπροστατευτικά</w:t>
      </w:r>
      <w:proofErr w:type="spellEnd"/>
      <w:r w:rsidRPr="00ED7BBC" w:rsid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rsidRPr="00A50100" w:rsidR="009F4793" w:rsidP="00113562" w:rsidRDefault="003A6472" w14:paraId="1A334545" w14:textId="526125B2">
      <w:pPr>
        <w:spacing w:after="120" w:line="276" w:lineRule="auto"/>
        <w:jc w:val="both"/>
        <w:rPr>
          <w:b/>
          <w:color w:val="0061A9"/>
          <w:sz w:val="28"/>
          <w:szCs w:val="28"/>
          <w:lang w:val="el-GR"/>
        </w:rPr>
      </w:pPr>
      <w:r w:rsidRPr="00A50100">
        <w:rPr>
          <w:b/>
          <w:color w:val="0061A9"/>
          <w:sz w:val="28"/>
          <w:szCs w:val="28"/>
          <w:lang w:val="el-GR"/>
        </w:rPr>
        <w:t xml:space="preserve">Σύνοψη </w:t>
      </w:r>
      <w:r w:rsidRPr="00A50100" w:rsidR="009F4793">
        <w:rPr>
          <w:b/>
          <w:color w:val="0061A9"/>
          <w:sz w:val="28"/>
          <w:szCs w:val="28"/>
          <w:lang w:val="el-GR"/>
        </w:rPr>
        <w:t>της ΕΕ</w:t>
      </w:r>
      <w:r w:rsidR="005B6F50">
        <w:rPr>
          <w:b/>
          <w:color w:val="0061A9"/>
          <w:sz w:val="28"/>
          <w:szCs w:val="28"/>
          <w:lang w:val="el-GR"/>
        </w:rPr>
        <w:t>3</w:t>
      </w:r>
    </w:p>
    <w:p w:rsidR="00C01458" w:rsidP="00C01458" w:rsidRDefault="58DCA531" w14:paraId="27F93250" w14:textId="77777777">
      <w:pPr>
        <w:shd w:val="clear" w:color="auto" w:fill="FFFFFF" w:themeFill="background1"/>
        <w:spacing w:line="259" w:lineRule="auto"/>
        <w:jc w:val="both"/>
        <w:rPr>
          <w:rFonts w:cs="Times New Roman"/>
          <w:lang w:val="el"/>
        </w:rPr>
      </w:pPr>
      <w:r w:rsidRPr="58DCA531">
        <w:rPr>
          <w:rFonts w:cs="Times New Roman"/>
          <w:lang w:val="el-GR"/>
        </w:rPr>
        <w:t xml:space="preserve">Οι δραστηριότητες της ΕΕ3 περιλαμβάνουν τις </w:t>
      </w:r>
      <w:proofErr w:type="spellStart"/>
      <w:r w:rsidRPr="58DCA531">
        <w:rPr>
          <w:rFonts w:cs="Times New Roman"/>
          <w:lang w:val="el-GR"/>
        </w:rPr>
        <w:t>βιοδοκιμές</w:t>
      </w:r>
      <w:proofErr w:type="spellEnd"/>
      <w:r w:rsidRPr="58DCA531">
        <w:rPr>
          <w:rFonts w:cs="Times New Roman"/>
          <w:lang w:val="el-GR"/>
        </w:rPr>
        <w:t xml:space="preserve"> αποτελεσματικότητας και τη βελτίωση και ανάπτυξη καινοτόμων μεθόδων και προϊόντων. Κύριες δράσεις της ΕΕ3 περιλαμβάνουν α</w:t>
      </w:r>
      <w:proofErr w:type="spellStart"/>
      <w:r w:rsidRPr="58DCA531">
        <w:rPr>
          <w:rFonts w:cs="Times New Roman"/>
          <w:lang w:val="el"/>
        </w:rPr>
        <w:t>νάπτυξη</w:t>
      </w:r>
      <w:proofErr w:type="spellEnd"/>
      <w:r w:rsidRPr="58DCA531">
        <w:rPr>
          <w:rFonts w:cs="Times New Roman"/>
          <w:lang w:val="el"/>
        </w:rPr>
        <w:t xml:space="preserve"> και αξιολόγηση καινοτόμων </w:t>
      </w:r>
      <w:proofErr w:type="spellStart"/>
      <w:r w:rsidRPr="58DCA531">
        <w:rPr>
          <w:rFonts w:cs="Times New Roman"/>
          <w:lang w:val="el"/>
        </w:rPr>
        <w:t>βιοφυτοπροστατευτικών</w:t>
      </w:r>
      <w:proofErr w:type="spellEnd"/>
      <w:r w:rsidRPr="58DCA531">
        <w:rPr>
          <w:rFonts w:cs="Times New Roman"/>
          <w:lang w:val="el"/>
        </w:rPr>
        <w:t xml:space="preserve"> </w:t>
      </w:r>
      <w:proofErr w:type="spellStart"/>
      <w:r w:rsidRPr="58DCA531">
        <w:rPr>
          <w:rFonts w:cs="Times New Roman"/>
          <w:lang w:val="el"/>
        </w:rPr>
        <w:t>προιόντων</w:t>
      </w:r>
      <w:proofErr w:type="spellEnd"/>
      <w:r w:rsidRPr="58DCA531">
        <w:rPr>
          <w:rFonts w:cs="Times New Roman"/>
          <w:lang w:val="el"/>
        </w:rPr>
        <w:t xml:space="preserve">, όπως </w:t>
      </w:r>
    </w:p>
    <w:p w:rsidR="00C01458" w:rsidP="00C01458" w:rsidRDefault="58DCA531" w14:paraId="1E0BEDB9" w14:textId="77777777">
      <w:pPr>
        <w:shd w:val="clear" w:color="auto" w:fill="FFFFFF" w:themeFill="background1"/>
        <w:spacing w:line="259" w:lineRule="auto"/>
        <w:jc w:val="both"/>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w:t>
      </w:r>
      <w:proofErr w:type="spellStart"/>
      <w:r w:rsidRPr="58DCA531">
        <w:rPr>
          <w:rFonts w:cs="Times New Roman"/>
          <w:lang w:val="el-GR"/>
        </w:rPr>
        <w:t>μορία</w:t>
      </w:r>
      <w:proofErr w:type="spellEnd"/>
      <w:r w:rsidRPr="58DCA531">
        <w:rPr>
          <w:rFonts w:cs="Times New Roman"/>
          <w:lang w:val="el-GR"/>
        </w:rPr>
        <w:t xml:space="preserve">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rsidRPr="00A00029" w:rsidR="00C01458" w:rsidP="00C01458" w:rsidRDefault="58DCA531" w14:paraId="4AAB90B2" w14:textId="65708F16">
      <w:pPr>
        <w:shd w:val="clear" w:color="auto" w:fill="FFFFFF" w:themeFill="background1"/>
        <w:spacing w:line="259" w:lineRule="auto"/>
        <w:jc w:val="both"/>
        <w:rPr>
          <w:rFonts w:cs="Times New Roman"/>
          <w:lang w:val="el-GR"/>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r w:rsidR="00A00029">
        <w:rPr>
          <w:rFonts w:cs="Times New Roman"/>
          <w:lang w:val="el-GR"/>
        </w:rPr>
        <w:t xml:space="preserve">«πράσινα» μεταλλικά </w:t>
      </w:r>
      <w:proofErr w:type="spellStart"/>
      <w:r w:rsidR="00A00029">
        <w:rPr>
          <w:rFonts w:cs="Times New Roman"/>
          <w:lang w:val="el-GR"/>
        </w:rPr>
        <w:t>νανοσωματίδια</w:t>
      </w:r>
      <w:proofErr w:type="spellEnd"/>
    </w:p>
    <w:p w:rsidR="00C01458" w:rsidP="00C01458" w:rsidRDefault="58DCA531" w14:paraId="32DAE93C" w14:textId="77777777">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rsidR="00C01458" w:rsidP="00C01458" w:rsidRDefault="58DCA531" w14:paraId="13328435" w14:textId="77777777">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rsidR="00C01458" w:rsidP="00C01458" w:rsidRDefault="58DCA531" w14:paraId="14069DD4" w14:textId="77777777">
      <w:pPr>
        <w:spacing w:line="276" w:lineRule="auto"/>
        <w:jc w:val="both"/>
        <w:rPr>
          <w:rFonts w:cs="Times New Roman"/>
          <w:lang w:val="el-GR"/>
        </w:rPr>
      </w:pPr>
      <w:r w:rsidRPr="58DCA531">
        <w:rPr>
          <w:rFonts w:cs="Times New Roman"/>
          <w:lang w:val="el-GR"/>
        </w:rPr>
        <w:t xml:space="preserve">Για τα πιο αποτελεσματικά καινοτόμα </w:t>
      </w:r>
      <w:proofErr w:type="spellStart"/>
      <w:r w:rsidRPr="58DCA531">
        <w:rPr>
          <w:rFonts w:cs="Times New Roman"/>
          <w:lang w:val="el-GR"/>
        </w:rPr>
        <w:t>βιοφυτοπροστατευτικά</w:t>
      </w:r>
      <w:proofErr w:type="spellEnd"/>
      <w:r w:rsidRPr="58DCA531">
        <w:rPr>
          <w:rFonts w:cs="Times New Roman"/>
          <w:lang w:val="el-GR"/>
        </w:rPr>
        <w:t xml:space="preserve">, θα μελετηθούν και οι επιπτώσεις τους σε οργανισμούς μη στόχους (φυσικοί εχθροί, </w:t>
      </w:r>
      <w:proofErr w:type="spellStart"/>
      <w:r w:rsidRPr="58DCA531">
        <w:rPr>
          <w:rFonts w:cs="Times New Roman"/>
          <w:lang w:val="el-GR"/>
        </w:rPr>
        <w:t>επικονιαστές</w:t>
      </w:r>
      <w:proofErr w:type="spellEnd"/>
      <w:r w:rsidRPr="58DCA531">
        <w:rPr>
          <w:rFonts w:cs="Times New Roman"/>
          <w:lang w:val="el-GR"/>
        </w:rPr>
        <w:t xml:space="preserve">, υδρόβιοι οργανισμοί, </w:t>
      </w:r>
      <w:proofErr w:type="spellStart"/>
      <w:r w:rsidRPr="58DCA531">
        <w:rPr>
          <w:rFonts w:cs="Times New Roman"/>
          <w:lang w:val="el-GR"/>
        </w:rPr>
        <w:t>κυτταροκαλλιέργειες</w:t>
      </w:r>
      <w:proofErr w:type="spellEnd"/>
      <w:r w:rsidRPr="58DCA531">
        <w:rPr>
          <w:rFonts w:cs="Times New Roman"/>
          <w:lang w:val="el-GR"/>
        </w:rPr>
        <w:t xml:space="preserve"> θηλαστικών).</w:t>
      </w:r>
    </w:p>
    <w:p w:rsidRPr="00E630FD" w:rsidR="00C01458" w:rsidP="00C01458" w:rsidRDefault="00C01458" w14:paraId="5CE186CF" w14:textId="77777777">
      <w:pPr>
        <w:spacing w:line="276" w:lineRule="auto"/>
        <w:jc w:val="both"/>
        <w:rPr>
          <w:color w:val="000000"/>
          <w:sz w:val="16"/>
          <w:szCs w:val="16"/>
          <w:lang w:val="el-GR"/>
        </w:rPr>
      </w:pPr>
    </w:p>
    <w:p w:rsidRPr="005054F3" w:rsidR="00845280" w:rsidP="58DCA531" w:rsidRDefault="58DCA531" w14:paraId="5DFB1BA6" w14:textId="6CA15047">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Π3.</w:t>
      </w:r>
      <w:r w:rsidRPr="005054F3" w:rsidR="005054F3">
        <w:rPr>
          <w:b/>
          <w:bCs/>
          <w:color w:val="0061A9"/>
          <w:sz w:val="28"/>
          <w:szCs w:val="28"/>
          <w:lang w:val="el-GR"/>
        </w:rPr>
        <w:t>7</w:t>
      </w:r>
      <w:r w:rsidRPr="58DCA531">
        <w:rPr>
          <w:b/>
          <w:bCs/>
          <w:color w:val="0061A9"/>
          <w:sz w:val="28"/>
          <w:szCs w:val="28"/>
          <w:lang w:val="el-GR"/>
        </w:rPr>
        <w:t>.</w:t>
      </w:r>
      <w:r w:rsidR="00E05CC7">
        <w:rPr>
          <w:b/>
          <w:bCs/>
          <w:color w:val="0061A9"/>
          <w:sz w:val="28"/>
          <w:szCs w:val="28"/>
          <w:lang w:val="el-GR"/>
        </w:rPr>
        <w:t>4</w:t>
      </w:r>
    </w:p>
    <w:p w:rsidRPr="009A5118" w:rsidR="00A87E75" w:rsidP="00A87E75" w:rsidRDefault="00A87E75" w14:paraId="79EA84C3" w14:textId="199490B8">
      <w:pPr>
        <w:spacing w:after="60" w:line="276" w:lineRule="auto"/>
        <w:jc w:val="both"/>
        <w:rPr>
          <w:color w:val="000000"/>
          <w:lang w:val="el-GR"/>
        </w:rPr>
      </w:pPr>
      <w:r w:rsidRPr="003E2DE9">
        <w:rPr>
          <w:color w:val="000000"/>
          <w:lang w:val="el-GR"/>
        </w:rPr>
        <w:t>Το παραδοτέο Π3.</w:t>
      </w:r>
      <w:r>
        <w:rPr>
          <w:color w:val="000000"/>
          <w:lang w:val="el-GR"/>
        </w:rPr>
        <w:t>7</w:t>
      </w:r>
      <w:r w:rsidRPr="003E2DE9">
        <w:rPr>
          <w:color w:val="000000"/>
          <w:lang w:val="el-GR"/>
        </w:rPr>
        <w:t>.</w:t>
      </w:r>
      <w:r w:rsidR="0085337B">
        <w:rPr>
          <w:color w:val="000000"/>
          <w:lang w:val="el-GR"/>
        </w:rPr>
        <w:t>4</w:t>
      </w:r>
      <w:r w:rsidRPr="003E2DE9">
        <w:rPr>
          <w:color w:val="000000"/>
          <w:lang w:val="el-GR"/>
        </w:rPr>
        <w:t xml:space="preserve"> </w:t>
      </w:r>
      <w:r w:rsidR="005767E0">
        <w:rPr>
          <w:color w:val="000000"/>
          <w:lang w:val="el-GR"/>
        </w:rPr>
        <w:t xml:space="preserve">που </w:t>
      </w:r>
      <w:r w:rsidR="006979D5">
        <w:rPr>
          <w:color w:val="000000"/>
          <w:lang w:val="el-GR"/>
        </w:rPr>
        <w:t>ανήκει</w:t>
      </w:r>
      <w:r w:rsidR="005767E0">
        <w:rPr>
          <w:color w:val="000000"/>
          <w:lang w:val="el-GR"/>
        </w:rPr>
        <w:t xml:space="preserve"> στην ενότητα </w:t>
      </w:r>
      <w:r w:rsidR="006979D5">
        <w:rPr>
          <w:color w:val="000000"/>
          <w:lang w:val="el-GR"/>
        </w:rPr>
        <w:t>3.7 (</w:t>
      </w:r>
      <w:r w:rsidRPr="006979D5" w:rsidR="006979D5">
        <w:rPr>
          <w:color w:val="000000"/>
          <w:lang w:val="el-GR"/>
        </w:rPr>
        <w:t xml:space="preserve">Βελτιωμένα </w:t>
      </w:r>
      <w:proofErr w:type="spellStart"/>
      <w:r w:rsidRPr="006979D5" w:rsidR="006979D5">
        <w:rPr>
          <w:color w:val="000000"/>
          <w:lang w:val="el-GR"/>
        </w:rPr>
        <w:t>φυτοπροστατευτικά</w:t>
      </w:r>
      <w:proofErr w:type="spellEnd"/>
      <w:r w:rsidRPr="006979D5" w:rsidR="006979D5">
        <w:rPr>
          <w:color w:val="000000"/>
          <w:lang w:val="el-GR"/>
        </w:rPr>
        <w:t xml:space="preserve"> σκευάσματα με βάση τα </w:t>
      </w:r>
      <w:proofErr w:type="spellStart"/>
      <w:r w:rsidRPr="006979D5" w:rsidR="006979D5">
        <w:rPr>
          <w:color w:val="000000"/>
          <w:lang w:val="el-GR"/>
        </w:rPr>
        <w:t>νανοσωματίδια</w:t>
      </w:r>
      <w:proofErr w:type="spellEnd"/>
      <w:r w:rsidR="006979D5">
        <w:rPr>
          <w:color w:val="000000"/>
          <w:lang w:val="el-GR"/>
        </w:rPr>
        <w:t>)</w:t>
      </w:r>
      <w:r w:rsidRPr="006979D5" w:rsidR="006979D5">
        <w:rPr>
          <w:color w:val="000000"/>
          <w:lang w:val="el-GR"/>
        </w:rPr>
        <w:t xml:space="preserve"> </w:t>
      </w:r>
      <w:r w:rsidR="002526CB">
        <w:rPr>
          <w:lang w:val="el-GR"/>
        </w:rPr>
        <w:t>α</w:t>
      </w:r>
      <w:r w:rsidRPr="002526CB" w:rsidR="002526CB">
        <w:rPr>
          <w:lang w:val="el-GR"/>
        </w:rPr>
        <w:t xml:space="preserve">φορά στην </w:t>
      </w:r>
      <w:r w:rsidR="0085337B">
        <w:rPr>
          <w:lang w:val="el-GR"/>
        </w:rPr>
        <w:t xml:space="preserve">αξιολόγηση της </w:t>
      </w:r>
      <w:r w:rsidR="007F55B5">
        <w:rPr>
          <w:lang w:val="el-GR"/>
        </w:rPr>
        <w:t>αποτελεσματικότητας των «</w:t>
      </w:r>
      <w:r w:rsidRPr="002526CB" w:rsidR="002526CB">
        <w:rPr>
          <w:lang w:val="el-GR"/>
        </w:rPr>
        <w:t>πράσιν</w:t>
      </w:r>
      <w:r w:rsidR="007F55B5">
        <w:rPr>
          <w:lang w:val="el-GR"/>
        </w:rPr>
        <w:t>ων»</w:t>
      </w:r>
      <w:r w:rsidRPr="002526CB" w:rsidR="002526CB">
        <w:rPr>
          <w:lang w:val="el-GR"/>
        </w:rPr>
        <w:t xml:space="preserve"> </w:t>
      </w:r>
      <w:r w:rsidR="002526CB">
        <w:rPr>
          <w:lang w:val="el-GR"/>
        </w:rPr>
        <w:t xml:space="preserve">μεταλλικών </w:t>
      </w:r>
      <w:proofErr w:type="spellStart"/>
      <w:r w:rsidRPr="002526CB" w:rsidR="002526CB">
        <w:rPr>
          <w:lang w:val="el-GR"/>
        </w:rPr>
        <w:t>νανοσωματιδίων</w:t>
      </w:r>
      <w:proofErr w:type="spellEnd"/>
      <w:r w:rsidR="007F55B5">
        <w:rPr>
          <w:lang w:val="el-GR"/>
        </w:rPr>
        <w:t xml:space="preserve"> </w:t>
      </w:r>
      <w:r w:rsidR="00385FAA">
        <w:rPr>
          <w:lang w:val="el-GR"/>
        </w:rPr>
        <w:t>που αναπτύχθηκαν στο Π3.7.3</w:t>
      </w:r>
      <w:r w:rsidR="009D56BB">
        <w:rPr>
          <w:lang w:val="el-GR"/>
        </w:rPr>
        <w:t xml:space="preserve"> έναντι επιλεγμένων παθογόνων και εχθρών των εσπεριδοειδών</w:t>
      </w:r>
      <w:r w:rsidR="00350699">
        <w:rPr>
          <w:lang w:val="el-GR"/>
        </w:rPr>
        <w:t xml:space="preserve">, ώστε να αποτελέσουν εναλλακτικά των συμβατικών παρασιτοκτόνων σκευάσματα </w:t>
      </w:r>
      <w:r w:rsidR="001A585A">
        <w:rPr>
          <w:lang w:val="el-GR"/>
        </w:rPr>
        <w:t xml:space="preserve">με </w:t>
      </w:r>
      <w:r w:rsidR="0023339C">
        <w:rPr>
          <w:lang w:val="el-GR"/>
        </w:rPr>
        <w:t xml:space="preserve">απώτερο </w:t>
      </w:r>
      <w:r w:rsidR="001A585A">
        <w:rPr>
          <w:lang w:val="el-GR"/>
        </w:rPr>
        <w:t xml:space="preserve">σκοπό να </w:t>
      </w:r>
      <w:r w:rsidR="00902291">
        <w:rPr>
          <w:lang w:val="el-GR"/>
        </w:rPr>
        <w:t xml:space="preserve">αντιμετωπίσουν τα προβλήματα ανθεκτικότητας </w:t>
      </w:r>
      <w:r w:rsidR="001A585A">
        <w:rPr>
          <w:lang w:val="el-GR"/>
        </w:rPr>
        <w:t xml:space="preserve"> και </w:t>
      </w:r>
      <w:r w:rsidR="009D56BB">
        <w:rPr>
          <w:lang w:val="el-GR"/>
        </w:rPr>
        <w:t xml:space="preserve"> </w:t>
      </w:r>
      <w:r w:rsidRPr="002526CB" w:rsidR="002526CB">
        <w:rPr>
          <w:lang w:val="el-GR"/>
        </w:rPr>
        <w:t xml:space="preserve"> </w:t>
      </w:r>
      <w:r w:rsidR="0023339C">
        <w:rPr>
          <w:lang w:val="el-GR"/>
        </w:rPr>
        <w:t xml:space="preserve">να μειώσουν το περιβαλλοντικό αποτύπωμα των </w:t>
      </w:r>
      <w:proofErr w:type="spellStart"/>
      <w:r w:rsidR="00423E35">
        <w:rPr>
          <w:lang w:val="el-GR"/>
        </w:rPr>
        <w:t>ξενοβιοτικών</w:t>
      </w:r>
      <w:proofErr w:type="spellEnd"/>
      <w:r w:rsidR="00423E35">
        <w:rPr>
          <w:lang w:val="el-GR"/>
        </w:rPr>
        <w:t xml:space="preserve"> στον αγρό. </w:t>
      </w:r>
      <w:r w:rsidR="005F72EA">
        <w:rPr>
          <w:lang w:val="el-GR"/>
        </w:rPr>
        <w:t xml:space="preserve">Η </w:t>
      </w:r>
      <w:proofErr w:type="spellStart"/>
      <w:r w:rsidR="005F72EA">
        <w:rPr>
          <w:lang w:val="el-GR"/>
        </w:rPr>
        <w:t>μυκητοτοξική</w:t>
      </w:r>
      <w:proofErr w:type="spellEnd"/>
      <w:r w:rsidR="005F72EA">
        <w:rPr>
          <w:lang w:val="el-GR"/>
        </w:rPr>
        <w:t xml:space="preserve"> δράση των επιλεγμένων </w:t>
      </w:r>
      <w:proofErr w:type="spellStart"/>
      <w:r w:rsidR="005F72EA">
        <w:rPr>
          <w:lang w:val="el-GR"/>
        </w:rPr>
        <w:t>νανοσωματιδίων</w:t>
      </w:r>
      <w:proofErr w:type="spellEnd"/>
      <w:r w:rsidR="005F72EA">
        <w:rPr>
          <w:lang w:val="el-GR"/>
        </w:rPr>
        <w:t xml:space="preserve"> ελέγχθηκε τόσο </w:t>
      </w:r>
      <w:r w:rsidRPr="00071CF9" w:rsidR="009A5118">
        <w:rPr>
          <w:rFonts w:eastAsia="Calibri" w:cs="Calibri" w:asciiTheme="minorHAnsi" w:hAnsiTheme="minorHAnsi"/>
          <w:i/>
          <w:iCs/>
          <w:color w:val="000000" w:themeColor="text1"/>
        </w:rPr>
        <w:t>Ceratitis</w:t>
      </w:r>
      <w:r w:rsidRPr="009A5118" w:rsidR="009A5118">
        <w:rPr>
          <w:rFonts w:eastAsia="Calibri" w:cs="Calibri" w:asciiTheme="minorHAnsi" w:hAnsiTheme="minorHAnsi"/>
          <w:i/>
          <w:iCs/>
          <w:color w:val="000000" w:themeColor="text1"/>
          <w:lang w:val="el-GR"/>
        </w:rPr>
        <w:t xml:space="preserve"> </w:t>
      </w:r>
      <w:r w:rsidRPr="00071CF9" w:rsidR="009A5118">
        <w:rPr>
          <w:rFonts w:eastAsia="Calibri" w:cs="Calibri" w:asciiTheme="minorHAnsi" w:hAnsiTheme="minorHAnsi"/>
          <w:i/>
          <w:iCs/>
          <w:color w:val="000000" w:themeColor="text1"/>
        </w:rPr>
        <w:t>capitata</w:t>
      </w:r>
      <w:r w:rsidRPr="00AE6CEF" w:rsidR="00AE6CEF">
        <w:rPr>
          <w:i/>
          <w:iCs/>
          <w:lang w:val="el-GR"/>
        </w:rPr>
        <w:t xml:space="preserve"> </w:t>
      </w:r>
      <w:r w:rsidRPr="00AE6CEF" w:rsidR="00AE6CEF">
        <w:rPr>
          <w:lang w:val="el-GR"/>
        </w:rPr>
        <w:t xml:space="preserve"> </w:t>
      </w:r>
      <w:r w:rsidR="00AE6CEF">
        <w:rPr>
          <w:lang w:val="el-GR"/>
        </w:rPr>
        <w:t xml:space="preserve">όσο και </w:t>
      </w:r>
      <w:r w:rsidRPr="00AE6CEF" w:rsidR="00AE6CEF">
        <w:rPr>
          <w:i/>
          <w:iCs/>
          <w:lang w:val="el-GR"/>
        </w:rPr>
        <w:t xml:space="preserve"> </w:t>
      </w:r>
      <w:r w:rsidR="00AE6CEF">
        <w:rPr>
          <w:i/>
          <w:iCs/>
          <w:lang w:val="en-US"/>
        </w:rPr>
        <w:t>in</w:t>
      </w:r>
      <w:r w:rsidRPr="00AE6CEF" w:rsidR="00AE6CEF">
        <w:rPr>
          <w:i/>
          <w:iCs/>
          <w:lang w:val="el-GR"/>
        </w:rPr>
        <w:t xml:space="preserve"> </w:t>
      </w:r>
      <w:r w:rsidR="00AE6CEF">
        <w:rPr>
          <w:i/>
          <w:iCs/>
          <w:lang w:val="en-US"/>
        </w:rPr>
        <w:t>vivo</w:t>
      </w:r>
      <w:r w:rsidRPr="00AE6CEF" w:rsidR="00AE6CEF">
        <w:rPr>
          <w:i/>
          <w:iCs/>
          <w:lang w:val="el-GR"/>
        </w:rPr>
        <w:t xml:space="preserve"> </w:t>
      </w:r>
      <w:r w:rsidR="006B139C">
        <w:rPr>
          <w:lang w:val="el-GR"/>
        </w:rPr>
        <w:t xml:space="preserve">έναντι </w:t>
      </w:r>
      <w:proofErr w:type="spellStart"/>
      <w:r w:rsidR="006B139C">
        <w:rPr>
          <w:lang w:val="el-GR"/>
        </w:rPr>
        <w:t>φυτοπαθογόνων</w:t>
      </w:r>
      <w:proofErr w:type="spellEnd"/>
      <w:r w:rsidR="006B139C">
        <w:rPr>
          <w:lang w:val="el-GR"/>
        </w:rPr>
        <w:t xml:space="preserve"> μυκήτων που προσβάλλουν τα εσπεριδοειδή όπως οι </w:t>
      </w:r>
      <w:r w:rsidRPr="00F17166" w:rsidR="00F17166">
        <w:rPr>
          <w:lang w:val="el-GR"/>
        </w:rPr>
        <w:t xml:space="preserve">μυκήτων </w:t>
      </w:r>
      <w:r w:rsidRPr="00F17166" w:rsidR="00F17166">
        <w:rPr>
          <w:i/>
          <w:iCs/>
          <w:lang w:val="el-GR"/>
        </w:rPr>
        <w:t xml:space="preserve">B. </w:t>
      </w:r>
      <w:proofErr w:type="spellStart"/>
      <w:r w:rsidRPr="00F17166" w:rsidR="00F537C7">
        <w:rPr>
          <w:i/>
          <w:iCs/>
          <w:lang w:val="el-GR"/>
        </w:rPr>
        <w:t>cinerea</w:t>
      </w:r>
      <w:proofErr w:type="spellEnd"/>
      <w:r w:rsidR="00B2050A">
        <w:rPr>
          <w:lang w:val="el-GR"/>
        </w:rPr>
        <w:t xml:space="preserve">, </w:t>
      </w:r>
      <w:r w:rsidRPr="00B2050A" w:rsidR="00B2050A">
        <w:rPr>
          <w:i/>
          <w:iCs/>
          <w:lang w:val="en-US"/>
        </w:rPr>
        <w:t>C</w:t>
      </w:r>
      <w:r w:rsidRPr="00B2050A" w:rsidR="00B2050A">
        <w:rPr>
          <w:i/>
          <w:iCs/>
          <w:lang w:val="el-GR"/>
        </w:rPr>
        <w:t xml:space="preserve">. </w:t>
      </w:r>
      <w:r w:rsidRPr="00B2050A" w:rsidR="00B2050A">
        <w:rPr>
          <w:i/>
          <w:iCs/>
          <w:lang w:val="en-US"/>
        </w:rPr>
        <w:t>gloeosporioides</w:t>
      </w:r>
      <w:r w:rsidRPr="00B2050A" w:rsidR="00B2050A">
        <w:rPr>
          <w:i/>
          <w:iCs/>
          <w:lang w:val="el-GR"/>
        </w:rPr>
        <w:t xml:space="preserve">, </w:t>
      </w:r>
      <w:r w:rsidRPr="00B2050A" w:rsidR="00B2050A">
        <w:rPr>
          <w:i/>
          <w:iCs/>
          <w:lang w:val="en-US"/>
        </w:rPr>
        <w:t>A</w:t>
      </w:r>
      <w:r w:rsidRPr="00B2050A" w:rsidR="00B2050A">
        <w:rPr>
          <w:i/>
          <w:iCs/>
          <w:lang w:val="el-GR"/>
        </w:rPr>
        <w:t xml:space="preserve">. </w:t>
      </w:r>
      <w:proofErr w:type="spellStart"/>
      <w:r w:rsidRPr="00B2050A" w:rsidR="00B2050A">
        <w:rPr>
          <w:i/>
          <w:iCs/>
          <w:lang w:val="en-US"/>
        </w:rPr>
        <w:t>alternata</w:t>
      </w:r>
      <w:proofErr w:type="spellEnd"/>
      <w:r w:rsidRPr="00F17166" w:rsidR="00F17166">
        <w:rPr>
          <w:lang w:val="el-GR"/>
        </w:rPr>
        <w:t xml:space="preserve"> </w:t>
      </w:r>
      <w:proofErr w:type="gramStart"/>
      <w:r w:rsidRPr="00F17166" w:rsidR="00F17166">
        <w:rPr>
          <w:lang w:val="el-GR"/>
        </w:rPr>
        <w:t xml:space="preserve">και  </w:t>
      </w:r>
      <w:proofErr w:type="spellStart"/>
      <w:r w:rsidRPr="00B2050A" w:rsidR="00F17166">
        <w:rPr>
          <w:i/>
          <w:iCs/>
          <w:lang w:val="el-GR"/>
        </w:rPr>
        <w:t>Penicilium</w:t>
      </w:r>
      <w:proofErr w:type="spellEnd"/>
      <w:proofErr w:type="gramEnd"/>
      <w:r w:rsidRPr="00F17166" w:rsidR="00F17166">
        <w:rPr>
          <w:lang w:val="el-GR"/>
        </w:rPr>
        <w:t xml:space="preserve"> </w:t>
      </w:r>
      <w:proofErr w:type="spellStart"/>
      <w:r w:rsidRPr="00F17166" w:rsidR="00F17166">
        <w:rPr>
          <w:lang w:val="el-GR"/>
        </w:rPr>
        <w:t>spp</w:t>
      </w:r>
      <w:proofErr w:type="spellEnd"/>
      <w:r w:rsidRPr="00B2050A" w:rsidR="00B2050A">
        <w:rPr>
          <w:lang w:val="el-GR"/>
        </w:rPr>
        <w:t>.</w:t>
      </w:r>
      <w:r w:rsidRPr="00AD7AA4" w:rsidR="00AD7AA4">
        <w:rPr>
          <w:lang w:val="el-GR"/>
        </w:rPr>
        <w:t xml:space="preserve"> </w:t>
      </w:r>
      <w:r w:rsidR="00E62484">
        <w:rPr>
          <w:lang w:val="el-GR"/>
        </w:rPr>
        <w:t>σε σύγκριση με συμβατικά μ</w:t>
      </w:r>
      <w:r w:rsidR="00C05E2B">
        <w:rPr>
          <w:lang w:val="el-GR"/>
        </w:rPr>
        <w:t xml:space="preserve">υκητοκτόνα </w:t>
      </w:r>
      <w:r w:rsidR="00E62484">
        <w:rPr>
          <w:lang w:val="el-GR"/>
        </w:rPr>
        <w:t>σκευάσματα (</w:t>
      </w:r>
      <w:proofErr w:type="gramStart"/>
      <w:r w:rsidR="00C05E2B">
        <w:rPr>
          <w:lang w:val="en-US"/>
        </w:rPr>
        <w:t>Cu</w:t>
      </w:r>
      <w:r w:rsidRPr="00C05E2B" w:rsidR="00C05E2B">
        <w:rPr>
          <w:lang w:val="el-GR"/>
        </w:rPr>
        <w:t>(</w:t>
      </w:r>
      <w:proofErr w:type="gramEnd"/>
      <w:r w:rsidR="00C05E2B">
        <w:rPr>
          <w:lang w:val="en-US"/>
        </w:rPr>
        <w:t>OH</w:t>
      </w:r>
      <w:r w:rsidRPr="00C05E2B" w:rsidR="00C05E2B">
        <w:rPr>
          <w:lang w:val="el-GR"/>
        </w:rPr>
        <w:t>)</w:t>
      </w:r>
      <w:r w:rsidRPr="00C05E2B" w:rsidR="00C05E2B">
        <w:rPr>
          <w:vertAlign w:val="subscript"/>
          <w:lang w:val="el-GR"/>
        </w:rPr>
        <w:t>2</w:t>
      </w:r>
      <w:r w:rsidRPr="00C05E2B" w:rsidR="00C05E2B">
        <w:rPr>
          <w:lang w:val="el-GR"/>
        </w:rPr>
        <w:t>).</w:t>
      </w:r>
      <w:r w:rsidR="00E666B0">
        <w:rPr>
          <w:lang w:val="el-GR"/>
        </w:rPr>
        <w:t xml:space="preserve"> Η </w:t>
      </w:r>
      <w:proofErr w:type="spellStart"/>
      <w:r w:rsidR="00E666B0">
        <w:rPr>
          <w:lang w:val="el-GR"/>
        </w:rPr>
        <w:t>εντομοτοξική</w:t>
      </w:r>
      <w:proofErr w:type="spellEnd"/>
      <w:r w:rsidR="00E666B0">
        <w:rPr>
          <w:lang w:val="el-GR"/>
        </w:rPr>
        <w:t xml:space="preserve"> δράση </w:t>
      </w:r>
      <w:r w:rsidR="006B07DB">
        <w:rPr>
          <w:lang w:val="el-GR"/>
        </w:rPr>
        <w:t>έναντι της μύγας της Μεσογείου (</w:t>
      </w:r>
      <w:r w:rsidRPr="00071CF9" w:rsidR="006B07DB">
        <w:rPr>
          <w:rFonts w:eastAsia="Calibri" w:cs="Calibri" w:asciiTheme="minorHAnsi" w:hAnsiTheme="minorHAnsi"/>
          <w:i/>
          <w:iCs/>
          <w:color w:val="000000" w:themeColor="text1"/>
        </w:rPr>
        <w:t>Ceratitis</w:t>
      </w:r>
      <w:r w:rsidRPr="005C3788" w:rsidR="006B07DB">
        <w:rPr>
          <w:rFonts w:eastAsia="Calibri" w:cs="Calibri" w:asciiTheme="minorHAnsi" w:hAnsiTheme="minorHAnsi"/>
          <w:i/>
          <w:iCs/>
          <w:color w:val="000000" w:themeColor="text1"/>
          <w:lang w:val="el-GR"/>
        </w:rPr>
        <w:t xml:space="preserve"> </w:t>
      </w:r>
      <w:r w:rsidRPr="00071CF9" w:rsidR="006B07DB">
        <w:rPr>
          <w:rFonts w:eastAsia="Calibri" w:cs="Calibri" w:asciiTheme="minorHAnsi" w:hAnsiTheme="minorHAnsi"/>
          <w:i/>
          <w:iCs/>
          <w:color w:val="000000" w:themeColor="text1"/>
        </w:rPr>
        <w:t>capitata</w:t>
      </w:r>
      <w:r w:rsidR="006B07DB">
        <w:rPr>
          <w:rFonts w:eastAsia="Calibri" w:cs="Calibri" w:asciiTheme="minorHAnsi" w:hAnsiTheme="minorHAnsi"/>
          <w:i/>
          <w:iCs/>
          <w:color w:val="000000" w:themeColor="text1"/>
          <w:lang w:val="el-GR"/>
        </w:rPr>
        <w:t xml:space="preserve">) </w:t>
      </w:r>
      <w:r w:rsidR="00E666B0">
        <w:rPr>
          <w:lang w:val="el-GR"/>
        </w:rPr>
        <w:t xml:space="preserve">καθώς και η επίδραση των επιλεγμένων </w:t>
      </w:r>
      <w:proofErr w:type="spellStart"/>
      <w:r w:rsidR="00E666B0">
        <w:rPr>
          <w:lang w:val="el-GR"/>
        </w:rPr>
        <w:t>νανοσωματιδίων</w:t>
      </w:r>
      <w:proofErr w:type="spellEnd"/>
      <w:r w:rsidRPr="000646D7" w:rsidR="000646D7">
        <w:rPr>
          <w:lang w:val="el-GR"/>
        </w:rPr>
        <w:t xml:space="preserve"> </w:t>
      </w:r>
      <w:r w:rsidR="000646D7">
        <w:rPr>
          <w:lang w:val="el-GR"/>
        </w:rPr>
        <w:t xml:space="preserve">σε παραμέτρους γονιμότητας και μακροζωίας του εντόμου μελετήθηκε </w:t>
      </w:r>
      <w:r w:rsidR="009A5118">
        <w:rPr>
          <w:rFonts w:eastAsia="Calibri" w:cs="Calibri" w:asciiTheme="minorHAnsi" w:hAnsiTheme="minorHAnsi"/>
          <w:color w:val="000000" w:themeColor="text1"/>
          <w:lang w:val="el-GR"/>
        </w:rPr>
        <w:t xml:space="preserve"> με τη βοήθεια </w:t>
      </w:r>
      <w:proofErr w:type="spellStart"/>
      <w:r w:rsidR="000646D7">
        <w:rPr>
          <w:rFonts w:eastAsia="Calibri" w:cs="Calibri" w:asciiTheme="minorHAnsi" w:hAnsiTheme="minorHAnsi"/>
          <w:color w:val="000000" w:themeColor="text1"/>
          <w:lang w:val="el-GR"/>
        </w:rPr>
        <w:t>βιοδοκιμών</w:t>
      </w:r>
      <w:proofErr w:type="spellEnd"/>
      <w:r w:rsidR="009A5118">
        <w:rPr>
          <w:rFonts w:eastAsia="Calibri" w:cs="Calibri" w:asciiTheme="minorHAnsi" w:hAnsiTheme="minorHAnsi"/>
          <w:color w:val="000000" w:themeColor="text1"/>
          <w:lang w:val="el-GR"/>
        </w:rPr>
        <w:t xml:space="preserve"> διατροφής </w:t>
      </w:r>
      <w:r w:rsidR="009A5118">
        <w:rPr>
          <w:rFonts w:eastAsia="Calibri" w:cs="Calibri" w:asciiTheme="minorHAnsi" w:hAnsiTheme="minorHAnsi"/>
          <w:i/>
          <w:iCs/>
          <w:color w:val="000000" w:themeColor="text1"/>
          <w:lang w:val="en-US"/>
        </w:rPr>
        <w:t>in</w:t>
      </w:r>
      <w:r w:rsidRPr="009A5118" w:rsidR="009A5118">
        <w:rPr>
          <w:rFonts w:eastAsia="Calibri" w:cs="Calibri" w:asciiTheme="minorHAnsi" w:hAnsiTheme="minorHAnsi"/>
          <w:i/>
          <w:iCs/>
          <w:color w:val="000000" w:themeColor="text1"/>
          <w:lang w:val="el-GR"/>
        </w:rPr>
        <w:t xml:space="preserve"> </w:t>
      </w:r>
      <w:r w:rsidR="009A5118">
        <w:rPr>
          <w:rFonts w:eastAsia="Calibri" w:cs="Calibri" w:asciiTheme="minorHAnsi" w:hAnsiTheme="minorHAnsi"/>
          <w:i/>
          <w:iCs/>
          <w:color w:val="000000" w:themeColor="text1"/>
          <w:lang w:val="en-US"/>
        </w:rPr>
        <w:t>vitro</w:t>
      </w:r>
      <w:r w:rsidRPr="009A5118" w:rsidR="009A5118">
        <w:rPr>
          <w:rFonts w:eastAsia="Calibri" w:cs="Calibri" w:asciiTheme="minorHAnsi" w:hAnsiTheme="minorHAnsi"/>
          <w:i/>
          <w:iCs/>
          <w:color w:val="000000" w:themeColor="text1"/>
          <w:lang w:val="el-GR"/>
        </w:rPr>
        <w:t>.</w:t>
      </w:r>
    </w:p>
    <w:p w:rsidRPr="001124CA" w:rsidR="00C740CE" w:rsidP="58DCA531" w:rsidRDefault="00C740CE" w14:paraId="458651ED" w14:textId="625773AF">
      <w:pPr>
        <w:spacing w:after="60" w:line="276" w:lineRule="auto"/>
        <w:jc w:val="both"/>
        <w:rPr>
          <w:color w:val="000000"/>
          <w:lang w:val="el-GR"/>
        </w:rPr>
      </w:pPr>
      <w:r w:rsidRPr="58DCA531">
        <w:rPr>
          <w:color w:val="000000" w:themeColor="text1"/>
          <w:lang w:val="el-GR"/>
        </w:rPr>
        <w:br w:type="page"/>
      </w:r>
    </w:p>
    <w:p w:rsidRPr="00A50100" w:rsidR="00845280" w:rsidP="00113562" w:rsidRDefault="00E95DCC" w14:paraId="1D2C2773" w14:textId="3B4E2ECE">
      <w:pPr>
        <w:pStyle w:val="1"/>
        <w:numPr>
          <w:ilvl w:val="0"/>
          <w:numId w:val="3"/>
        </w:numPr>
        <w:spacing w:after="120" w:line="276" w:lineRule="auto"/>
        <w:ind w:left="431" w:hanging="431"/>
        <w:jc w:val="both"/>
        <w:rPr>
          <w:lang w:val="el-GR"/>
        </w:rPr>
      </w:pPr>
      <w:bookmarkStart w:name="_Toc216428266" w:id="1"/>
      <w:r w:rsidRPr="00A50100">
        <w:rPr>
          <w:lang w:val="el-GR"/>
        </w:rPr>
        <w:t>ΕΙΣΑΓΩΓΗ ΚΑΙ ΣΤΟΧΟΙ</w:t>
      </w:r>
      <w:bookmarkEnd w:id="1"/>
    </w:p>
    <w:p w:rsidRPr="00A50100" w:rsidR="00374659" w:rsidP="58DCA531" w:rsidRDefault="006A090F" w14:paraId="3D2544E6" w14:textId="3CB1EE7F">
      <w:pPr>
        <w:spacing w:line="276" w:lineRule="auto"/>
        <w:jc w:val="both"/>
        <w:rPr>
          <w:i/>
          <w:iCs/>
          <w:lang w:val="el-GR"/>
        </w:rPr>
      </w:pPr>
      <w:r w:rsidRPr="006A090F">
        <w:rPr>
          <w:color w:val="000000" w:themeColor="text1"/>
          <w:lang w:val="el-GR"/>
        </w:rPr>
        <w:t xml:space="preserve">Η χρήση συνθετικών </w:t>
      </w:r>
      <w:r>
        <w:rPr>
          <w:color w:val="000000" w:themeColor="text1"/>
          <w:lang w:val="el-GR"/>
        </w:rPr>
        <w:t>παρασιτοκτόνων</w:t>
      </w:r>
      <w:r w:rsidR="00732B1D">
        <w:rPr>
          <w:color w:val="000000" w:themeColor="text1"/>
          <w:lang w:val="el-GR"/>
        </w:rPr>
        <w:t xml:space="preserve">, αν και </w:t>
      </w:r>
      <w:r w:rsidRPr="006A090F">
        <w:rPr>
          <w:color w:val="000000" w:themeColor="text1"/>
          <w:lang w:val="el-GR"/>
        </w:rPr>
        <w:t xml:space="preserve">παραμένει η κύρια στρατηγική για τη διαχείριση </w:t>
      </w:r>
      <w:r w:rsidR="00732B1D">
        <w:rPr>
          <w:color w:val="000000" w:themeColor="text1"/>
          <w:lang w:val="el-GR"/>
        </w:rPr>
        <w:t xml:space="preserve">εχθρών και ασθενειών των φυτών, δέχεται </w:t>
      </w:r>
      <w:r w:rsidR="00F90A8F">
        <w:rPr>
          <w:color w:val="000000" w:themeColor="text1"/>
          <w:lang w:val="el-GR"/>
        </w:rPr>
        <w:t>σημαντική πίεση λόγω</w:t>
      </w:r>
      <w:r w:rsidRPr="006A090F">
        <w:rPr>
          <w:color w:val="000000" w:themeColor="text1"/>
          <w:lang w:val="el-GR"/>
        </w:rPr>
        <w:t xml:space="preserve"> τόσο </w:t>
      </w:r>
      <w:r w:rsidR="00F90A8F">
        <w:rPr>
          <w:color w:val="000000" w:themeColor="text1"/>
          <w:lang w:val="el-GR"/>
        </w:rPr>
        <w:t xml:space="preserve">των επιπτώσεων που έχουν στο χρήστη όσο στον καταναλωτή αλλά και το περιβάλλον. </w:t>
      </w:r>
      <w:r w:rsidRPr="006A090F">
        <w:rPr>
          <w:color w:val="000000" w:themeColor="text1"/>
          <w:lang w:val="el-GR"/>
        </w:rPr>
        <w:t xml:space="preserve"> </w:t>
      </w:r>
      <w:r w:rsidR="003579C1">
        <w:rPr>
          <w:color w:val="000000" w:themeColor="text1"/>
          <w:lang w:val="el-GR"/>
        </w:rPr>
        <w:t>Επιπλέον</w:t>
      </w:r>
      <w:r w:rsidRPr="006A090F">
        <w:rPr>
          <w:color w:val="000000" w:themeColor="text1"/>
          <w:lang w:val="el-GR"/>
        </w:rPr>
        <w:t xml:space="preserve">, η υπερβολική χρήση τους έχει οδηγήσει </w:t>
      </w:r>
      <w:r w:rsidR="003579C1">
        <w:rPr>
          <w:color w:val="000000" w:themeColor="text1"/>
          <w:lang w:val="el-GR"/>
        </w:rPr>
        <w:t xml:space="preserve">σε απώλεια της αποτελεσματικότητάς τους λόγω </w:t>
      </w:r>
      <w:r w:rsidR="00F44FE8">
        <w:rPr>
          <w:color w:val="000000" w:themeColor="text1"/>
          <w:lang w:val="el-GR"/>
        </w:rPr>
        <w:t>ανάπτυξης</w:t>
      </w:r>
      <w:r w:rsidRPr="006A090F">
        <w:rPr>
          <w:color w:val="000000" w:themeColor="text1"/>
          <w:lang w:val="el-GR"/>
        </w:rPr>
        <w:t xml:space="preserve"> ανθεκτικότητας</w:t>
      </w:r>
      <w:r w:rsidR="003579C1">
        <w:rPr>
          <w:color w:val="000000" w:themeColor="text1"/>
          <w:lang w:val="el-GR"/>
        </w:rPr>
        <w:t xml:space="preserve"> </w:t>
      </w:r>
      <w:r w:rsidR="00F44FE8">
        <w:rPr>
          <w:color w:val="000000" w:themeColor="text1"/>
          <w:lang w:val="el-GR"/>
        </w:rPr>
        <w:t>των εχθ</w:t>
      </w:r>
      <w:r w:rsidR="00712CA6">
        <w:rPr>
          <w:color w:val="000000" w:themeColor="text1"/>
          <w:lang w:val="el-GR"/>
        </w:rPr>
        <w:t>ρ</w:t>
      </w:r>
      <w:r w:rsidR="00F44FE8">
        <w:rPr>
          <w:color w:val="000000" w:themeColor="text1"/>
          <w:lang w:val="el-GR"/>
        </w:rPr>
        <w:t>ών στα σκευάσματα αυτά</w:t>
      </w:r>
      <w:r w:rsidR="00712CA6">
        <w:rPr>
          <w:color w:val="000000" w:themeColor="text1"/>
          <w:lang w:val="el-GR"/>
        </w:rPr>
        <w:t xml:space="preserve">. Η </w:t>
      </w:r>
      <w:proofErr w:type="spellStart"/>
      <w:r w:rsidR="00712CA6">
        <w:rPr>
          <w:color w:val="000000" w:themeColor="text1"/>
          <w:lang w:val="el-GR"/>
        </w:rPr>
        <w:t>αυστηροποίηση</w:t>
      </w:r>
      <w:proofErr w:type="spellEnd"/>
      <w:r w:rsidR="00712CA6">
        <w:rPr>
          <w:color w:val="000000" w:themeColor="text1"/>
          <w:lang w:val="el-GR"/>
        </w:rPr>
        <w:t xml:space="preserve"> </w:t>
      </w:r>
      <w:r w:rsidR="00150494">
        <w:rPr>
          <w:color w:val="000000" w:themeColor="text1"/>
          <w:lang w:val="el-GR"/>
        </w:rPr>
        <w:t xml:space="preserve">των </w:t>
      </w:r>
      <w:r w:rsidR="00B82072">
        <w:rPr>
          <w:color w:val="000000" w:themeColor="text1"/>
          <w:lang w:val="el-GR"/>
        </w:rPr>
        <w:t xml:space="preserve">Κοινοτικών οδηγιών σχετικά με την ασφάλεια των συμβατικών παρασιτοκτόνων σε συνδυασμό με </w:t>
      </w:r>
      <w:r w:rsidR="00CA0D58">
        <w:rPr>
          <w:color w:val="000000" w:themeColor="text1"/>
          <w:lang w:val="el-GR"/>
        </w:rPr>
        <w:t xml:space="preserve">το πρόβλημα της ανθεκτικότητας καθιστούν επιτακτική την ανάπτυξη εναλλακτικών και περιβαλλοντικά συμβατών </w:t>
      </w:r>
      <w:r w:rsidR="00096707">
        <w:rPr>
          <w:color w:val="000000" w:themeColor="text1"/>
          <w:lang w:val="el-GR"/>
        </w:rPr>
        <w:t>σκευασμάτων</w:t>
      </w:r>
      <w:r w:rsidR="004759A4">
        <w:rPr>
          <w:color w:val="000000" w:themeColor="text1"/>
          <w:lang w:val="el-GR"/>
        </w:rPr>
        <w:t xml:space="preserve"> για την </w:t>
      </w:r>
      <w:r w:rsidR="00096707">
        <w:rPr>
          <w:color w:val="000000" w:themeColor="text1"/>
          <w:lang w:val="el-GR"/>
        </w:rPr>
        <w:t>διαχείριση</w:t>
      </w:r>
      <w:r w:rsidR="004759A4">
        <w:rPr>
          <w:color w:val="000000" w:themeColor="text1"/>
          <w:lang w:val="el-GR"/>
        </w:rPr>
        <w:t xml:space="preserve"> των </w:t>
      </w:r>
      <w:r w:rsidR="00B82072">
        <w:rPr>
          <w:color w:val="000000" w:themeColor="text1"/>
          <w:lang w:val="el-GR"/>
        </w:rPr>
        <w:t xml:space="preserve"> </w:t>
      </w:r>
      <w:r w:rsidR="00096707">
        <w:rPr>
          <w:color w:val="000000" w:themeColor="text1"/>
          <w:lang w:val="el-GR"/>
        </w:rPr>
        <w:t>εχθρών και ασθενειών των φυτών.</w:t>
      </w:r>
      <w:r w:rsidRPr="006A090F">
        <w:rPr>
          <w:color w:val="000000" w:themeColor="text1"/>
          <w:lang w:val="el-GR"/>
        </w:rPr>
        <w:t xml:space="preserve"> </w:t>
      </w:r>
      <w:r w:rsidRPr="005C4697" w:rsidR="005C4697">
        <w:rPr>
          <w:color w:val="000000" w:themeColor="text1"/>
          <w:lang w:val="el-GR"/>
        </w:rPr>
        <w:t xml:space="preserve">Τα τελευταία χρόνια παρατηρείται αυξανόμενο ενδιαφέρον για τη χρήση μεταλλικών </w:t>
      </w:r>
      <w:proofErr w:type="spellStart"/>
      <w:r w:rsidRPr="005C4697" w:rsidR="005C4697">
        <w:rPr>
          <w:color w:val="000000" w:themeColor="text1"/>
          <w:lang w:val="el-GR"/>
        </w:rPr>
        <w:t>νανοσωματιδίων</w:t>
      </w:r>
      <w:proofErr w:type="spellEnd"/>
      <w:r w:rsidRPr="005C4697" w:rsidR="005C4697">
        <w:rPr>
          <w:color w:val="000000" w:themeColor="text1"/>
          <w:lang w:val="el-GR"/>
        </w:rPr>
        <w:t xml:space="preserve"> στη φυτοπροστασία καθώς φαίνεται να είναι αποτελεσματικά έναντι πλήθους εχθρών και ασθενειών των φυτών. Επιπλέον, έχει δειχθεί ότι ο συνδυασμός των </w:t>
      </w:r>
      <w:proofErr w:type="spellStart"/>
      <w:r w:rsidRPr="005C4697" w:rsidR="005C4697">
        <w:rPr>
          <w:color w:val="000000" w:themeColor="text1"/>
          <w:lang w:val="el-GR"/>
        </w:rPr>
        <w:t>νανοσωματιδίων</w:t>
      </w:r>
      <w:proofErr w:type="spellEnd"/>
      <w:r w:rsidRPr="005C4697" w:rsidR="005C4697">
        <w:rPr>
          <w:color w:val="000000" w:themeColor="text1"/>
          <w:lang w:val="el-GR"/>
        </w:rPr>
        <w:t xml:space="preserve"> με παρασιτοκτόνα μπορεί να αυξήσει σημαντικά τη αποτελεσματικότητα τους καθώς και να αντιμετωπίσει το φαινόμενο της ανθεκτικότητας.</w:t>
      </w:r>
    </w:p>
    <w:p w:rsidR="00F537C7" w:rsidP="00827AA0" w:rsidRDefault="58DCA531" w14:paraId="030F6F78" w14:textId="151EE0C5">
      <w:pPr>
        <w:spacing w:after="120" w:line="276" w:lineRule="auto"/>
        <w:jc w:val="both"/>
        <w:rPr>
          <w:color w:val="000000"/>
          <w:lang w:val="el-GR"/>
        </w:rPr>
      </w:pPr>
      <w:r w:rsidRPr="58DCA531">
        <w:rPr>
          <w:b/>
          <w:bCs/>
          <w:color w:val="000000" w:themeColor="text1"/>
          <w:lang w:val="el-GR"/>
        </w:rPr>
        <w:t>Ο σκοπός του παρόντος εγγράφου</w:t>
      </w:r>
      <w:r w:rsidR="00B224AB">
        <w:rPr>
          <w:b/>
          <w:bCs/>
          <w:color w:val="000000" w:themeColor="text1"/>
          <w:lang w:val="el-GR"/>
        </w:rPr>
        <w:t xml:space="preserve"> </w:t>
      </w:r>
      <w:r w:rsidRPr="00827AA0" w:rsidR="00B224AB">
        <w:rPr>
          <w:color w:val="000000"/>
          <w:lang w:val="el-GR"/>
        </w:rPr>
        <w:t>είναι η παρουσίαση των αποτελεσμάτων καινοτόμου έρευνας στα πλαίσια του παραδοτέου Π3.</w:t>
      </w:r>
      <w:r w:rsidR="00B224AB">
        <w:rPr>
          <w:color w:val="000000"/>
          <w:lang w:val="el-GR"/>
        </w:rPr>
        <w:t>7</w:t>
      </w:r>
      <w:r w:rsidRPr="00827AA0" w:rsidR="00B224AB">
        <w:rPr>
          <w:color w:val="000000"/>
          <w:lang w:val="el-GR"/>
        </w:rPr>
        <w:t>.</w:t>
      </w:r>
      <w:r w:rsidR="000646D7">
        <w:rPr>
          <w:color w:val="000000"/>
          <w:lang w:val="el-GR"/>
        </w:rPr>
        <w:t>4</w:t>
      </w:r>
      <w:r w:rsidRPr="00827AA0" w:rsidR="00B224AB">
        <w:rPr>
          <w:color w:val="000000"/>
          <w:lang w:val="el-GR"/>
        </w:rPr>
        <w:t xml:space="preserve">, που αφορά </w:t>
      </w:r>
      <w:r w:rsidR="001D2BF4">
        <w:rPr>
          <w:color w:val="000000"/>
          <w:lang w:val="el-GR"/>
        </w:rPr>
        <w:t>σ</w:t>
      </w:r>
      <w:r w:rsidRPr="00827AA0" w:rsidR="00B224AB">
        <w:rPr>
          <w:color w:val="000000"/>
          <w:lang w:val="el-GR"/>
        </w:rPr>
        <w:t>τ</w:t>
      </w:r>
      <w:r w:rsidR="001D2BF4">
        <w:rPr>
          <w:color w:val="000000"/>
          <w:lang w:val="el-GR"/>
        </w:rPr>
        <w:t xml:space="preserve">ην </w:t>
      </w:r>
      <w:r w:rsidR="00F537C7">
        <w:rPr>
          <w:color w:val="000000"/>
          <w:lang w:val="el-GR"/>
        </w:rPr>
        <w:t xml:space="preserve">μελέτη της </w:t>
      </w:r>
      <w:proofErr w:type="spellStart"/>
      <w:r w:rsidRPr="000646D7" w:rsidR="000646D7">
        <w:rPr>
          <w:color w:val="000000"/>
          <w:lang w:val="el-GR"/>
        </w:rPr>
        <w:t>ποτελεσματικότητα</w:t>
      </w:r>
      <w:r w:rsidR="00F537C7">
        <w:rPr>
          <w:color w:val="000000"/>
          <w:lang w:val="el-GR"/>
        </w:rPr>
        <w:t>ς</w:t>
      </w:r>
      <w:proofErr w:type="spellEnd"/>
      <w:r w:rsidRPr="000646D7" w:rsidR="000646D7">
        <w:rPr>
          <w:color w:val="000000"/>
          <w:lang w:val="el-GR"/>
        </w:rPr>
        <w:t xml:space="preserve"> </w:t>
      </w:r>
      <w:r w:rsidR="00F537C7">
        <w:rPr>
          <w:color w:val="000000"/>
          <w:lang w:val="el-GR"/>
        </w:rPr>
        <w:t xml:space="preserve">«πράσινων» </w:t>
      </w:r>
      <w:r w:rsidRPr="000646D7" w:rsidR="000646D7">
        <w:rPr>
          <w:color w:val="000000"/>
          <w:lang w:val="el-GR"/>
        </w:rPr>
        <w:t xml:space="preserve">μεταλλικών  </w:t>
      </w:r>
      <w:proofErr w:type="spellStart"/>
      <w:r w:rsidRPr="000646D7" w:rsidR="000646D7">
        <w:rPr>
          <w:color w:val="000000"/>
          <w:lang w:val="el-GR"/>
        </w:rPr>
        <w:t>νανοσωματιδίων</w:t>
      </w:r>
      <w:proofErr w:type="spellEnd"/>
      <w:r w:rsidRPr="000646D7" w:rsidR="000646D7">
        <w:rPr>
          <w:color w:val="000000"/>
          <w:lang w:val="el-GR"/>
        </w:rPr>
        <w:t xml:space="preserve"> </w:t>
      </w:r>
      <w:r w:rsidR="00F537C7">
        <w:rPr>
          <w:color w:val="000000"/>
          <w:lang w:val="el-GR"/>
        </w:rPr>
        <w:t xml:space="preserve">τα οποία αναπτύχθηκαν στο Π3.7.3 </w:t>
      </w:r>
      <w:r w:rsidRPr="000646D7" w:rsidR="000646D7">
        <w:rPr>
          <w:color w:val="000000"/>
          <w:lang w:val="el-GR"/>
        </w:rPr>
        <w:t xml:space="preserve"> έναντι παθογόνων </w:t>
      </w:r>
      <w:r w:rsidR="00F537C7">
        <w:rPr>
          <w:color w:val="000000"/>
          <w:lang w:val="el-GR"/>
        </w:rPr>
        <w:t>(</w:t>
      </w:r>
      <w:r w:rsidRPr="00F17166" w:rsidR="00F537C7">
        <w:rPr>
          <w:i/>
          <w:iCs/>
          <w:lang w:val="el-GR"/>
        </w:rPr>
        <w:t xml:space="preserve">B. </w:t>
      </w:r>
      <w:proofErr w:type="spellStart"/>
      <w:r w:rsidRPr="00F17166" w:rsidR="00F537C7">
        <w:rPr>
          <w:i/>
          <w:iCs/>
          <w:lang w:val="el-GR"/>
        </w:rPr>
        <w:t>cinerea</w:t>
      </w:r>
      <w:proofErr w:type="spellEnd"/>
      <w:r w:rsidR="00F537C7">
        <w:rPr>
          <w:lang w:val="el-GR"/>
        </w:rPr>
        <w:t xml:space="preserve">, </w:t>
      </w:r>
      <w:r w:rsidRPr="00B2050A" w:rsidR="00F537C7">
        <w:rPr>
          <w:i/>
          <w:iCs/>
          <w:lang w:val="en-US"/>
        </w:rPr>
        <w:t>C</w:t>
      </w:r>
      <w:r w:rsidRPr="00B2050A" w:rsidR="00F537C7">
        <w:rPr>
          <w:i/>
          <w:iCs/>
          <w:lang w:val="el-GR"/>
        </w:rPr>
        <w:t xml:space="preserve">. </w:t>
      </w:r>
      <w:r w:rsidRPr="00B2050A" w:rsidR="00F537C7">
        <w:rPr>
          <w:i/>
          <w:iCs/>
          <w:lang w:val="en-US"/>
        </w:rPr>
        <w:t>gloeosporioides</w:t>
      </w:r>
      <w:r w:rsidRPr="00B2050A" w:rsidR="00F537C7">
        <w:rPr>
          <w:i/>
          <w:iCs/>
          <w:lang w:val="el-GR"/>
        </w:rPr>
        <w:t xml:space="preserve">, </w:t>
      </w:r>
      <w:r w:rsidRPr="00B2050A" w:rsidR="00F537C7">
        <w:rPr>
          <w:i/>
          <w:iCs/>
          <w:lang w:val="en-US"/>
        </w:rPr>
        <w:t>A</w:t>
      </w:r>
      <w:r w:rsidRPr="00B2050A" w:rsidR="00F537C7">
        <w:rPr>
          <w:i/>
          <w:iCs/>
          <w:lang w:val="el-GR"/>
        </w:rPr>
        <w:t xml:space="preserve">. </w:t>
      </w:r>
      <w:proofErr w:type="spellStart"/>
      <w:r w:rsidRPr="00B2050A" w:rsidR="00F537C7">
        <w:rPr>
          <w:i/>
          <w:iCs/>
          <w:lang w:val="en-US"/>
        </w:rPr>
        <w:t>alternata</w:t>
      </w:r>
      <w:proofErr w:type="spellEnd"/>
      <w:r w:rsidRPr="00F17166" w:rsidR="00F537C7">
        <w:rPr>
          <w:lang w:val="el-GR"/>
        </w:rPr>
        <w:t xml:space="preserve"> </w:t>
      </w:r>
      <w:proofErr w:type="gramStart"/>
      <w:r w:rsidRPr="00F17166" w:rsidR="00F537C7">
        <w:rPr>
          <w:lang w:val="el-GR"/>
        </w:rPr>
        <w:t xml:space="preserve">και  </w:t>
      </w:r>
      <w:proofErr w:type="spellStart"/>
      <w:r w:rsidRPr="00B2050A" w:rsidR="00F537C7">
        <w:rPr>
          <w:i/>
          <w:iCs/>
          <w:lang w:val="el-GR"/>
        </w:rPr>
        <w:t>Penicilium</w:t>
      </w:r>
      <w:proofErr w:type="spellEnd"/>
      <w:proofErr w:type="gramEnd"/>
      <w:r w:rsidRPr="00F17166" w:rsidR="00F537C7">
        <w:rPr>
          <w:lang w:val="el-GR"/>
        </w:rPr>
        <w:t xml:space="preserve"> </w:t>
      </w:r>
      <w:proofErr w:type="spellStart"/>
      <w:proofErr w:type="gramStart"/>
      <w:r w:rsidRPr="00F17166" w:rsidR="00F537C7">
        <w:rPr>
          <w:lang w:val="el-GR"/>
        </w:rPr>
        <w:t>spp</w:t>
      </w:r>
      <w:proofErr w:type="spellEnd"/>
      <w:r w:rsidRPr="00B2050A" w:rsidR="00F537C7">
        <w:rPr>
          <w:lang w:val="el-GR"/>
        </w:rPr>
        <w:t>.</w:t>
      </w:r>
      <w:r w:rsidRPr="00AD7AA4" w:rsidR="00F537C7">
        <w:rPr>
          <w:lang w:val="el-GR"/>
        </w:rPr>
        <w:t xml:space="preserve"> </w:t>
      </w:r>
      <w:r w:rsidR="00043B47">
        <w:rPr>
          <w:lang w:val="el-GR"/>
        </w:rPr>
        <w:t>)</w:t>
      </w:r>
      <w:proofErr w:type="gramEnd"/>
      <w:r w:rsidR="00233E29">
        <w:rPr>
          <w:lang w:val="el-GR"/>
        </w:rPr>
        <w:t xml:space="preserve"> </w:t>
      </w:r>
      <w:r w:rsidRPr="000646D7" w:rsidR="000646D7">
        <w:rPr>
          <w:color w:val="000000"/>
          <w:lang w:val="el-GR"/>
        </w:rPr>
        <w:t>και εχθρών των εσπεριδοειδών</w:t>
      </w:r>
      <w:r w:rsidR="00043B47">
        <w:rPr>
          <w:color w:val="000000"/>
          <w:lang w:val="el-GR"/>
        </w:rPr>
        <w:t xml:space="preserve"> </w:t>
      </w:r>
      <w:r w:rsidR="00043B47">
        <w:rPr>
          <w:lang w:val="el-GR"/>
        </w:rPr>
        <w:t>(</w:t>
      </w:r>
      <w:r w:rsidRPr="00071CF9" w:rsidR="00043B47">
        <w:rPr>
          <w:rFonts w:eastAsia="Calibri" w:cs="Calibri" w:asciiTheme="minorHAnsi" w:hAnsiTheme="minorHAnsi"/>
          <w:i/>
          <w:iCs/>
          <w:color w:val="000000" w:themeColor="text1"/>
        </w:rPr>
        <w:t>Ceratitis</w:t>
      </w:r>
      <w:r w:rsidRPr="005C3788" w:rsidR="00043B47">
        <w:rPr>
          <w:rFonts w:eastAsia="Calibri" w:cs="Calibri" w:asciiTheme="minorHAnsi" w:hAnsiTheme="minorHAnsi"/>
          <w:i/>
          <w:iCs/>
          <w:color w:val="000000" w:themeColor="text1"/>
          <w:lang w:val="el-GR"/>
        </w:rPr>
        <w:t xml:space="preserve"> </w:t>
      </w:r>
      <w:r w:rsidRPr="00071CF9" w:rsidR="00043B47">
        <w:rPr>
          <w:rFonts w:eastAsia="Calibri" w:cs="Calibri" w:asciiTheme="minorHAnsi" w:hAnsiTheme="minorHAnsi"/>
          <w:i/>
          <w:iCs/>
          <w:color w:val="000000" w:themeColor="text1"/>
        </w:rPr>
        <w:t>capitata</w:t>
      </w:r>
      <w:r w:rsidR="00043B47">
        <w:rPr>
          <w:rFonts w:eastAsia="Calibri" w:cs="Calibri" w:asciiTheme="minorHAnsi" w:hAnsiTheme="minorHAnsi"/>
          <w:i/>
          <w:iCs/>
          <w:color w:val="000000" w:themeColor="text1"/>
          <w:lang w:val="el-GR"/>
        </w:rPr>
        <w:t>).</w:t>
      </w:r>
      <w:r w:rsidRPr="000646D7" w:rsidR="000646D7">
        <w:rPr>
          <w:color w:val="000000"/>
          <w:lang w:val="el-GR"/>
        </w:rPr>
        <w:t xml:space="preserve">  </w:t>
      </w:r>
    </w:p>
    <w:p w:rsidRPr="00827AA0" w:rsidR="00827AA0" w:rsidP="00827AA0" w:rsidRDefault="00B224AB" w14:paraId="351B42CD" w14:textId="7D3C0818">
      <w:pPr>
        <w:spacing w:after="120" w:line="276" w:lineRule="auto"/>
        <w:jc w:val="both"/>
        <w:rPr>
          <w:color w:val="000000"/>
          <w:lang w:val="el-GR"/>
        </w:rPr>
      </w:pPr>
      <w:r w:rsidRPr="00B224AB">
        <w:rPr>
          <w:color w:val="000000"/>
          <w:lang w:val="el-GR"/>
        </w:rPr>
        <w:t xml:space="preserve"> </w:t>
      </w:r>
      <w:r w:rsidRPr="00827AA0" w:rsidR="00827AA0">
        <w:rPr>
          <w:color w:val="000000"/>
          <w:lang w:val="el-GR"/>
        </w:rPr>
        <w:t xml:space="preserve">Το παρόν έγγραφο </w:t>
      </w:r>
      <w:r w:rsidRPr="00C740CE" w:rsidR="00827AA0">
        <w:rPr>
          <w:b/>
          <w:bCs/>
          <w:color w:val="000000"/>
          <w:lang w:val="el-GR"/>
        </w:rPr>
        <w:t>ακολουθεί την παρακάτω δομή</w:t>
      </w:r>
      <w:r w:rsidRPr="00827AA0" w:rsidR="00827AA0">
        <w:rPr>
          <w:color w:val="000000"/>
          <w:lang w:val="el-GR"/>
        </w:rPr>
        <w:t>:</w:t>
      </w:r>
    </w:p>
    <w:p w:rsidRPr="00C740CE" w:rsidR="00C740CE" w:rsidP="00C740CE" w:rsidRDefault="00C740CE" w14:paraId="3D08E9BF" w14:textId="4AA0BE9B">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rsidRPr="00C740CE" w:rsidR="00C740CE" w:rsidP="00C740CE" w:rsidRDefault="00C740CE" w14:paraId="5E86B216" w14:textId="41119684">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rsidRPr="00C740CE" w:rsidR="00C740CE" w:rsidP="00C740CE" w:rsidRDefault="00C740CE" w14:paraId="706ADFA3" w14:textId="26CC953C">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rsidRPr="00C740CE" w:rsidR="002353DF" w:rsidP="00C740CE" w:rsidRDefault="00C740CE" w14:paraId="24FC8608" w14:textId="284BAA10">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rsidRPr="00A50100" w:rsidR="00E145E5" w:rsidP="00AB6314" w:rsidRDefault="00E145E5" w14:paraId="195E6A6A" w14:textId="77777777">
      <w:pPr>
        <w:spacing w:line="276" w:lineRule="auto"/>
        <w:jc w:val="both"/>
        <w:rPr>
          <w:i/>
          <w:iCs/>
          <w:lang w:val="el-GR"/>
        </w:rPr>
      </w:pPr>
    </w:p>
    <w:p w:rsidRPr="00A50100" w:rsidR="00E145E5" w:rsidP="00AB6314" w:rsidRDefault="00E145E5" w14:paraId="6A4F169C" w14:textId="77777777">
      <w:pPr>
        <w:widowControl/>
        <w:pBdr>
          <w:top w:val="nil"/>
          <w:left w:val="nil"/>
          <w:bottom w:val="nil"/>
          <w:right w:val="nil"/>
          <w:between w:val="nil"/>
        </w:pBdr>
        <w:spacing w:line="276" w:lineRule="auto"/>
        <w:jc w:val="both"/>
        <w:rPr>
          <w:color w:val="000000"/>
          <w:lang w:val="el-GR"/>
        </w:rPr>
      </w:pPr>
    </w:p>
    <w:p w:rsidRPr="00A50100" w:rsidR="00845280" w:rsidP="00AB6314" w:rsidRDefault="00C01458" w14:paraId="6C3E99CF" w14:textId="77777777">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rsidRPr="00A50100" w:rsidR="00845280" w:rsidP="00AB6314" w:rsidRDefault="00C01458" w14:paraId="389F796F" w14:textId="77777777">
      <w:pPr>
        <w:spacing w:line="276" w:lineRule="auto"/>
        <w:jc w:val="both"/>
        <w:rPr>
          <w:color w:val="000000"/>
          <w:lang w:val="el-GR"/>
        </w:rPr>
      </w:pPr>
      <w:r w:rsidRPr="00A50100">
        <w:rPr>
          <w:lang w:val="el-GR"/>
        </w:rPr>
        <w:br w:type="page"/>
      </w:r>
    </w:p>
    <w:p w:rsidRPr="00CF3C79" w:rsidR="00CF3C79" w:rsidP="00CF3C79" w:rsidRDefault="00E145E5" w14:paraId="31E6EBC5" w14:textId="77777777">
      <w:pPr>
        <w:pStyle w:val="1"/>
        <w:numPr>
          <w:ilvl w:val="0"/>
          <w:numId w:val="3"/>
        </w:numPr>
        <w:spacing w:after="120" w:line="276" w:lineRule="auto"/>
        <w:ind w:left="431" w:hanging="431"/>
        <w:jc w:val="both"/>
        <w:rPr>
          <w:lang w:val="el-GR"/>
        </w:rPr>
      </w:pPr>
      <w:bookmarkStart w:name="_Toc216428267" w:id="2"/>
      <w:r w:rsidRPr="00481FE7">
        <w:rPr>
          <w:lang w:val="el-GR"/>
        </w:rPr>
        <w:t>ΠΕΡΙΓΡΑΦΗ ΤΩΝ ΕΡΓΑΣΙΩΝ</w:t>
      </w:r>
      <w:bookmarkEnd w:id="2"/>
    </w:p>
    <w:p w:rsidR="00CF3C79" w:rsidP="00B475BE" w:rsidRDefault="58DCA531" w14:paraId="3F31E751" w14:textId="77777777">
      <w:pPr>
        <w:pStyle w:val="1"/>
        <w:numPr>
          <w:ilvl w:val="1"/>
          <w:numId w:val="3"/>
        </w:numPr>
        <w:spacing w:after="120" w:line="276" w:lineRule="auto"/>
        <w:ind w:left="540"/>
        <w:jc w:val="both"/>
        <w:rPr>
          <w:lang w:val="el-GR"/>
        </w:rPr>
      </w:pPr>
      <w:bookmarkStart w:name="_Toc216428268" w:id="3"/>
      <w:proofErr w:type="spellStart"/>
      <w:r>
        <w:t>Υλικά</w:t>
      </w:r>
      <w:proofErr w:type="spellEnd"/>
      <w:r>
        <w:t xml:space="preserve"> και </w:t>
      </w:r>
      <w:proofErr w:type="spellStart"/>
      <w:r>
        <w:t>Μέθοδοι</w:t>
      </w:r>
      <w:bookmarkEnd w:id="3"/>
      <w:proofErr w:type="spellEnd"/>
    </w:p>
    <w:p w:rsidRPr="00045449" w:rsidR="00045449" w:rsidP="00C13818" w:rsidRDefault="00B475BE" w14:paraId="000779BC" w14:textId="2E48C158">
      <w:pPr>
        <w:spacing w:after="120" w:line="276" w:lineRule="auto"/>
        <w:jc w:val="both"/>
        <w:rPr>
          <w:b/>
          <w:bCs/>
          <w:lang w:val="el-GR"/>
        </w:rPr>
      </w:pPr>
      <w:r>
        <w:rPr>
          <w:b/>
          <w:bCs/>
          <w:lang w:val="el-GR"/>
        </w:rPr>
        <w:t xml:space="preserve">2.1.1 </w:t>
      </w:r>
      <w:r w:rsidRPr="00045449" w:rsidR="00024F46">
        <w:rPr>
          <w:b/>
          <w:bCs/>
          <w:lang w:val="el-GR"/>
        </w:rPr>
        <w:t xml:space="preserve">Αξιολόγηση αποτελεσματικότητας </w:t>
      </w:r>
      <w:r w:rsidRPr="00045449" w:rsidR="00045449">
        <w:rPr>
          <w:b/>
          <w:bCs/>
          <w:lang w:val="el-GR"/>
        </w:rPr>
        <w:t xml:space="preserve">«πράσινων» </w:t>
      </w:r>
      <w:proofErr w:type="spellStart"/>
      <w:r w:rsidRPr="00045449" w:rsidR="00045449">
        <w:rPr>
          <w:b/>
          <w:bCs/>
          <w:lang w:val="el-GR"/>
        </w:rPr>
        <w:t>νανοσωματιδίων</w:t>
      </w:r>
      <w:proofErr w:type="spellEnd"/>
      <w:r w:rsidRPr="00045449" w:rsidR="00045449">
        <w:rPr>
          <w:b/>
          <w:bCs/>
          <w:lang w:val="el-GR"/>
        </w:rPr>
        <w:t xml:space="preserve"> έναντι </w:t>
      </w:r>
      <w:proofErr w:type="spellStart"/>
      <w:r w:rsidRPr="00045449" w:rsidR="00045449">
        <w:rPr>
          <w:b/>
          <w:bCs/>
          <w:lang w:val="el-GR"/>
        </w:rPr>
        <w:t>φυτοπαθογόνων</w:t>
      </w:r>
      <w:proofErr w:type="spellEnd"/>
      <w:r w:rsidRPr="00045449" w:rsidR="00045449">
        <w:rPr>
          <w:b/>
          <w:bCs/>
          <w:lang w:val="el-GR"/>
        </w:rPr>
        <w:t xml:space="preserve"> των εσπεριδοειδών</w:t>
      </w:r>
    </w:p>
    <w:p w:rsidRPr="002C46D3" w:rsidR="0060655E" w:rsidP="00C13818" w:rsidRDefault="0060655E" w14:paraId="01BE944D" w14:textId="2B35B57E">
      <w:pPr>
        <w:spacing w:after="120" w:line="276" w:lineRule="auto"/>
        <w:jc w:val="both"/>
        <w:rPr>
          <w:lang w:val="el-GR"/>
        </w:rPr>
      </w:pPr>
      <w:r>
        <w:rPr>
          <w:lang w:val="el-GR"/>
        </w:rPr>
        <w:t xml:space="preserve">Στα πλαίσια της </w:t>
      </w:r>
      <w:r w:rsidR="00E65E3F">
        <w:rPr>
          <w:lang w:val="el-GR"/>
        </w:rPr>
        <w:t xml:space="preserve">διερεύνησης </w:t>
      </w:r>
      <w:r w:rsidR="003F3AC9">
        <w:rPr>
          <w:lang w:val="el-GR"/>
        </w:rPr>
        <w:t xml:space="preserve">της αποτελεσματικότητας </w:t>
      </w:r>
      <w:r w:rsidR="0081034A">
        <w:rPr>
          <w:lang w:val="el-GR"/>
        </w:rPr>
        <w:t xml:space="preserve">των πράσινων </w:t>
      </w:r>
      <w:r w:rsidR="000E2CF6">
        <w:rPr>
          <w:lang w:val="el-GR"/>
        </w:rPr>
        <w:t>μεταλλικών</w:t>
      </w:r>
      <w:r w:rsidR="0081034A">
        <w:rPr>
          <w:lang w:val="el-GR"/>
        </w:rPr>
        <w:t xml:space="preserve"> </w:t>
      </w:r>
      <w:proofErr w:type="spellStart"/>
      <w:r w:rsidR="0081034A">
        <w:rPr>
          <w:lang w:val="el-GR"/>
        </w:rPr>
        <w:t>νανοσωματι</w:t>
      </w:r>
      <w:r w:rsidR="008861C6">
        <w:rPr>
          <w:lang w:val="el-GR"/>
        </w:rPr>
        <w:t>δ</w:t>
      </w:r>
      <w:r w:rsidR="0081034A">
        <w:rPr>
          <w:lang w:val="el-GR"/>
        </w:rPr>
        <w:t>ίων</w:t>
      </w:r>
      <w:proofErr w:type="spellEnd"/>
      <w:r w:rsidR="0081034A">
        <w:rPr>
          <w:lang w:val="el-GR"/>
        </w:rPr>
        <w:t xml:space="preserve"> που αναπτύχθηκαν στ</w:t>
      </w:r>
      <w:r w:rsidR="000E2CF6">
        <w:rPr>
          <w:lang w:val="el-GR"/>
        </w:rPr>
        <w:t>ο Π3.7.</w:t>
      </w:r>
      <w:r w:rsidR="005C10B0">
        <w:rPr>
          <w:lang w:val="el-GR"/>
        </w:rPr>
        <w:t>3</w:t>
      </w:r>
      <w:r w:rsidR="000E2CF6">
        <w:rPr>
          <w:lang w:val="el-GR"/>
        </w:rPr>
        <w:t xml:space="preserve">, πραγματοποιήθηκαν </w:t>
      </w:r>
      <w:proofErr w:type="spellStart"/>
      <w:r w:rsidR="000E2CF6">
        <w:rPr>
          <w:lang w:val="el-GR"/>
        </w:rPr>
        <w:t>βιοδοκιμές</w:t>
      </w:r>
      <w:proofErr w:type="spellEnd"/>
      <w:r w:rsidR="000E2CF6">
        <w:rPr>
          <w:lang w:val="el-GR"/>
        </w:rPr>
        <w:t xml:space="preserve"> </w:t>
      </w:r>
      <w:proofErr w:type="spellStart"/>
      <w:r w:rsidR="000E2CF6">
        <w:rPr>
          <w:lang w:val="el-GR"/>
        </w:rPr>
        <w:t>μυκητοτ</w:t>
      </w:r>
      <w:r w:rsidR="00233E29">
        <w:rPr>
          <w:lang w:val="el-GR"/>
        </w:rPr>
        <w:t>ο</w:t>
      </w:r>
      <w:r w:rsidR="000E2CF6">
        <w:rPr>
          <w:lang w:val="el-GR"/>
        </w:rPr>
        <w:t>ξικότητας</w:t>
      </w:r>
      <w:proofErr w:type="spellEnd"/>
      <w:r w:rsidR="000E2CF6">
        <w:rPr>
          <w:lang w:val="el-GR"/>
        </w:rPr>
        <w:t xml:space="preserve"> </w:t>
      </w:r>
      <w:r w:rsidR="00233E29">
        <w:rPr>
          <w:lang w:val="el-GR"/>
        </w:rPr>
        <w:t xml:space="preserve">έναντι στους μύκητες </w:t>
      </w:r>
      <w:r w:rsidRPr="00F17166" w:rsidR="00233E29">
        <w:rPr>
          <w:i/>
          <w:iCs/>
          <w:lang w:val="el-GR"/>
        </w:rPr>
        <w:t xml:space="preserve">B. </w:t>
      </w:r>
      <w:proofErr w:type="spellStart"/>
      <w:r w:rsidRPr="00F17166" w:rsidR="00233E29">
        <w:rPr>
          <w:i/>
          <w:iCs/>
          <w:lang w:val="el-GR"/>
        </w:rPr>
        <w:t>cinerea</w:t>
      </w:r>
      <w:proofErr w:type="spellEnd"/>
      <w:r w:rsidR="00233E29">
        <w:rPr>
          <w:lang w:val="el-GR"/>
        </w:rPr>
        <w:t xml:space="preserve">, </w:t>
      </w:r>
      <w:r w:rsidRPr="00B2050A" w:rsidR="00233E29">
        <w:rPr>
          <w:i/>
          <w:iCs/>
          <w:lang w:val="en-US"/>
        </w:rPr>
        <w:t>C</w:t>
      </w:r>
      <w:r w:rsidRPr="00B2050A" w:rsidR="00233E29">
        <w:rPr>
          <w:i/>
          <w:iCs/>
          <w:lang w:val="el-GR"/>
        </w:rPr>
        <w:t xml:space="preserve">. </w:t>
      </w:r>
      <w:r w:rsidRPr="00B2050A" w:rsidR="00233E29">
        <w:rPr>
          <w:i/>
          <w:iCs/>
          <w:lang w:val="en-US"/>
        </w:rPr>
        <w:t>gloeosporioides</w:t>
      </w:r>
      <w:r w:rsidRPr="00B2050A" w:rsidR="00233E29">
        <w:rPr>
          <w:i/>
          <w:iCs/>
          <w:lang w:val="el-GR"/>
        </w:rPr>
        <w:t xml:space="preserve">, </w:t>
      </w:r>
      <w:proofErr w:type="gramStart"/>
      <w:r w:rsidRPr="00F17166" w:rsidR="00233E29">
        <w:rPr>
          <w:lang w:val="el-GR"/>
        </w:rPr>
        <w:t xml:space="preserve">και  </w:t>
      </w:r>
      <w:proofErr w:type="spellStart"/>
      <w:r w:rsidRPr="00B2050A" w:rsidR="00233E29">
        <w:rPr>
          <w:i/>
          <w:iCs/>
          <w:lang w:val="el-GR"/>
        </w:rPr>
        <w:t>Penicilium</w:t>
      </w:r>
      <w:proofErr w:type="spellEnd"/>
      <w:proofErr w:type="gramEnd"/>
      <w:r w:rsidRPr="00F17166" w:rsidR="00233E29">
        <w:rPr>
          <w:lang w:val="el-GR"/>
        </w:rPr>
        <w:t xml:space="preserve"> </w:t>
      </w:r>
      <w:proofErr w:type="spellStart"/>
      <w:r w:rsidRPr="00F17166" w:rsidR="00233E29">
        <w:rPr>
          <w:lang w:val="el-GR"/>
        </w:rPr>
        <w:t>spp</w:t>
      </w:r>
      <w:proofErr w:type="spellEnd"/>
      <w:r w:rsidRPr="00B2050A" w:rsidR="00233E29">
        <w:rPr>
          <w:lang w:val="el-GR"/>
        </w:rPr>
        <w:t>.</w:t>
      </w:r>
      <w:r w:rsidR="00233E29">
        <w:rPr>
          <w:lang w:val="el-GR"/>
        </w:rPr>
        <w:t xml:space="preserve"> </w:t>
      </w:r>
      <w:r w:rsidR="002C46D3">
        <w:rPr>
          <w:lang w:val="el-GR"/>
        </w:rPr>
        <w:t>τ</w:t>
      </w:r>
      <w:r w:rsidR="00233E29">
        <w:rPr>
          <w:lang w:val="el-GR"/>
        </w:rPr>
        <w:t xml:space="preserve">όσο </w:t>
      </w:r>
      <w:r w:rsidR="00870C55">
        <w:rPr>
          <w:rFonts w:eastAsia="Calibri" w:cs="Calibri" w:asciiTheme="minorHAnsi" w:hAnsiTheme="minorHAnsi"/>
          <w:i/>
          <w:iCs/>
          <w:color w:val="000000" w:themeColor="text1"/>
          <w:lang w:val="en-US"/>
        </w:rPr>
        <w:t>in</w:t>
      </w:r>
      <w:r w:rsidRPr="009A5118" w:rsidR="00870C55">
        <w:rPr>
          <w:rFonts w:eastAsia="Calibri" w:cs="Calibri" w:asciiTheme="minorHAnsi" w:hAnsiTheme="minorHAnsi"/>
          <w:i/>
          <w:iCs/>
          <w:color w:val="000000" w:themeColor="text1"/>
          <w:lang w:val="el-GR"/>
        </w:rPr>
        <w:t xml:space="preserve"> </w:t>
      </w:r>
      <w:r w:rsidR="00870C55">
        <w:rPr>
          <w:rFonts w:eastAsia="Calibri" w:cs="Calibri" w:asciiTheme="minorHAnsi" w:hAnsiTheme="minorHAnsi"/>
          <w:i/>
          <w:iCs/>
          <w:color w:val="000000" w:themeColor="text1"/>
          <w:lang w:val="en-US"/>
        </w:rPr>
        <w:t>vitro</w:t>
      </w:r>
      <w:r w:rsidR="00870C55">
        <w:rPr>
          <w:rFonts w:eastAsia="Calibri" w:cs="Calibri" w:asciiTheme="minorHAnsi" w:hAnsiTheme="minorHAnsi"/>
          <w:i/>
          <w:iCs/>
          <w:color w:val="000000" w:themeColor="text1"/>
          <w:lang w:val="el-GR"/>
        </w:rPr>
        <w:t xml:space="preserve"> </w:t>
      </w:r>
      <w:r w:rsidR="00870C55">
        <w:rPr>
          <w:rFonts w:eastAsia="Calibri" w:cs="Calibri" w:asciiTheme="minorHAnsi" w:hAnsiTheme="minorHAnsi"/>
          <w:color w:val="000000" w:themeColor="text1"/>
          <w:lang w:val="el-GR"/>
        </w:rPr>
        <w:t>όσο και</w:t>
      </w:r>
      <w:r w:rsidR="00870C55">
        <w:rPr>
          <w:rFonts w:eastAsia="Calibri" w:cs="Calibri" w:asciiTheme="minorHAnsi" w:hAnsiTheme="minorHAnsi"/>
          <w:i/>
          <w:iCs/>
          <w:color w:val="000000" w:themeColor="text1"/>
          <w:lang w:val="el-GR"/>
        </w:rPr>
        <w:t xml:space="preserve"> </w:t>
      </w:r>
      <w:r w:rsidR="00870C55">
        <w:rPr>
          <w:rFonts w:eastAsia="Calibri" w:cs="Calibri" w:asciiTheme="minorHAnsi" w:hAnsiTheme="minorHAnsi"/>
          <w:i/>
          <w:iCs/>
          <w:color w:val="000000" w:themeColor="text1"/>
          <w:lang w:val="en-US"/>
        </w:rPr>
        <w:t>in</w:t>
      </w:r>
      <w:r w:rsidRPr="009A5118" w:rsidR="00870C55">
        <w:rPr>
          <w:rFonts w:eastAsia="Calibri" w:cs="Calibri" w:asciiTheme="minorHAnsi" w:hAnsiTheme="minorHAnsi"/>
          <w:i/>
          <w:iCs/>
          <w:color w:val="000000" w:themeColor="text1"/>
          <w:lang w:val="el-GR"/>
        </w:rPr>
        <w:t xml:space="preserve"> </w:t>
      </w:r>
      <w:r w:rsidR="00870C55">
        <w:rPr>
          <w:rFonts w:eastAsia="Calibri" w:cs="Calibri" w:asciiTheme="minorHAnsi" w:hAnsiTheme="minorHAnsi"/>
          <w:i/>
          <w:iCs/>
          <w:color w:val="000000" w:themeColor="text1"/>
          <w:lang w:val="en-US"/>
        </w:rPr>
        <w:t>vivo</w:t>
      </w:r>
      <w:r w:rsidR="002C46D3">
        <w:rPr>
          <w:rFonts w:eastAsia="Calibri" w:cs="Calibri" w:asciiTheme="minorHAnsi" w:hAnsiTheme="minorHAnsi"/>
          <w:i/>
          <w:iCs/>
          <w:color w:val="000000" w:themeColor="text1"/>
          <w:lang w:val="el-GR"/>
        </w:rPr>
        <w:t>.</w:t>
      </w:r>
    </w:p>
    <w:p w:rsidRPr="002C46D3" w:rsidR="002C46D3" w:rsidP="00C13818" w:rsidRDefault="002C46D3" w14:paraId="402505A2" w14:textId="6B524583">
      <w:pPr>
        <w:spacing w:after="120" w:line="276" w:lineRule="auto"/>
        <w:jc w:val="both"/>
        <w:rPr>
          <w:b/>
          <w:bCs/>
          <w:i/>
          <w:iCs/>
          <w:lang w:val="el-GR"/>
        </w:rPr>
      </w:pPr>
      <w:r w:rsidRPr="002C46D3">
        <w:rPr>
          <w:b/>
          <w:bCs/>
          <w:i/>
          <w:iCs/>
          <w:lang w:val="el-GR"/>
        </w:rPr>
        <w:t xml:space="preserve">Δοκιμές </w:t>
      </w:r>
      <w:proofErr w:type="spellStart"/>
      <w:r w:rsidR="00DB354E">
        <w:rPr>
          <w:b/>
          <w:bCs/>
          <w:i/>
          <w:iCs/>
          <w:lang w:val="el-GR"/>
        </w:rPr>
        <w:t>μυκητοτοξικότητας</w:t>
      </w:r>
      <w:proofErr w:type="spellEnd"/>
      <w:r w:rsidRPr="002C46D3">
        <w:rPr>
          <w:b/>
          <w:bCs/>
          <w:i/>
          <w:iCs/>
          <w:lang w:val="el-GR"/>
        </w:rPr>
        <w:t xml:space="preserve"> </w:t>
      </w:r>
      <w:r w:rsidRPr="002C46D3">
        <w:rPr>
          <w:b/>
          <w:bCs/>
          <w:i/>
          <w:iCs/>
        </w:rPr>
        <w:t>in</w:t>
      </w:r>
      <w:r w:rsidRPr="002C46D3">
        <w:rPr>
          <w:b/>
          <w:bCs/>
          <w:i/>
          <w:iCs/>
          <w:lang w:val="el-GR"/>
        </w:rPr>
        <w:t xml:space="preserve"> </w:t>
      </w:r>
      <w:r w:rsidRPr="002C46D3">
        <w:rPr>
          <w:b/>
          <w:bCs/>
          <w:i/>
          <w:iCs/>
        </w:rPr>
        <w:t>vitro</w:t>
      </w:r>
    </w:p>
    <w:p w:rsidRPr="006B3448" w:rsidR="00AD7841" w:rsidP="00C13818" w:rsidRDefault="001D40C7" w14:paraId="54980563" w14:textId="77777777">
      <w:pPr>
        <w:spacing w:after="120" w:line="276" w:lineRule="auto"/>
        <w:jc w:val="both"/>
        <w:rPr>
          <w:lang w:val="el-GR"/>
        </w:rPr>
      </w:pPr>
      <w:r>
        <w:rPr>
          <w:lang w:val="el-GR"/>
        </w:rPr>
        <w:t xml:space="preserve">Τα πειράματα αξιολόγησης της </w:t>
      </w:r>
      <w:proofErr w:type="spellStart"/>
      <w:r>
        <w:rPr>
          <w:lang w:val="el-GR"/>
        </w:rPr>
        <w:t>μυκητοτοξικότητας</w:t>
      </w:r>
      <w:proofErr w:type="spellEnd"/>
      <w:r>
        <w:rPr>
          <w:lang w:val="el-GR"/>
        </w:rPr>
        <w:t xml:space="preserve"> </w:t>
      </w:r>
      <w:r w:rsidRPr="001D40C7">
        <w:rPr>
          <w:i/>
          <w:iCs/>
        </w:rPr>
        <w:t>in</w:t>
      </w:r>
      <w:r w:rsidRPr="001D40C7">
        <w:rPr>
          <w:i/>
          <w:iCs/>
          <w:lang w:val="el-GR"/>
        </w:rPr>
        <w:t xml:space="preserve"> </w:t>
      </w:r>
      <w:r w:rsidRPr="001D40C7">
        <w:rPr>
          <w:i/>
          <w:iCs/>
        </w:rPr>
        <w:t>vitro</w:t>
      </w:r>
      <w:r w:rsidRPr="002C46D3" w:rsidR="002C46D3">
        <w:rPr>
          <w:lang w:val="el-GR"/>
        </w:rPr>
        <w:t xml:space="preserve"> των </w:t>
      </w:r>
      <w:r w:rsidR="00BA05BE">
        <w:rPr>
          <w:lang w:val="el-GR"/>
        </w:rPr>
        <w:t xml:space="preserve">πράσινων </w:t>
      </w:r>
      <w:proofErr w:type="spellStart"/>
      <w:r w:rsidR="007C164D">
        <w:rPr>
          <w:lang w:val="el-GR"/>
        </w:rPr>
        <w:t>νανοσματιδίων</w:t>
      </w:r>
      <w:proofErr w:type="spellEnd"/>
      <w:r w:rsidR="007C164D">
        <w:rPr>
          <w:lang w:val="el-GR"/>
        </w:rPr>
        <w:t xml:space="preserve"> χαλκού (</w:t>
      </w:r>
      <w:r w:rsidR="00BA05BE">
        <w:rPr>
          <w:lang w:val="en-US"/>
        </w:rPr>
        <w:t>GR</w:t>
      </w:r>
      <w:r w:rsidR="007C164D">
        <w:rPr>
          <w:lang w:val="el-GR"/>
        </w:rPr>
        <w:t>10.1</w:t>
      </w:r>
      <w:r w:rsidRPr="00BA05BE" w:rsidR="00BA05BE">
        <w:rPr>
          <w:lang w:val="el-GR"/>
        </w:rPr>
        <w:t xml:space="preserve">) </w:t>
      </w:r>
      <w:r w:rsidR="00BA05BE">
        <w:rPr>
          <w:lang w:val="el-GR"/>
        </w:rPr>
        <w:t xml:space="preserve">και αργύρου </w:t>
      </w:r>
      <w:r w:rsidRPr="00BA05BE" w:rsidR="00BA05BE">
        <w:rPr>
          <w:lang w:val="el-GR"/>
        </w:rPr>
        <w:t>(</w:t>
      </w:r>
      <w:r w:rsidR="00BA05BE">
        <w:rPr>
          <w:lang w:val="en-US"/>
        </w:rPr>
        <w:t>GR</w:t>
      </w:r>
      <w:r w:rsidRPr="00BA05BE" w:rsidR="00BA05BE">
        <w:rPr>
          <w:lang w:val="el-GR"/>
        </w:rPr>
        <w:t>33)</w:t>
      </w:r>
      <w:r w:rsidRPr="002C46D3" w:rsidR="002C46D3">
        <w:rPr>
          <w:lang w:val="el-GR"/>
        </w:rPr>
        <w:t xml:space="preserve"> για τον έλεγχο απομονώσεων τ</w:t>
      </w:r>
      <w:r>
        <w:rPr>
          <w:lang w:val="el-GR"/>
        </w:rPr>
        <w:t xml:space="preserve">ων </w:t>
      </w:r>
      <w:r w:rsidR="00F45A82">
        <w:rPr>
          <w:lang w:val="el-GR"/>
        </w:rPr>
        <w:t xml:space="preserve">παθογόνων, πραγματοποιήθηκαν </w:t>
      </w:r>
      <w:r w:rsidRPr="002C46D3" w:rsidR="002C46D3">
        <w:rPr>
          <w:lang w:val="el-GR"/>
        </w:rPr>
        <w:t xml:space="preserve"> με τη μέθοδο δηλητηριώδους </w:t>
      </w:r>
      <w:proofErr w:type="spellStart"/>
      <w:r w:rsidRPr="002C46D3" w:rsidR="002C46D3">
        <w:rPr>
          <w:lang w:val="el-GR"/>
        </w:rPr>
        <w:t>άγαρ</w:t>
      </w:r>
      <w:proofErr w:type="spellEnd"/>
      <w:r w:rsidRPr="002C46D3" w:rsidR="002C46D3">
        <w:rPr>
          <w:lang w:val="el-GR"/>
        </w:rPr>
        <w:t xml:space="preserve"> (</w:t>
      </w:r>
      <w:r w:rsidRPr="002C46D3" w:rsidR="002C46D3">
        <w:t>poison</w:t>
      </w:r>
      <w:r w:rsidRPr="002C46D3" w:rsidR="002C46D3">
        <w:rPr>
          <w:lang w:val="el-GR"/>
        </w:rPr>
        <w:t xml:space="preserve"> </w:t>
      </w:r>
      <w:r w:rsidRPr="002C46D3" w:rsidR="002C46D3">
        <w:t>agar</w:t>
      </w:r>
      <w:r w:rsidRPr="002C46D3" w:rsidR="002C46D3">
        <w:rPr>
          <w:lang w:val="el-GR"/>
        </w:rPr>
        <w:t xml:space="preserve"> </w:t>
      </w:r>
      <w:r w:rsidRPr="002C46D3" w:rsidR="002C46D3">
        <w:t>assay</w:t>
      </w:r>
      <w:r w:rsidRPr="002C46D3" w:rsidR="002C46D3">
        <w:rPr>
          <w:lang w:val="el-GR"/>
        </w:rPr>
        <w:t xml:space="preserve">). </w:t>
      </w:r>
    </w:p>
    <w:p w:rsidRPr="00DB030E" w:rsidR="00DB030E" w:rsidP="00DB030E" w:rsidRDefault="002C46D3" w14:paraId="7D6540B4" w14:textId="228B8227">
      <w:pPr>
        <w:spacing w:after="120" w:line="276" w:lineRule="auto"/>
        <w:jc w:val="both"/>
        <w:rPr>
          <w:lang w:val="el-GR"/>
        </w:rPr>
      </w:pPr>
      <w:r w:rsidRPr="002C46D3">
        <w:rPr>
          <w:lang w:val="el-GR"/>
        </w:rPr>
        <w:t xml:space="preserve">Η </w:t>
      </w:r>
      <w:proofErr w:type="spellStart"/>
      <w:r w:rsidRPr="002C46D3">
        <w:rPr>
          <w:lang w:val="el-GR"/>
        </w:rPr>
        <w:t>μυκητοτοξικότητα</w:t>
      </w:r>
      <w:proofErr w:type="spellEnd"/>
      <w:r w:rsidRPr="00DB030E" w:rsidR="00DB030E">
        <w:rPr>
          <w:lang w:val="el-GR"/>
        </w:rPr>
        <w:t xml:space="preserve"> </w:t>
      </w:r>
      <w:r w:rsidRPr="002C46D3" w:rsidR="00C0608F">
        <w:rPr>
          <w:lang w:val="el-GR"/>
        </w:rPr>
        <w:t xml:space="preserve">των </w:t>
      </w:r>
      <w:r w:rsidR="00C0608F">
        <w:rPr>
          <w:lang w:val="el-GR"/>
        </w:rPr>
        <w:t xml:space="preserve">πράσινων </w:t>
      </w:r>
      <w:proofErr w:type="spellStart"/>
      <w:r w:rsidR="00C0608F">
        <w:rPr>
          <w:lang w:val="el-GR"/>
        </w:rPr>
        <w:t>νανοσ</w:t>
      </w:r>
      <w:r w:rsidR="00D90332">
        <w:rPr>
          <w:lang w:val="el-GR"/>
        </w:rPr>
        <w:t>ω</w:t>
      </w:r>
      <w:r w:rsidR="00C0608F">
        <w:rPr>
          <w:lang w:val="el-GR"/>
        </w:rPr>
        <w:t>ματιδίων</w:t>
      </w:r>
      <w:proofErr w:type="spellEnd"/>
      <w:r w:rsidRPr="00DB030E" w:rsidR="00C0608F">
        <w:rPr>
          <w:lang w:val="el-GR"/>
        </w:rPr>
        <w:t xml:space="preserve"> </w:t>
      </w:r>
      <w:r w:rsidR="00D90332">
        <w:rPr>
          <w:lang w:val="el-GR"/>
        </w:rPr>
        <w:t>(</w:t>
      </w:r>
      <w:r w:rsidR="00C03BDD">
        <w:rPr>
          <w:lang w:val="en-US"/>
        </w:rPr>
        <w:t>GR</w:t>
      </w:r>
      <w:r w:rsidRPr="00C03BDD" w:rsidR="00C03BDD">
        <w:rPr>
          <w:lang w:val="el-GR"/>
        </w:rPr>
        <w:t>-</w:t>
      </w:r>
      <w:r w:rsidR="00C03BDD">
        <w:rPr>
          <w:lang w:val="en-US"/>
        </w:rPr>
        <w:t>NPs</w:t>
      </w:r>
      <w:r w:rsidRPr="00C03BDD" w:rsidR="00C03BDD">
        <w:rPr>
          <w:lang w:val="el-GR"/>
        </w:rPr>
        <w:t>)</w:t>
      </w:r>
      <w:r w:rsidRPr="00DB030E" w:rsidR="00DB030E">
        <w:rPr>
          <w:lang w:val="el-GR"/>
        </w:rPr>
        <w:t xml:space="preserve">αξιολογήθηκε </w:t>
      </w:r>
      <w:r w:rsidR="00C0608F">
        <w:rPr>
          <w:lang w:val="el-GR"/>
        </w:rPr>
        <w:t>με βάση</w:t>
      </w:r>
      <w:r w:rsidRPr="00DB030E" w:rsidR="00DB030E">
        <w:rPr>
          <w:lang w:val="el-GR"/>
        </w:rPr>
        <w:t xml:space="preserve"> του ποσοστού </w:t>
      </w:r>
      <w:r w:rsidR="00C0608F">
        <w:rPr>
          <w:lang w:val="el-GR"/>
        </w:rPr>
        <w:t>παρεμπόδισης</w:t>
      </w:r>
      <w:r w:rsidRPr="00DB030E" w:rsidR="00DB030E">
        <w:rPr>
          <w:lang w:val="el-GR"/>
        </w:rPr>
        <w:t xml:space="preserve"> της ανάπτυξης των </w:t>
      </w:r>
      <w:r w:rsidR="00C0608F">
        <w:rPr>
          <w:lang w:val="el-GR"/>
        </w:rPr>
        <w:t xml:space="preserve">στελεχών των </w:t>
      </w:r>
      <w:r w:rsidR="009A2005">
        <w:rPr>
          <w:lang w:val="el-GR"/>
        </w:rPr>
        <w:t>παθογόνων</w:t>
      </w:r>
      <w:r w:rsidRPr="00DB030E" w:rsidR="00DB030E">
        <w:rPr>
          <w:lang w:val="el-GR"/>
        </w:rPr>
        <w:t xml:space="preserve"> που αναπτύχθηκαν σε PDA </w:t>
      </w:r>
      <w:r w:rsidR="00C0608F">
        <w:rPr>
          <w:lang w:val="el-GR"/>
        </w:rPr>
        <w:t>που περιείχε</w:t>
      </w:r>
      <w:r w:rsidRPr="00DB030E" w:rsidR="00DB030E">
        <w:rPr>
          <w:lang w:val="el-GR"/>
        </w:rPr>
        <w:t xml:space="preserve"> </w:t>
      </w:r>
      <w:r w:rsidR="00C0608F">
        <w:rPr>
          <w:lang w:val="el-GR"/>
        </w:rPr>
        <w:t xml:space="preserve">τον </w:t>
      </w:r>
      <w:proofErr w:type="spellStart"/>
      <w:r w:rsidR="00C0608F">
        <w:rPr>
          <w:lang w:val="el-GR"/>
        </w:rPr>
        <w:t>παρεμποδιστή</w:t>
      </w:r>
      <w:proofErr w:type="spellEnd"/>
      <w:r w:rsidRPr="00DB030E" w:rsidR="00DB030E">
        <w:rPr>
          <w:lang w:val="el-GR"/>
        </w:rPr>
        <w:t xml:space="preserve"> σε σύγκριση με</w:t>
      </w:r>
      <w:r w:rsidR="00C0608F">
        <w:rPr>
          <w:lang w:val="el-GR"/>
        </w:rPr>
        <w:t xml:space="preserve"> τ</w:t>
      </w:r>
      <w:r w:rsidR="00D90332">
        <w:rPr>
          <w:lang w:val="el-GR"/>
        </w:rPr>
        <w:t xml:space="preserve">ο μάρτυρα </w:t>
      </w:r>
      <w:r w:rsidRPr="00DB030E" w:rsidR="00DB030E">
        <w:rPr>
          <w:lang w:val="el-GR"/>
        </w:rPr>
        <w:t xml:space="preserve"> </w:t>
      </w:r>
      <w:r w:rsidR="00D90332">
        <w:rPr>
          <w:lang w:val="el-GR"/>
        </w:rPr>
        <w:t>(</w:t>
      </w:r>
      <w:r w:rsidRPr="00DB030E" w:rsidR="00DB030E">
        <w:rPr>
          <w:lang w:val="el-GR"/>
        </w:rPr>
        <w:t xml:space="preserve">PDA χωρίς </w:t>
      </w:r>
      <w:r w:rsidR="00D90332">
        <w:rPr>
          <w:lang w:val="el-GR"/>
        </w:rPr>
        <w:t xml:space="preserve">προσθήκη </w:t>
      </w:r>
      <w:proofErr w:type="spellStart"/>
      <w:r w:rsidR="00D90332">
        <w:rPr>
          <w:lang w:val="el-GR"/>
        </w:rPr>
        <w:t>παρεμποδιστή</w:t>
      </w:r>
      <w:proofErr w:type="spellEnd"/>
      <w:r w:rsidR="00D90332">
        <w:rPr>
          <w:lang w:val="el-GR"/>
        </w:rPr>
        <w:t>)</w:t>
      </w:r>
      <w:r w:rsidRPr="00DB030E" w:rsidR="00DB030E">
        <w:rPr>
          <w:lang w:val="el-GR"/>
        </w:rPr>
        <w:t xml:space="preserve">. </w:t>
      </w:r>
      <w:r w:rsidR="00D90332">
        <w:rPr>
          <w:lang w:val="el-GR"/>
        </w:rPr>
        <w:t xml:space="preserve">Συγκεκριμένα, </w:t>
      </w:r>
      <w:r w:rsidR="009D2BAC">
        <w:rPr>
          <w:lang w:val="el-GR"/>
        </w:rPr>
        <w:t>η</w:t>
      </w:r>
      <w:r w:rsidRPr="00DB030E" w:rsidR="00DB030E">
        <w:rPr>
          <w:lang w:val="el-GR"/>
        </w:rPr>
        <w:t xml:space="preserve"> ευαισθησία στα επιλεγμένα μυκητοκτόνα </w:t>
      </w:r>
      <w:r w:rsidRPr="009A2005" w:rsidR="00480AB7">
        <w:rPr>
          <w:i/>
          <w:iCs/>
          <w:lang w:val="el-GR"/>
        </w:rPr>
        <w:t xml:space="preserve">in </w:t>
      </w:r>
      <w:proofErr w:type="spellStart"/>
      <w:r w:rsidRPr="009A2005" w:rsidR="00480AB7">
        <w:rPr>
          <w:i/>
          <w:iCs/>
          <w:lang w:val="el-GR"/>
        </w:rPr>
        <w:t>vitro</w:t>
      </w:r>
      <w:proofErr w:type="spellEnd"/>
      <w:r w:rsidRPr="00480AB7" w:rsidR="00480AB7">
        <w:rPr>
          <w:lang w:val="el-GR"/>
        </w:rPr>
        <w:t xml:space="preserve">, </w:t>
      </w:r>
      <w:r w:rsidR="00480AB7">
        <w:rPr>
          <w:lang w:val="el-GR"/>
        </w:rPr>
        <w:t>αξιολογήθηκε</w:t>
      </w:r>
      <w:r w:rsidRPr="00DB030E" w:rsidR="00DB030E">
        <w:rPr>
          <w:lang w:val="el-GR"/>
        </w:rPr>
        <w:t xml:space="preserve"> χρησιμοποιώντας διάφορες συγκεντρώσεις από κάθε δραστική ουσία για τον υπολογισμό των αντίστοιχων τιμών EC</w:t>
      </w:r>
      <w:r w:rsidRPr="00480AB7" w:rsidR="00DB030E">
        <w:rPr>
          <w:vertAlign w:val="subscript"/>
          <w:lang w:val="el-GR"/>
        </w:rPr>
        <w:t>50</w:t>
      </w:r>
      <w:r w:rsidRPr="00DB030E" w:rsidR="00DB030E">
        <w:rPr>
          <w:lang w:val="el-GR"/>
        </w:rPr>
        <w:t>.</w:t>
      </w:r>
    </w:p>
    <w:p w:rsidRPr="00DB030E" w:rsidR="00DB030E" w:rsidP="00DB030E" w:rsidRDefault="00DB030E" w14:paraId="5E07BAD3" w14:textId="6BF9A286">
      <w:pPr>
        <w:spacing w:after="120" w:line="276" w:lineRule="auto"/>
        <w:jc w:val="both"/>
        <w:rPr>
          <w:lang w:val="el-GR"/>
        </w:rPr>
      </w:pPr>
      <w:r w:rsidRPr="00DB030E">
        <w:rPr>
          <w:lang w:val="el-GR"/>
        </w:rPr>
        <w:t xml:space="preserve">Συγκεκριμένα, χρησιμοποιήθηκαν συγκεντρώσεις 0, 10, 50, 100, 150, 200, 250, 500 και 1000 </w:t>
      </w:r>
      <w:proofErr w:type="spellStart"/>
      <w:r w:rsidRPr="00DB030E">
        <w:rPr>
          <w:lang w:val="el-GR"/>
        </w:rPr>
        <w:t>μg</w:t>
      </w:r>
      <w:proofErr w:type="spellEnd"/>
      <w:r w:rsidRPr="00DB030E">
        <w:rPr>
          <w:lang w:val="el-GR"/>
        </w:rPr>
        <w:t>/</w:t>
      </w:r>
      <w:proofErr w:type="spellStart"/>
      <w:r w:rsidRPr="00DB030E">
        <w:rPr>
          <w:lang w:val="el-GR"/>
        </w:rPr>
        <w:t>mL</w:t>
      </w:r>
      <w:proofErr w:type="spellEnd"/>
      <w:r w:rsidRPr="00DB030E">
        <w:rPr>
          <w:lang w:val="el-GR"/>
        </w:rPr>
        <w:t xml:space="preserve"> για τα C</w:t>
      </w:r>
      <w:r w:rsidR="008C5671">
        <w:rPr>
          <w:lang w:val="el-GR"/>
        </w:rPr>
        <w:t>Ρ</w:t>
      </w:r>
      <w:r w:rsidRPr="00DB030E">
        <w:rPr>
          <w:lang w:val="el-GR"/>
        </w:rPr>
        <w:t>-</w:t>
      </w:r>
      <w:proofErr w:type="spellStart"/>
      <w:r w:rsidRPr="00DB030E">
        <w:rPr>
          <w:lang w:val="el-GR"/>
        </w:rPr>
        <w:t>NPs</w:t>
      </w:r>
      <w:proofErr w:type="spellEnd"/>
      <w:r w:rsidRPr="00DB030E">
        <w:rPr>
          <w:lang w:val="el-GR"/>
        </w:rPr>
        <w:t xml:space="preserve"> και το </w:t>
      </w:r>
      <w:proofErr w:type="spellStart"/>
      <w:r w:rsidRPr="00DB030E">
        <w:rPr>
          <w:lang w:val="el-GR"/>
        </w:rPr>
        <w:t>Cu</w:t>
      </w:r>
      <w:proofErr w:type="spellEnd"/>
      <w:r w:rsidRPr="00DB030E">
        <w:rPr>
          <w:lang w:val="el-GR"/>
        </w:rPr>
        <w:t xml:space="preserve">(OH)2,  ώστε να </w:t>
      </w:r>
      <w:r w:rsidR="009D2BAC">
        <w:rPr>
          <w:lang w:val="el-GR"/>
        </w:rPr>
        <w:t>κατασκευαστούν οι</w:t>
      </w:r>
      <w:r w:rsidRPr="00DB030E">
        <w:rPr>
          <w:lang w:val="el-GR"/>
        </w:rPr>
        <w:t xml:space="preserve"> καμπύλες </w:t>
      </w:r>
      <w:proofErr w:type="spellStart"/>
      <w:r w:rsidR="008C5671">
        <w:rPr>
          <w:lang w:val="el-GR"/>
        </w:rPr>
        <w:t>μυκητοτοξικότητας</w:t>
      </w:r>
      <w:proofErr w:type="spellEnd"/>
      <w:r w:rsidR="008C5671">
        <w:rPr>
          <w:lang w:val="el-GR"/>
        </w:rPr>
        <w:t xml:space="preserve"> </w:t>
      </w:r>
      <w:r w:rsidRPr="00DB030E">
        <w:rPr>
          <w:lang w:val="el-GR"/>
        </w:rPr>
        <w:t xml:space="preserve"> και να εκτιμηθεί η μέση ευαισθησία του παθογόνου σε κάθε δραστική ουσία αντίστοιχα. Το λιωμένο θρεπτικό υπόστρωμα, στο οποίο είχαν προστεθεί οι κατάλληλες δόσεις </w:t>
      </w:r>
      <w:proofErr w:type="spellStart"/>
      <w:r w:rsidRPr="00DB030E">
        <w:rPr>
          <w:lang w:val="el-GR"/>
        </w:rPr>
        <w:t>νανοσωματιδίων</w:t>
      </w:r>
      <w:proofErr w:type="spellEnd"/>
      <w:r w:rsidRPr="00DB030E">
        <w:rPr>
          <w:lang w:val="el-GR"/>
        </w:rPr>
        <w:t xml:space="preserve">/μυκητοκτόνων, </w:t>
      </w:r>
      <w:r w:rsidR="009D2BAC">
        <w:rPr>
          <w:lang w:val="el-GR"/>
        </w:rPr>
        <w:t xml:space="preserve">μοιράστηκε </w:t>
      </w:r>
      <w:r w:rsidRPr="00DB030E">
        <w:rPr>
          <w:lang w:val="el-GR"/>
        </w:rPr>
        <w:t xml:space="preserve">σε </w:t>
      </w:r>
      <w:proofErr w:type="spellStart"/>
      <w:r w:rsidRPr="00DB030E">
        <w:rPr>
          <w:lang w:val="el-GR"/>
        </w:rPr>
        <w:t>τρυβλία</w:t>
      </w:r>
      <w:proofErr w:type="spellEnd"/>
      <w:r w:rsidRPr="00DB030E">
        <w:rPr>
          <w:lang w:val="el-GR"/>
        </w:rPr>
        <w:t xml:space="preserve"> </w:t>
      </w:r>
      <w:proofErr w:type="spellStart"/>
      <w:r w:rsidRPr="00DB030E">
        <w:rPr>
          <w:lang w:val="el-GR"/>
        </w:rPr>
        <w:t>Petri</w:t>
      </w:r>
      <w:proofErr w:type="spellEnd"/>
      <w:r w:rsidRPr="00DB030E">
        <w:rPr>
          <w:lang w:val="el-GR"/>
        </w:rPr>
        <w:t xml:space="preserve"> διαμέτρου 9 </w:t>
      </w:r>
      <w:proofErr w:type="spellStart"/>
      <w:r w:rsidRPr="00DB030E">
        <w:rPr>
          <w:lang w:val="el-GR"/>
        </w:rPr>
        <w:t>cm</w:t>
      </w:r>
      <w:proofErr w:type="spellEnd"/>
      <w:r w:rsidRPr="00DB030E">
        <w:rPr>
          <w:lang w:val="el-GR"/>
        </w:rPr>
        <w:t xml:space="preserve"> και αφέθηκε να στερεοποιηθεί.</w:t>
      </w:r>
      <w:r w:rsidR="009D2BAC">
        <w:rPr>
          <w:lang w:val="el-GR"/>
        </w:rPr>
        <w:t xml:space="preserve"> </w:t>
      </w:r>
      <w:r w:rsidRPr="00DB030E">
        <w:rPr>
          <w:lang w:val="el-GR"/>
        </w:rPr>
        <w:t xml:space="preserve">Στη συνέχεια, εμβόλιο που αποτελούνταν από δίσκο </w:t>
      </w:r>
      <w:proofErr w:type="spellStart"/>
      <w:r w:rsidRPr="00DB030E">
        <w:rPr>
          <w:lang w:val="el-GR"/>
        </w:rPr>
        <w:t>μυκηλίου</w:t>
      </w:r>
      <w:proofErr w:type="spellEnd"/>
      <w:r w:rsidRPr="00DB030E">
        <w:rPr>
          <w:lang w:val="el-GR"/>
        </w:rPr>
        <w:t xml:space="preserve"> διαμέτρου 5 </w:t>
      </w:r>
      <w:proofErr w:type="spellStart"/>
      <w:r w:rsidRPr="00DB030E">
        <w:rPr>
          <w:lang w:val="el-GR"/>
        </w:rPr>
        <w:t>mm</w:t>
      </w:r>
      <w:proofErr w:type="spellEnd"/>
      <w:r w:rsidRPr="00DB030E">
        <w:rPr>
          <w:lang w:val="el-GR"/>
        </w:rPr>
        <w:t xml:space="preserve"> από την περιφέρεια </w:t>
      </w:r>
      <w:r w:rsidRPr="00DB030E" w:rsidR="009D2BAC">
        <w:rPr>
          <w:lang w:val="el-GR"/>
        </w:rPr>
        <w:t>αποικίας</w:t>
      </w:r>
      <w:r w:rsidR="009D2BAC">
        <w:rPr>
          <w:lang w:val="el-GR"/>
        </w:rPr>
        <w:t xml:space="preserve"> </w:t>
      </w:r>
      <w:r w:rsidRPr="00DB030E" w:rsidR="009D2BAC">
        <w:rPr>
          <w:lang w:val="el-GR"/>
        </w:rPr>
        <w:t xml:space="preserve">4 ημερών </w:t>
      </w:r>
      <w:r w:rsidR="009D2BAC">
        <w:rPr>
          <w:lang w:val="el-GR"/>
        </w:rPr>
        <w:t>από κάθε στέλεχος</w:t>
      </w:r>
      <w:r w:rsidRPr="00DB030E">
        <w:rPr>
          <w:lang w:val="el-GR"/>
        </w:rPr>
        <w:t xml:space="preserve"> μεταφέρθηκε στο κέντρο κάθε </w:t>
      </w:r>
      <w:proofErr w:type="spellStart"/>
      <w:r w:rsidRPr="00DB030E">
        <w:rPr>
          <w:lang w:val="el-GR"/>
        </w:rPr>
        <w:t>τρυβλίου</w:t>
      </w:r>
      <w:proofErr w:type="spellEnd"/>
      <w:r w:rsidRPr="00DB030E">
        <w:rPr>
          <w:lang w:val="el-GR"/>
        </w:rPr>
        <w:t xml:space="preserve"> και επωάστηκε για 5 ημέρες σε θάλαμο ανάπτυξης στους 25 °C και 70% σχετική υγρασία. Μετά την επώαση, τα ποσοστά </w:t>
      </w:r>
      <w:r w:rsidR="009D2BAC">
        <w:rPr>
          <w:lang w:val="el-GR"/>
        </w:rPr>
        <w:t>παρεμπόδισης</w:t>
      </w:r>
      <w:r w:rsidRPr="00DB030E">
        <w:rPr>
          <w:lang w:val="el-GR"/>
        </w:rPr>
        <w:t xml:space="preserve"> υπολογίστηκαν με τον τύπο: 100 − (μέση διάμετρος αποικίας </w:t>
      </w:r>
      <w:r w:rsidR="009D2BAC">
        <w:rPr>
          <w:lang w:val="el-GR"/>
        </w:rPr>
        <w:t>παρουσία</w:t>
      </w:r>
      <w:r w:rsidRPr="00DB030E">
        <w:rPr>
          <w:lang w:val="el-GR"/>
        </w:rPr>
        <w:t xml:space="preserve"> </w:t>
      </w:r>
      <w:proofErr w:type="spellStart"/>
      <w:r w:rsidR="009D2BAC">
        <w:rPr>
          <w:lang w:val="el-GR"/>
        </w:rPr>
        <w:t>παρεμποδιστή</w:t>
      </w:r>
      <w:proofErr w:type="spellEnd"/>
      <w:r w:rsidRPr="00DB030E">
        <w:rPr>
          <w:lang w:val="el-GR"/>
        </w:rPr>
        <w:t xml:space="preserve"> / μέση διάμετρος αποικίας μάρτυρα </w:t>
      </w:r>
      <w:r w:rsidR="009D2BAC">
        <w:rPr>
          <w:lang w:val="el-GR"/>
        </w:rPr>
        <w:t xml:space="preserve">απουσία </w:t>
      </w:r>
      <w:proofErr w:type="spellStart"/>
      <w:r w:rsidR="009D2BAC">
        <w:rPr>
          <w:lang w:val="el-GR"/>
        </w:rPr>
        <w:t>παρεμποδιστή</w:t>
      </w:r>
      <w:proofErr w:type="spellEnd"/>
      <w:r w:rsidRPr="00DB030E">
        <w:rPr>
          <w:lang w:val="el-GR"/>
        </w:rPr>
        <w:t xml:space="preserve">) × 100. </w:t>
      </w:r>
      <w:r w:rsidR="009D2BAC">
        <w:rPr>
          <w:lang w:val="el-GR"/>
        </w:rPr>
        <w:t>Σ</w:t>
      </w:r>
      <w:r w:rsidRPr="00DB030E" w:rsidR="009D2BAC">
        <w:rPr>
          <w:lang w:val="el-GR"/>
        </w:rPr>
        <w:t xml:space="preserve">ε όλα τα πειράματα </w:t>
      </w:r>
      <w:proofErr w:type="spellStart"/>
      <w:r w:rsidRPr="00DB030E" w:rsidR="009D2BAC">
        <w:rPr>
          <w:lang w:val="el-GR"/>
        </w:rPr>
        <w:t>μυκητοτοξικότητας</w:t>
      </w:r>
      <w:proofErr w:type="spellEnd"/>
      <w:r w:rsidRPr="00DB030E" w:rsidR="009D2BAC">
        <w:rPr>
          <w:lang w:val="el-GR"/>
        </w:rPr>
        <w:t xml:space="preserve"> </w:t>
      </w:r>
      <w:r w:rsidR="009D2BAC">
        <w:rPr>
          <w:lang w:val="el-GR"/>
        </w:rPr>
        <w:t>χ</w:t>
      </w:r>
      <w:r w:rsidRPr="00DB030E">
        <w:rPr>
          <w:lang w:val="el-GR"/>
        </w:rPr>
        <w:t xml:space="preserve">ρησιμοποιήθηκαν τρεις επαναλήψεις για κάθε συνδυασμό </w:t>
      </w:r>
      <w:r w:rsidR="009D2BAC">
        <w:rPr>
          <w:lang w:val="el-GR"/>
        </w:rPr>
        <w:t>στελέχους</w:t>
      </w:r>
      <w:r w:rsidRPr="00DB030E">
        <w:rPr>
          <w:lang w:val="el-GR"/>
        </w:rPr>
        <w:t>–</w:t>
      </w:r>
      <w:r w:rsidR="009D2BAC">
        <w:rPr>
          <w:lang w:val="el-GR"/>
        </w:rPr>
        <w:t>δραστικής</w:t>
      </w:r>
      <w:r w:rsidRPr="00DB030E">
        <w:rPr>
          <w:lang w:val="el-GR"/>
        </w:rPr>
        <w:t xml:space="preserve">. Οι τιμές EC50 για κάθε μυκητοκτόνο υπολογίστηκαν με παλινδρόμηση της σχετικής </w:t>
      </w:r>
      <w:r w:rsidR="009D2BAC">
        <w:rPr>
          <w:lang w:val="el-GR"/>
        </w:rPr>
        <w:t>παρεμπόδισης</w:t>
      </w:r>
      <w:r w:rsidRPr="00DB030E">
        <w:rPr>
          <w:lang w:val="el-GR"/>
        </w:rPr>
        <w:t xml:space="preserve"> της </w:t>
      </w:r>
      <w:proofErr w:type="spellStart"/>
      <w:r w:rsidRPr="00DB030E">
        <w:rPr>
          <w:lang w:val="el-GR"/>
        </w:rPr>
        <w:t>μυκηλιακής</w:t>
      </w:r>
      <w:proofErr w:type="spellEnd"/>
      <w:r w:rsidRPr="00DB030E">
        <w:rPr>
          <w:lang w:val="el-GR"/>
        </w:rPr>
        <w:t xml:space="preserve"> ανάπτυξης ως προς τον δεκαδικό λογάριθμο (Log10) της συγκέντρωσης της δραστικής ουσίας.</w:t>
      </w:r>
    </w:p>
    <w:p w:rsidR="00DB354E" w:rsidP="00DB354E" w:rsidRDefault="00DB354E" w14:paraId="4838B5B8" w14:textId="2DD5F356">
      <w:pPr>
        <w:spacing w:after="120" w:line="276" w:lineRule="auto"/>
        <w:jc w:val="both"/>
        <w:rPr>
          <w:b/>
          <w:bCs/>
          <w:i/>
          <w:iCs/>
          <w:lang w:val="el-GR"/>
        </w:rPr>
      </w:pPr>
      <w:r w:rsidRPr="002C46D3">
        <w:rPr>
          <w:b/>
          <w:bCs/>
          <w:i/>
          <w:iCs/>
          <w:lang w:val="el-GR"/>
        </w:rPr>
        <w:t xml:space="preserve">Δοκιμές </w:t>
      </w:r>
      <w:proofErr w:type="spellStart"/>
      <w:r>
        <w:rPr>
          <w:b/>
          <w:bCs/>
          <w:i/>
          <w:iCs/>
          <w:lang w:val="el-GR"/>
        </w:rPr>
        <w:t>μυκητοτοξικότητας</w:t>
      </w:r>
      <w:proofErr w:type="spellEnd"/>
      <w:r w:rsidRPr="002C46D3">
        <w:rPr>
          <w:b/>
          <w:bCs/>
          <w:i/>
          <w:iCs/>
          <w:lang w:val="el-GR"/>
        </w:rPr>
        <w:t xml:space="preserve"> </w:t>
      </w:r>
      <w:r>
        <w:rPr>
          <w:b/>
          <w:bCs/>
          <w:i/>
          <w:iCs/>
          <w:lang w:val="el-GR"/>
        </w:rPr>
        <w:t>σε καρπούς εσπεριδοειδών</w:t>
      </w:r>
    </w:p>
    <w:p w:rsidRPr="004D5F27" w:rsidR="00DB354E" w:rsidP="00380E60" w:rsidRDefault="00380E60" w14:paraId="01AFA444" w14:textId="07EBD7CD">
      <w:pPr>
        <w:spacing w:after="120" w:line="276" w:lineRule="auto"/>
        <w:jc w:val="both"/>
        <w:rPr>
          <w:lang w:val="el-GR"/>
        </w:rPr>
      </w:pPr>
      <w:r w:rsidRPr="004D5F27">
        <w:rPr>
          <w:lang w:val="el-GR"/>
        </w:rPr>
        <w:t xml:space="preserve">Η </w:t>
      </w:r>
      <w:proofErr w:type="spellStart"/>
      <w:r w:rsidR="004D5F27">
        <w:rPr>
          <w:lang w:val="el-GR"/>
        </w:rPr>
        <w:t>μυκητοτοξική</w:t>
      </w:r>
      <w:proofErr w:type="spellEnd"/>
      <w:r w:rsidR="004D5F27">
        <w:rPr>
          <w:lang w:val="el-GR"/>
        </w:rPr>
        <w:t xml:space="preserve"> δράση των</w:t>
      </w:r>
      <w:r w:rsidRPr="004D5F27">
        <w:rPr>
          <w:lang w:val="el-GR"/>
        </w:rPr>
        <w:t xml:space="preserve"> C</w:t>
      </w:r>
      <w:r w:rsidR="004D5F27">
        <w:rPr>
          <w:lang w:val="en-US"/>
        </w:rPr>
        <w:t>R</w:t>
      </w:r>
      <w:r w:rsidRPr="004D5F27">
        <w:rPr>
          <w:lang w:val="el-GR"/>
        </w:rPr>
        <w:t>-</w:t>
      </w:r>
      <w:proofErr w:type="spellStart"/>
      <w:r w:rsidRPr="004D5F27">
        <w:rPr>
          <w:lang w:val="el-GR"/>
        </w:rPr>
        <w:t>NPs</w:t>
      </w:r>
      <w:proofErr w:type="spellEnd"/>
      <w:r w:rsidRPr="004D5F27">
        <w:rPr>
          <w:lang w:val="el-GR"/>
        </w:rPr>
        <w:t xml:space="preserve"> έναντι </w:t>
      </w:r>
      <w:r w:rsidR="004D5F27">
        <w:rPr>
          <w:lang w:val="el-GR"/>
        </w:rPr>
        <w:t xml:space="preserve">στελεχών των </w:t>
      </w:r>
      <w:proofErr w:type="spellStart"/>
      <w:r w:rsidR="007361A4">
        <w:rPr>
          <w:lang w:val="el-GR"/>
        </w:rPr>
        <w:t>υπο</w:t>
      </w:r>
      <w:proofErr w:type="spellEnd"/>
      <w:r w:rsidR="007361A4">
        <w:rPr>
          <w:lang w:val="el-GR"/>
        </w:rPr>
        <w:t xml:space="preserve"> εξέταση </w:t>
      </w:r>
      <w:proofErr w:type="spellStart"/>
      <w:r w:rsidR="007361A4">
        <w:rPr>
          <w:lang w:val="el-GR"/>
        </w:rPr>
        <w:t>φυτοπαθογόνων</w:t>
      </w:r>
      <w:proofErr w:type="spellEnd"/>
      <w:r w:rsidRPr="004D5F27">
        <w:rPr>
          <w:lang w:val="el-GR"/>
        </w:rPr>
        <w:t xml:space="preserve"> </w:t>
      </w:r>
      <w:r w:rsidR="007361A4">
        <w:rPr>
          <w:lang w:val="el-GR"/>
        </w:rPr>
        <w:t>στελεχών</w:t>
      </w:r>
      <w:r w:rsidRPr="004D5F27">
        <w:rPr>
          <w:lang w:val="el-GR"/>
        </w:rPr>
        <w:t xml:space="preserve"> αξιολογήθηκε </w:t>
      </w:r>
      <w:r w:rsidRPr="007361A4">
        <w:rPr>
          <w:i/>
          <w:iCs/>
          <w:lang w:val="el-GR"/>
        </w:rPr>
        <w:t xml:space="preserve">in </w:t>
      </w:r>
      <w:proofErr w:type="spellStart"/>
      <w:r w:rsidRPr="007361A4">
        <w:rPr>
          <w:i/>
          <w:iCs/>
          <w:lang w:val="el-GR"/>
        </w:rPr>
        <w:t>vivo</w:t>
      </w:r>
      <w:proofErr w:type="spellEnd"/>
      <w:r w:rsidRPr="004D5F27">
        <w:rPr>
          <w:lang w:val="el-GR"/>
        </w:rPr>
        <w:t xml:space="preserve"> χρησιμοποιώντας πορτοκ</w:t>
      </w:r>
      <w:r w:rsidR="007361A4">
        <w:rPr>
          <w:lang w:val="el-GR"/>
        </w:rPr>
        <w:t>ά</w:t>
      </w:r>
      <w:r w:rsidRPr="004D5F27">
        <w:rPr>
          <w:lang w:val="el-GR"/>
        </w:rPr>
        <w:t>λι</w:t>
      </w:r>
      <w:r w:rsidR="007361A4">
        <w:rPr>
          <w:lang w:val="el-GR"/>
        </w:rPr>
        <w:t>α</w:t>
      </w:r>
      <w:r w:rsidRPr="004D5F27">
        <w:rPr>
          <w:lang w:val="el-GR"/>
        </w:rPr>
        <w:t xml:space="preserve"> (</w:t>
      </w:r>
      <w:proofErr w:type="spellStart"/>
      <w:r w:rsidRPr="007361A4">
        <w:rPr>
          <w:i/>
          <w:iCs/>
          <w:lang w:val="el-GR"/>
        </w:rPr>
        <w:t>Citrus</w:t>
      </w:r>
      <w:proofErr w:type="spellEnd"/>
      <w:r w:rsidRPr="007361A4">
        <w:rPr>
          <w:i/>
          <w:iCs/>
          <w:lang w:val="el-GR"/>
        </w:rPr>
        <w:t xml:space="preserve"> </w:t>
      </w:r>
      <w:proofErr w:type="spellStart"/>
      <w:r w:rsidRPr="007361A4">
        <w:rPr>
          <w:i/>
          <w:iCs/>
          <w:lang w:val="el-GR"/>
        </w:rPr>
        <w:t>sinensis</w:t>
      </w:r>
      <w:proofErr w:type="spellEnd"/>
      <w:r w:rsidRPr="004D5F27">
        <w:rPr>
          <w:lang w:val="el-GR"/>
        </w:rPr>
        <w:t xml:space="preserve">). Συγκεκριμένα, επιλέχθηκαν τέσσερις ομοιόμορφοι καρποί χωρίς </w:t>
      </w:r>
      <w:r w:rsidR="00915D9C">
        <w:rPr>
          <w:lang w:val="el-GR"/>
        </w:rPr>
        <w:t>εμφανή τραύματα</w:t>
      </w:r>
      <w:r w:rsidRPr="004D5F27">
        <w:rPr>
          <w:lang w:val="el-GR"/>
        </w:rPr>
        <w:t xml:space="preserve"> ανά </w:t>
      </w:r>
      <w:r w:rsidR="00915D9C">
        <w:rPr>
          <w:lang w:val="el-GR"/>
        </w:rPr>
        <w:t>στέλεχος</w:t>
      </w:r>
      <w:r w:rsidRPr="004D5F27">
        <w:rPr>
          <w:lang w:val="el-GR"/>
        </w:rPr>
        <w:t xml:space="preserve"> και μεταχείριση, οι οποίοι </w:t>
      </w:r>
      <w:proofErr w:type="spellStart"/>
      <w:r w:rsidRPr="004D5F27">
        <w:rPr>
          <w:lang w:val="el-GR"/>
        </w:rPr>
        <w:t>απολυμάνθηκαν</w:t>
      </w:r>
      <w:proofErr w:type="spellEnd"/>
      <w:r w:rsidRPr="004D5F27">
        <w:rPr>
          <w:lang w:val="el-GR"/>
        </w:rPr>
        <w:t xml:space="preserve"> επιφανειακά με εμβάπτιση σε υδατικό διάλυμα </w:t>
      </w:r>
      <w:proofErr w:type="spellStart"/>
      <w:r w:rsidRPr="004D5F27">
        <w:rPr>
          <w:lang w:val="el-GR"/>
        </w:rPr>
        <w:t>υποχλωριώδους</w:t>
      </w:r>
      <w:proofErr w:type="spellEnd"/>
      <w:r w:rsidRPr="004D5F27">
        <w:rPr>
          <w:lang w:val="el-GR"/>
        </w:rPr>
        <w:t xml:space="preserve"> νατρίου 1% για 10 </w:t>
      </w:r>
      <w:proofErr w:type="spellStart"/>
      <w:r w:rsidRPr="004D5F27">
        <w:rPr>
          <w:lang w:val="el-GR"/>
        </w:rPr>
        <w:t>min</w:t>
      </w:r>
      <w:proofErr w:type="spellEnd"/>
      <w:r w:rsidRPr="004D5F27">
        <w:rPr>
          <w:lang w:val="el-GR"/>
        </w:rPr>
        <w:t xml:space="preserve">, ξεπλύθηκαν τρεις φορές με </w:t>
      </w:r>
      <w:proofErr w:type="spellStart"/>
      <w:r w:rsidRPr="004D5F27">
        <w:rPr>
          <w:lang w:val="el-GR"/>
        </w:rPr>
        <w:t>απ</w:t>
      </w:r>
      <w:r w:rsidR="00797A24">
        <w:rPr>
          <w:lang w:val="el-GR"/>
        </w:rPr>
        <w:t>ε</w:t>
      </w:r>
      <w:r w:rsidRPr="004D5F27">
        <w:rPr>
          <w:lang w:val="el-GR"/>
        </w:rPr>
        <w:t>σταγμένο</w:t>
      </w:r>
      <w:proofErr w:type="spellEnd"/>
      <w:r w:rsidRPr="004D5F27">
        <w:rPr>
          <w:lang w:val="el-GR"/>
        </w:rPr>
        <w:t xml:space="preserve">–αποστειρωμένο νερό και στη συνέχεια αφέθηκαν να στεγνώσουν σε </w:t>
      </w:r>
      <w:r w:rsidRPr="004D5F27">
        <w:rPr>
          <w:lang w:val="el-GR"/>
        </w:rPr>
        <w:t>θερμοκρασία δωματίου.</w:t>
      </w:r>
      <w:r w:rsidR="00797A24">
        <w:rPr>
          <w:lang w:val="el-GR"/>
        </w:rPr>
        <w:t xml:space="preserve"> </w:t>
      </w:r>
      <w:r w:rsidRPr="004D5F27">
        <w:rPr>
          <w:lang w:val="el-GR"/>
        </w:rPr>
        <w:t xml:space="preserve">Στη συνέχεια, οι καρποί τραυματίστηκαν σταυροειδώς με νυστέρι (2×2 </w:t>
      </w:r>
      <w:proofErr w:type="spellStart"/>
      <w:r w:rsidRPr="004D5F27">
        <w:rPr>
          <w:lang w:val="el-GR"/>
        </w:rPr>
        <w:t>mm</w:t>
      </w:r>
      <w:proofErr w:type="spellEnd"/>
      <w:r w:rsidRPr="004D5F27">
        <w:rPr>
          <w:lang w:val="el-GR"/>
        </w:rPr>
        <w:t xml:space="preserve">, </w:t>
      </w:r>
      <w:proofErr w:type="spellStart"/>
      <w:r w:rsidRPr="004D5F27">
        <w:rPr>
          <w:lang w:val="el-GR"/>
        </w:rPr>
        <w:t>μήκος×πλάτος</w:t>
      </w:r>
      <w:proofErr w:type="spellEnd"/>
      <w:r w:rsidRPr="004D5F27">
        <w:rPr>
          <w:lang w:val="el-GR"/>
        </w:rPr>
        <w:t xml:space="preserve">) και ψεκάστηκαν μέχρι απορροής με 500 </w:t>
      </w:r>
      <w:proofErr w:type="spellStart"/>
      <w:r w:rsidRPr="004D5F27">
        <w:rPr>
          <w:lang w:val="el-GR"/>
        </w:rPr>
        <w:t>μg</w:t>
      </w:r>
      <w:proofErr w:type="spellEnd"/>
      <w:r w:rsidRPr="004D5F27">
        <w:rPr>
          <w:lang w:val="el-GR"/>
        </w:rPr>
        <w:t>/</w:t>
      </w:r>
      <w:proofErr w:type="spellStart"/>
      <w:r w:rsidRPr="004D5F27">
        <w:rPr>
          <w:lang w:val="el-GR"/>
        </w:rPr>
        <w:t>mL</w:t>
      </w:r>
      <w:proofErr w:type="spellEnd"/>
      <w:r w:rsidRPr="004D5F27">
        <w:rPr>
          <w:lang w:val="el-GR"/>
        </w:rPr>
        <w:t xml:space="preserve"> </w:t>
      </w:r>
      <w:r w:rsidR="00797A24">
        <w:rPr>
          <w:lang w:val="en-US"/>
        </w:rPr>
        <w:t>GR</w:t>
      </w:r>
      <w:r w:rsidRPr="004D5F27">
        <w:rPr>
          <w:lang w:val="el-GR"/>
        </w:rPr>
        <w:t>-</w:t>
      </w:r>
      <w:proofErr w:type="spellStart"/>
      <w:r w:rsidRPr="004D5F27">
        <w:rPr>
          <w:lang w:val="el-GR"/>
        </w:rPr>
        <w:t>NPs</w:t>
      </w:r>
      <w:proofErr w:type="spellEnd"/>
      <w:r w:rsidRPr="004D5F27">
        <w:rPr>
          <w:lang w:val="el-GR"/>
        </w:rPr>
        <w:t xml:space="preserve">, </w:t>
      </w:r>
      <w:r w:rsidR="00797A24">
        <w:rPr>
          <w:lang w:val="en-US"/>
        </w:rPr>
        <w:t>Cu</w:t>
      </w:r>
      <w:r w:rsidRPr="00403940" w:rsidR="00403940">
        <w:rPr>
          <w:lang w:val="el-GR"/>
        </w:rPr>
        <w:t>(</w:t>
      </w:r>
      <w:r w:rsidR="00403940">
        <w:rPr>
          <w:lang w:val="en-US"/>
        </w:rPr>
        <w:t>OH</w:t>
      </w:r>
      <w:r w:rsidRPr="00403940" w:rsidR="00403940">
        <w:rPr>
          <w:lang w:val="el-GR"/>
        </w:rPr>
        <w:t xml:space="preserve">)2 </w:t>
      </w:r>
      <w:r w:rsidR="00403940">
        <w:rPr>
          <w:lang w:val="el-GR"/>
        </w:rPr>
        <w:t xml:space="preserve">ή </w:t>
      </w:r>
      <w:proofErr w:type="spellStart"/>
      <w:r w:rsidR="00403940">
        <w:rPr>
          <w:lang w:val="el-GR"/>
        </w:rPr>
        <w:t>απεσταγμένο</w:t>
      </w:r>
      <w:proofErr w:type="spellEnd"/>
      <w:r w:rsidR="00403940">
        <w:rPr>
          <w:lang w:val="el-GR"/>
        </w:rPr>
        <w:t>/αποστειρωμένο νερό (Μάρτυρας)</w:t>
      </w:r>
      <w:r w:rsidRPr="004D5F27">
        <w:rPr>
          <w:lang w:val="el-GR"/>
        </w:rPr>
        <w:t xml:space="preserve">, και αφέθηκαν να στεγνώσουν στον αέρα. Έπειτα, οι καρποί εμβολιάστηκαν τοποθετώντας δίσκο </w:t>
      </w:r>
      <w:proofErr w:type="spellStart"/>
      <w:r w:rsidRPr="004D5F27">
        <w:rPr>
          <w:lang w:val="el-GR"/>
        </w:rPr>
        <w:t>μυκηλίου</w:t>
      </w:r>
      <w:proofErr w:type="spellEnd"/>
      <w:r w:rsidRPr="004D5F27">
        <w:rPr>
          <w:lang w:val="el-GR"/>
        </w:rPr>
        <w:t xml:space="preserve"> διαμέτρου 5 </w:t>
      </w:r>
      <w:proofErr w:type="spellStart"/>
      <w:r w:rsidRPr="004D5F27">
        <w:rPr>
          <w:lang w:val="el-GR"/>
        </w:rPr>
        <w:t>mm</w:t>
      </w:r>
      <w:proofErr w:type="spellEnd"/>
      <w:r w:rsidRPr="004D5F27">
        <w:rPr>
          <w:lang w:val="el-GR"/>
        </w:rPr>
        <w:t xml:space="preserve"> από την περιφέρεια </w:t>
      </w:r>
      <w:r w:rsidRPr="004D5F27" w:rsidR="00403940">
        <w:rPr>
          <w:lang w:val="el-GR"/>
        </w:rPr>
        <w:t xml:space="preserve">αποικίας </w:t>
      </w:r>
      <w:r w:rsidR="00403940">
        <w:rPr>
          <w:lang w:val="el-GR"/>
        </w:rPr>
        <w:t xml:space="preserve">ηλικίας </w:t>
      </w:r>
      <w:r w:rsidRPr="004D5F27">
        <w:rPr>
          <w:lang w:val="el-GR"/>
        </w:rPr>
        <w:t xml:space="preserve">4 ημερών </w:t>
      </w:r>
      <w:r w:rsidR="00403940">
        <w:rPr>
          <w:lang w:val="el-GR"/>
        </w:rPr>
        <w:t>από κάθε στέλεχος,</w:t>
      </w:r>
      <w:r w:rsidRPr="004D5F27">
        <w:rPr>
          <w:lang w:val="el-GR"/>
        </w:rPr>
        <w:t xml:space="preserve"> σε επαφή με κάθε τραύμα.</w:t>
      </w:r>
      <w:r w:rsidR="00530333">
        <w:rPr>
          <w:lang w:val="el-GR"/>
        </w:rPr>
        <w:t xml:space="preserve"> </w:t>
      </w:r>
      <w:r w:rsidRPr="004D5F27">
        <w:rPr>
          <w:lang w:val="el-GR"/>
        </w:rPr>
        <w:t xml:space="preserve">Οι εμβολιασμένοι καρποί τοποθετήθηκαν πάνω σε υγρό αποστειρωμένο χαρτί μέσα σε πλαστικά δοχεία διαστάσεων 24×34×10 </w:t>
      </w:r>
      <w:proofErr w:type="spellStart"/>
      <w:r w:rsidRPr="004D5F27">
        <w:rPr>
          <w:lang w:val="el-GR"/>
        </w:rPr>
        <w:t>cm</w:t>
      </w:r>
      <w:proofErr w:type="spellEnd"/>
      <w:r w:rsidRPr="004D5F27">
        <w:rPr>
          <w:lang w:val="el-GR"/>
        </w:rPr>
        <w:t xml:space="preserve"> (</w:t>
      </w:r>
      <w:proofErr w:type="spellStart"/>
      <w:r w:rsidRPr="004D5F27">
        <w:rPr>
          <w:lang w:val="el-GR"/>
        </w:rPr>
        <w:t>μήκος×πλάτος×ύψος</w:t>
      </w:r>
      <w:proofErr w:type="spellEnd"/>
      <w:r w:rsidRPr="004D5F27">
        <w:rPr>
          <w:lang w:val="el-GR"/>
        </w:rPr>
        <w:t xml:space="preserve">), τα οποία στη συνέχεια σφραγίστηκαν ώστε να εξασφαλιστούν ευνοϊκές συνθήκες υγρασίας για την εγκατάσταση της μόλυνσης. Τα δοχεία επωάστηκαν για 6 ημέρες στους 25 °C σε σκοτεινό θάλαμο ανάπτυξης. Μετά την επώαση, το ποσοστό </w:t>
      </w:r>
      <w:r w:rsidR="002460DA">
        <w:rPr>
          <w:lang w:val="el-GR"/>
        </w:rPr>
        <w:t>έντασης</w:t>
      </w:r>
      <w:r w:rsidRPr="004D5F27">
        <w:rPr>
          <w:lang w:val="el-GR"/>
        </w:rPr>
        <w:t xml:space="preserve"> των συμπτωμάτων υπολογίστηκε διαιρώντας τη διάμετρο της </w:t>
      </w:r>
      <w:r w:rsidR="002460DA">
        <w:rPr>
          <w:lang w:val="el-GR"/>
        </w:rPr>
        <w:t>σήψης</w:t>
      </w:r>
      <w:r w:rsidRPr="004D5F27">
        <w:rPr>
          <w:lang w:val="el-GR"/>
        </w:rPr>
        <w:t xml:space="preserve"> γύρω από κάθε τραύμα στους καρπούς</w:t>
      </w:r>
      <w:r w:rsidR="002460DA">
        <w:rPr>
          <w:lang w:val="el-GR"/>
        </w:rPr>
        <w:t xml:space="preserve"> κάθε επέμβασης</w:t>
      </w:r>
      <w:r w:rsidRPr="004D5F27">
        <w:rPr>
          <w:lang w:val="el-GR"/>
        </w:rPr>
        <w:t xml:space="preserve"> με την αντίστοιχη διάμετρο </w:t>
      </w:r>
      <w:r w:rsidR="002460DA">
        <w:rPr>
          <w:lang w:val="el-GR"/>
        </w:rPr>
        <w:t>σήψης</w:t>
      </w:r>
      <w:r w:rsidRPr="004D5F27">
        <w:rPr>
          <w:lang w:val="el-GR"/>
        </w:rPr>
        <w:t xml:space="preserve"> του μάρτυρα και πολλαπλασιάζοντας επί 100. Τα πειράματα σε καρπούς πορτοκαλιού επαναλήφθηκαν δύο φορές.</w:t>
      </w:r>
    </w:p>
    <w:p w:rsidRPr="00045449" w:rsidR="000F3D17" w:rsidP="000F3D17" w:rsidRDefault="000F3D17" w14:paraId="48A605AF" w14:textId="6412A9A2">
      <w:pPr>
        <w:spacing w:after="120" w:line="276" w:lineRule="auto"/>
        <w:jc w:val="both"/>
        <w:rPr>
          <w:b/>
          <w:bCs/>
          <w:lang w:val="el-GR"/>
        </w:rPr>
      </w:pPr>
      <w:bookmarkStart w:name="_Hlk216553700" w:id="4"/>
      <w:r>
        <w:rPr>
          <w:b/>
          <w:bCs/>
          <w:lang w:val="el-GR"/>
        </w:rPr>
        <w:t xml:space="preserve">2.1.2 </w:t>
      </w:r>
      <w:r w:rsidRPr="00045449">
        <w:rPr>
          <w:b/>
          <w:bCs/>
          <w:lang w:val="el-GR"/>
        </w:rPr>
        <w:t xml:space="preserve">Αξιολόγηση αποτελεσματικότητας «πράσινων» </w:t>
      </w:r>
      <w:proofErr w:type="spellStart"/>
      <w:r w:rsidRPr="00045449">
        <w:rPr>
          <w:b/>
          <w:bCs/>
          <w:lang w:val="el-GR"/>
        </w:rPr>
        <w:t>νανοσωματιδίων</w:t>
      </w:r>
      <w:proofErr w:type="spellEnd"/>
      <w:r w:rsidRPr="00045449">
        <w:rPr>
          <w:b/>
          <w:bCs/>
          <w:lang w:val="el-GR"/>
        </w:rPr>
        <w:t xml:space="preserve"> έναντι </w:t>
      </w:r>
      <w:r>
        <w:rPr>
          <w:b/>
          <w:bCs/>
          <w:lang w:val="el-GR"/>
        </w:rPr>
        <w:t>της Μύγας της Μεσογείου</w:t>
      </w:r>
    </w:p>
    <w:bookmarkEnd w:id="4"/>
    <w:p w:rsidRPr="00B53CB6" w:rsidR="00B53CB6" w:rsidP="00B53CB6" w:rsidRDefault="00B53CB6" w14:paraId="7040322A" w14:textId="77777777">
      <w:pPr>
        <w:spacing w:after="120" w:line="276" w:lineRule="auto"/>
        <w:jc w:val="both"/>
        <w:rPr>
          <w:lang w:val="el-GR"/>
        </w:rPr>
      </w:pPr>
      <w:r w:rsidRPr="00B53CB6">
        <w:rPr>
          <w:lang w:val="el-GR"/>
        </w:rPr>
        <w:t xml:space="preserve">Τα πειράματα επικεντρώθηκαν στην επίδραση των μεταλλικών </w:t>
      </w:r>
      <w:proofErr w:type="spellStart"/>
      <w:r w:rsidRPr="00B53CB6">
        <w:rPr>
          <w:lang w:val="el-GR"/>
        </w:rPr>
        <w:t>νανοσωματιδίων</w:t>
      </w:r>
      <w:proofErr w:type="spellEnd"/>
      <w:r w:rsidRPr="00B53CB6">
        <w:rPr>
          <w:lang w:val="el-GR"/>
        </w:rPr>
        <w:t xml:space="preserve"> στη θνησιμότητα των ενήλικων ατόμων της μύγας της Μεσογείου μέσω της διατροφής τους (υδατικό αιώρημα). Πέραν της αποτελεσματικότητάς τους ως μεμονωμένα σκευάσματα, οι μεταχειρίσεις στόχευαν στην διερεύνηση πιθανής ενίσχυσης της αποτελεσματικότητας (μέσω της καταγραφής της τοξικότητας των ενηλίκων σε </w:t>
      </w:r>
      <w:proofErr w:type="spellStart"/>
      <w:r w:rsidRPr="00B53CB6">
        <w:rPr>
          <w:lang w:val="el-GR"/>
        </w:rPr>
        <w:t>βιοδοκιμές</w:t>
      </w:r>
      <w:proofErr w:type="spellEnd"/>
      <w:r w:rsidRPr="00B53CB6">
        <w:rPr>
          <w:lang w:val="el-GR"/>
        </w:rPr>
        <w:t xml:space="preserve"> στο εργαστήριο) εμπορικών βιολογικών σκευασμάτων (π.χ. φυσικό </w:t>
      </w:r>
      <w:proofErr w:type="spellStart"/>
      <w:r w:rsidRPr="00B53CB6">
        <w:rPr>
          <w:lang w:val="el-GR"/>
        </w:rPr>
        <w:t>πύρεθρο</w:t>
      </w:r>
      <w:proofErr w:type="spellEnd"/>
      <w:r w:rsidRPr="00B53CB6">
        <w:rPr>
          <w:lang w:val="el-GR"/>
        </w:rPr>
        <w:t xml:space="preserve">) έναντι του C. </w:t>
      </w:r>
      <w:proofErr w:type="spellStart"/>
      <w:r w:rsidRPr="00B53CB6">
        <w:rPr>
          <w:lang w:val="el-GR"/>
        </w:rPr>
        <w:t>capitata</w:t>
      </w:r>
      <w:proofErr w:type="spellEnd"/>
      <w:r w:rsidRPr="00B53CB6">
        <w:rPr>
          <w:lang w:val="el-GR"/>
        </w:rPr>
        <w:t xml:space="preserve"> σε συνδυασμό με τα μεταλλικά </w:t>
      </w:r>
      <w:proofErr w:type="spellStart"/>
      <w:r w:rsidRPr="00B53CB6">
        <w:rPr>
          <w:lang w:val="el-GR"/>
        </w:rPr>
        <w:t>νανοσωματίδια</w:t>
      </w:r>
      <w:proofErr w:type="spellEnd"/>
      <w:r w:rsidRPr="00B53CB6">
        <w:rPr>
          <w:lang w:val="el-GR"/>
        </w:rPr>
        <w:t>.</w:t>
      </w:r>
    </w:p>
    <w:p w:rsidRPr="00B53CB6" w:rsidR="00B53CB6" w:rsidP="00B53CB6" w:rsidRDefault="00B53CB6" w14:paraId="69D17336" w14:textId="77777777">
      <w:pPr>
        <w:spacing w:after="120" w:line="276" w:lineRule="auto"/>
        <w:jc w:val="both"/>
        <w:rPr>
          <w:b/>
          <w:bCs/>
          <w:lang w:val="el-GR"/>
        </w:rPr>
      </w:pPr>
      <w:r w:rsidRPr="00B53CB6">
        <w:rPr>
          <w:b/>
          <w:bCs/>
          <w:lang w:val="el-GR"/>
        </w:rPr>
        <w:t xml:space="preserve">Πειραματική Διαδικασία για την Αξιολόγηση νέων υδατικών αιωρημάτων με τη χρήση </w:t>
      </w:r>
      <w:proofErr w:type="spellStart"/>
      <w:r w:rsidRPr="00B53CB6">
        <w:rPr>
          <w:b/>
          <w:bCs/>
          <w:lang w:val="el-GR"/>
        </w:rPr>
        <w:t>νανοσωματιδίων</w:t>
      </w:r>
      <w:proofErr w:type="spellEnd"/>
      <w:r w:rsidRPr="00B53CB6">
        <w:rPr>
          <w:b/>
          <w:bCs/>
          <w:lang w:val="el-GR"/>
        </w:rPr>
        <w:t xml:space="preserve"> εναντίον της μύγας της Μεσογείου</w:t>
      </w:r>
    </w:p>
    <w:p w:rsidRPr="00B53CB6" w:rsidR="00B53CB6" w:rsidP="00B53CB6" w:rsidRDefault="00B53CB6" w14:paraId="233DC57F" w14:textId="77777777">
      <w:pPr>
        <w:spacing w:after="120" w:line="276" w:lineRule="auto"/>
        <w:jc w:val="both"/>
        <w:rPr>
          <w:b/>
          <w:bCs/>
          <w:lang w:val="el-GR"/>
        </w:rPr>
      </w:pPr>
      <w:r w:rsidRPr="00B53CB6">
        <w:rPr>
          <w:b/>
          <w:bCs/>
          <w:lang w:val="el-GR"/>
        </w:rPr>
        <w:t>Εκτροφή μύγας Μεσογείου</w:t>
      </w:r>
    </w:p>
    <w:p w:rsidRPr="00B53CB6" w:rsidR="00B53CB6" w:rsidP="00B53CB6" w:rsidRDefault="00B53CB6" w14:paraId="7D615B92" w14:textId="31C0B151">
      <w:pPr>
        <w:spacing w:after="120" w:line="276" w:lineRule="auto"/>
        <w:jc w:val="both"/>
        <w:rPr>
          <w:lang w:val="el-GR"/>
        </w:rPr>
      </w:pPr>
      <w:r w:rsidRPr="00B53CB6">
        <w:rPr>
          <w:lang w:val="el-GR"/>
        </w:rPr>
        <w:t xml:space="preserve">Άγριος πληθυσμός μύγας Μεσογείου συλλέχθηκε από προσβεβλημένους καρπούς από διάφορες περιοχές του Νομού Χανιών. Οι προσβεβλημένοι καρποί τοποθετήθηκαν σε πλαστικό δοχεία, με την βάση τους καλυμμένη με στρώμα άμμο. Οι προνύμφες 3ου σταδίου εξέρχονταν από τους καρπούς και </w:t>
      </w:r>
      <w:proofErr w:type="spellStart"/>
      <w:r w:rsidRPr="00B53CB6">
        <w:rPr>
          <w:lang w:val="el-GR"/>
        </w:rPr>
        <w:t>νυμφώνονταν</w:t>
      </w:r>
      <w:proofErr w:type="spellEnd"/>
      <w:r w:rsidRPr="00B53CB6">
        <w:rPr>
          <w:lang w:val="el-GR"/>
        </w:rPr>
        <w:t xml:space="preserve"> στην άμμο. Οι νύμφες συλλέγονταν και μεταφέρονταν σε ξύλινους κλωβούς, όπου παρέχονταν ως τροφή σταγόνες από διάλυμα </w:t>
      </w:r>
      <w:proofErr w:type="spellStart"/>
      <w:r w:rsidRPr="00B53CB6">
        <w:rPr>
          <w:lang w:val="el-GR"/>
        </w:rPr>
        <w:t>υδρολυμένης</w:t>
      </w:r>
      <w:proofErr w:type="spellEnd"/>
      <w:r w:rsidRPr="00B53CB6">
        <w:rPr>
          <w:lang w:val="el-GR"/>
        </w:rPr>
        <w:t xml:space="preserve"> </w:t>
      </w:r>
      <w:proofErr w:type="spellStart"/>
      <w:r w:rsidRPr="00B53CB6">
        <w:rPr>
          <w:lang w:val="el-GR"/>
        </w:rPr>
        <w:t>ενζυματικής</w:t>
      </w:r>
      <w:proofErr w:type="spellEnd"/>
      <w:r w:rsidRPr="00B53CB6">
        <w:rPr>
          <w:lang w:val="el-GR"/>
        </w:rPr>
        <w:t xml:space="preserve"> μαγιάς μπύρας και ζάχαρης σε αναλογία 1:4. Ως υπόστρωμα ωοτοκίας χρησιμοποιήθηκαν ημισφαιρικοί θόλοι (</w:t>
      </w:r>
      <w:proofErr w:type="spellStart"/>
      <w:r w:rsidRPr="00B53CB6">
        <w:rPr>
          <w:lang w:val="el-GR"/>
        </w:rPr>
        <w:t>domes</w:t>
      </w:r>
      <w:proofErr w:type="spellEnd"/>
      <w:r w:rsidRPr="00B53CB6">
        <w:rPr>
          <w:lang w:val="el-GR"/>
        </w:rPr>
        <w:t xml:space="preserve">) με οπές κατάλληλες για την εναπόθεση αυγών. Τα αυγά της μύγας Μεσογείου συλλέγονταν σε καθημερινή βάση και στη συνέχεια μεταφέρονταν σε τεχνητό υπόστρωμα ανάπτυξης προνυμφών (μείγμα ζάχαρης, αλεύρι σόγιας, </w:t>
      </w:r>
      <w:proofErr w:type="spellStart"/>
      <w:r w:rsidRPr="00B53CB6">
        <w:rPr>
          <w:lang w:val="el-GR"/>
        </w:rPr>
        <w:t>υδρολυμένη</w:t>
      </w:r>
      <w:proofErr w:type="spellEnd"/>
      <w:r w:rsidRPr="00B53CB6">
        <w:rPr>
          <w:lang w:val="el-GR"/>
        </w:rPr>
        <w:t xml:space="preserve"> </w:t>
      </w:r>
      <w:proofErr w:type="spellStart"/>
      <w:r w:rsidRPr="00B53CB6">
        <w:rPr>
          <w:lang w:val="el-GR"/>
        </w:rPr>
        <w:t>ενζυματική</w:t>
      </w:r>
      <w:proofErr w:type="spellEnd"/>
      <w:r w:rsidRPr="00B53CB6">
        <w:rPr>
          <w:lang w:val="el-GR"/>
        </w:rPr>
        <w:t xml:space="preserve"> μαγιά μπύρας, φύτρο σιταρίου, κιτρικό οξύ κτλ.)</w:t>
      </w:r>
      <w:r w:rsidR="00A64897">
        <w:rPr>
          <w:lang w:val="el-GR"/>
        </w:rPr>
        <w:t>.</w:t>
      </w:r>
      <w:r w:rsidRPr="00B53CB6">
        <w:rPr>
          <w:lang w:val="el-GR"/>
        </w:rPr>
        <w:t>Ο πληθυσμός στο οποίο συλλέγοντα τα αυγά ανανεωνόταν εβδομαδιαία με άγριες μύγες Μεσογείου.</w:t>
      </w:r>
      <w:r w:rsidR="00A64897">
        <w:rPr>
          <w:lang w:val="el-GR"/>
        </w:rPr>
        <w:t xml:space="preserve"> </w:t>
      </w:r>
      <w:r w:rsidRPr="00B53CB6">
        <w:rPr>
          <w:lang w:val="el-GR"/>
        </w:rPr>
        <w:t>Για τους σκοπούς των πειραμάτων χρησιμοποιήθηκαν άτομα της F1 γενιάς διασφαλίζοντας έτσι τη γενετική εγγύτητα με τον άγριο πληθυσμό. Οι μύγες της Μεσογείου που χρησιμοποιήθηκαν για τα πειράματα ήταν από 3 έως 5 ημερών.</w:t>
      </w:r>
    </w:p>
    <w:p w:rsidR="00D440E9" w:rsidP="00B53CB6" w:rsidRDefault="00D440E9" w14:paraId="20934B3F" w14:textId="77777777">
      <w:pPr>
        <w:spacing w:after="120" w:line="276" w:lineRule="auto"/>
        <w:jc w:val="both"/>
        <w:rPr>
          <w:b/>
          <w:bCs/>
          <w:lang w:val="el-GR"/>
        </w:rPr>
      </w:pPr>
    </w:p>
    <w:p w:rsidRPr="00A64897" w:rsidR="00B53CB6" w:rsidP="00B53CB6" w:rsidRDefault="0076208E" w14:paraId="4E673F1D" w14:textId="24569F7F">
      <w:pPr>
        <w:spacing w:after="120" w:line="276" w:lineRule="auto"/>
        <w:jc w:val="both"/>
        <w:rPr>
          <w:b/>
          <w:bCs/>
          <w:lang w:val="el-GR"/>
        </w:rPr>
      </w:pPr>
      <w:proofErr w:type="spellStart"/>
      <w:r>
        <w:rPr>
          <w:b/>
          <w:bCs/>
          <w:lang w:val="el-GR"/>
        </w:rPr>
        <w:t>Β</w:t>
      </w:r>
      <w:r w:rsidRPr="00A64897" w:rsidR="00B53CB6">
        <w:rPr>
          <w:b/>
          <w:bCs/>
          <w:lang w:val="el-GR"/>
        </w:rPr>
        <w:t>ιοδοκιμ</w:t>
      </w:r>
      <w:r>
        <w:rPr>
          <w:b/>
          <w:bCs/>
          <w:lang w:val="el-GR"/>
        </w:rPr>
        <w:t>ές</w:t>
      </w:r>
      <w:proofErr w:type="spellEnd"/>
      <w:r>
        <w:rPr>
          <w:b/>
          <w:bCs/>
          <w:lang w:val="el-GR"/>
        </w:rPr>
        <w:t xml:space="preserve"> </w:t>
      </w:r>
      <w:r w:rsidR="005311E3">
        <w:rPr>
          <w:b/>
          <w:bCs/>
          <w:lang w:val="el-GR"/>
        </w:rPr>
        <w:t xml:space="preserve">αποτελεσματικότητας (θνησιμότητας) έναντι σε ενήλικα άτομα του </w:t>
      </w:r>
      <w:proofErr w:type="spellStart"/>
      <w:r w:rsidRPr="005311E3" w:rsidR="005311E3">
        <w:rPr>
          <w:b/>
          <w:bCs/>
          <w:i/>
          <w:iCs/>
          <w:lang w:val="el-GR"/>
        </w:rPr>
        <w:t>Ceratitis</w:t>
      </w:r>
      <w:proofErr w:type="spellEnd"/>
      <w:r w:rsidRPr="005311E3" w:rsidR="005311E3">
        <w:rPr>
          <w:b/>
          <w:bCs/>
          <w:i/>
          <w:iCs/>
          <w:lang w:val="el-GR"/>
        </w:rPr>
        <w:t xml:space="preserve"> </w:t>
      </w:r>
      <w:proofErr w:type="spellStart"/>
      <w:r w:rsidRPr="005311E3" w:rsidR="005311E3">
        <w:rPr>
          <w:b/>
          <w:bCs/>
          <w:i/>
          <w:iCs/>
          <w:lang w:val="el-GR"/>
        </w:rPr>
        <w:t>capitata</w:t>
      </w:r>
      <w:proofErr w:type="spellEnd"/>
      <w:r w:rsidRPr="005311E3" w:rsidR="005311E3">
        <w:rPr>
          <w:b/>
          <w:bCs/>
          <w:lang w:val="el-GR"/>
        </w:rPr>
        <w:t xml:space="preserve"> </w:t>
      </w:r>
    </w:p>
    <w:p w:rsidRPr="00B53CB6" w:rsidR="00A64897" w:rsidP="00A64897" w:rsidRDefault="00A64897" w14:paraId="2D408E26" w14:textId="7F3C51C3">
      <w:pPr>
        <w:spacing w:after="120" w:line="276" w:lineRule="auto"/>
        <w:jc w:val="both"/>
        <w:rPr>
          <w:lang w:val="el-GR"/>
        </w:rPr>
      </w:pPr>
      <w:r w:rsidRPr="00B53CB6">
        <w:rPr>
          <w:lang w:val="el-GR"/>
        </w:rPr>
        <w:t xml:space="preserve">Οι εγκεκριμένες δραστικές ουσίες που δοκιμάστηκαν εναντίον της μύγας της Μεσογείου ήταν το αλλά και το φυσικό </w:t>
      </w:r>
      <w:proofErr w:type="spellStart"/>
      <w:r w:rsidRPr="00B53CB6">
        <w:rPr>
          <w:lang w:val="el-GR"/>
        </w:rPr>
        <w:t>πύρεθρο</w:t>
      </w:r>
      <w:proofErr w:type="spellEnd"/>
      <w:r w:rsidRPr="00B53CB6">
        <w:rPr>
          <w:lang w:val="el-GR"/>
        </w:rPr>
        <w:t xml:space="preserve"> </w:t>
      </w:r>
    </w:p>
    <w:p w:rsidR="00B53CB6" w:rsidP="00235AC4" w:rsidRDefault="00235AC4" w14:paraId="69ED10BA" w14:textId="7FF4B0DC">
      <w:pPr>
        <w:spacing w:after="120" w:line="276" w:lineRule="auto"/>
        <w:jc w:val="center"/>
        <w:rPr>
          <w:lang w:val="el-GR"/>
        </w:rPr>
      </w:pPr>
      <w:r w:rsidRPr="00071CF9">
        <w:rPr>
          <w:rFonts w:eastAsia="Calibri" w:cs="Calibri" w:asciiTheme="minorHAnsi" w:hAnsiTheme="minorHAnsi"/>
          <w:noProof/>
          <w:color w:val="000000" w:themeColor="text1"/>
        </w:rPr>
        <w:drawing>
          <wp:inline distT="0" distB="0" distL="0" distR="0" wp14:anchorId="6931F2D6" wp14:editId="79790874">
            <wp:extent cx="3838575" cy="2105025"/>
            <wp:effectExtent l="76200" t="76200" r="142875" b="142875"/>
            <wp:docPr id="1758521615" name="image1.jpg" descr="Εικόνα που περιέχει εσωτερικός χώρος, διαφανές υλικό, ενυδρείο, τραπέζι&#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1758521615" name="image1.jpg" descr="Εικόνα που περιέχει εσωτερικός χώρος, διαφανές υλικό, ενυδρείο, τραπέζι&#10;&#10;Το περιεχόμενο που δημιουργείται από AI ενδέχεται να είναι εσφαλμένο."/>
                    <pic:cNvPicPr preferRelativeResize="0"/>
                  </pic:nvPicPr>
                  <pic:blipFill>
                    <a:blip r:embed="rId10"/>
                    <a:srcRect b="9397"/>
                    <a:stretch>
                      <a:fillRect/>
                    </a:stretch>
                  </pic:blipFill>
                  <pic:spPr>
                    <a:xfrm>
                      <a:off x="0" y="0"/>
                      <a:ext cx="3838774" cy="2105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442AB" w:rsidR="006442AB" w:rsidP="006442AB" w:rsidRDefault="006442AB" w14:paraId="6043DC8A" w14:textId="2BFAD53A">
      <w:pPr>
        <w:jc w:val="both"/>
        <w:rPr>
          <w:rFonts w:eastAsia="Calibri" w:cs="Calibri" w:asciiTheme="minorHAnsi" w:hAnsiTheme="minorHAnsi"/>
          <w:i/>
          <w:color w:val="000000" w:themeColor="text1"/>
          <w:lang w:val="el-GR"/>
        </w:rPr>
      </w:pPr>
      <w:r w:rsidRPr="006442AB">
        <w:rPr>
          <w:rFonts w:eastAsia="Calibri" w:cs="Calibri" w:asciiTheme="minorHAnsi" w:hAnsiTheme="minorHAnsi"/>
          <w:b/>
          <w:color w:val="000000" w:themeColor="text1"/>
          <w:lang w:val="el-GR"/>
        </w:rPr>
        <w:t xml:space="preserve">Εικόνα </w:t>
      </w:r>
      <w:bookmarkStart w:name="_Hlk216550274" w:id="5"/>
      <w:r>
        <w:rPr>
          <w:rFonts w:eastAsia="Calibri" w:cs="Calibri" w:asciiTheme="minorHAnsi" w:hAnsiTheme="minorHAnsi"/>
          <w:b/>
          <w:color w:val="000000" w:themeColor="text1"/>
          <w:lang w:val="el-GR"/>
        </w:rPr>
        <w:t>3.7.4-1</w:t>
      </w:r>
      <w:r w:rsidRPr="006442AB">
        <w:rPr>
          <w:rFonts w:eastAsia="Calibri" w:cs="Calibri" w:asciiTheme="minorHAnsi" w:hAnsiTheme="minorHAnsi"/>
          <w:b/>
          <w:color w:val="000000" w:themeColor="text1"/>
          <w:lang w:val="el-GR"/>
        </w:rPr>
        <w:t>.</w:t>
      </w:r>
      <w:r w:rsidRPr="006442AB">
        <w:rPr>
          <w:rFonts w:eastAsia="Calibri" w:cs="Calibri" w:asciiTheme="minorHAnsi" w:hAnsiTheme="minorHAnsi"/>
          <w:color w:val="000000" w:themeColor="text1"/>
          <w:lang w:val="el-GR"/>
        </w:rPr>
        <w:t xml:space="preserve"> </w:t>
      </w:r>
      <w:bookmarkEnd w:id="5"/>
      <w:r w:rsidRPr="006442AB">
        <w:rPr>
          <w:rFonts w:eastAsia="Calibri" w:cs="Calibri" w:asciiTheme="minorHAnsi" w:hAnsiTheme="minorHAnsi"/>
          <w:color w:val="000000" w:themeColor="text1"/>
          <w:lang w:val="el-GR"/>
        </w:rPr>
        <w:t>Α</w:t>
      </w:r>
      <w:r>
        <w:rPr>
          <w:rFonts w:eastAsia="Calibri" w:cs="Calibri" w:asciiTheme="minorHAnsi" w:hAnsiTheme="minorHAnsi"/>
          <w:color w:val="000000" w:themeColor="text1"/>
          <w:lang w:val="el-GR"/>
        </w:rPr>
        <w:t xml:space="preserve"> </w:t>
      </w:r>
      <w:proofErr w:type="spellStart"/>
      <w:r w:rsidRPr="006442AB">
        <w:rPr>
          <w:rFonts w:eastAsia="Calibri" w:cs="Calibri" w:asciiTheme="minorHAnsi" w:hAnsiTheme="minorHAnsi"/>
          <w:color w:val="000000" w:themeColor="text1"/>
          <w:lang w:val="el-GR"/>
        </w:rPr>
        <w:t>ξιολόγηση</w:t>
      </w:r>
      <w:proofErr w:type="spellEnd"/>
      <w:r w:rsidRPr="006442AB">
        <w:rPr>
          <w:rFonts w:eastAsia="Calibri" w:cs="Calibri" w:asciiTheme="minorHAnsi" w:hAnsiTheme="minorHAnsi"/>
          <w:color w:val="000000" w:themeColor="text1"/>
          <w:lang w:val="el-GR"/>
        </w:rPr>
        <w:t xml:space="preserve"> υδατικών αιωρημάτων </w:t>
      </w:r>
      <w:proofErr w:type="spellStart"/>
      <w:r w:rsidRPr="006442AB">
        <w:rPr>
          <w:rFonts w:eastAsia="Calibri" w:cs="Calibri" w:asciiTheme="minorHAnsi" w:hAnsiTheme="minorHAnsi"/>
          <w:color w:val="000000" w:themeColor="text1"/>
          <w:lang w:val="el-GR"/>
        </w:rPr>
        <w:t>νανο</w:t>
      </w:r>
      <w:proofErr w:type="spellEnd"/>
      <w:r w:rsidRPr="006442AB">
        <w:rPr>
          <w:rFonts w:eastAsia="Calibri" w:cs="Calibri" w:asciiTheme="minorHAnsi" w:hAnsiTheme="minorHAnsi"/>
          <w:color w:val="000000" w:themeColor="text1"/>
          <w:lang w:val="el-GR"/>
        </w:rPr>
        <w:t xml:space="preserve">-σωματιδίων σε ενήλικα </w:t>
      </w:r>
      <w:r w:rsidRPr="00071CF9">
        <w:rPr>
          <w:rFonts w:eastAsia="Calibri" w:cs="Calibri" w:asciiTheme="minorHAnsi" w:hAnsiTheme="minorHAnsi"/>
          <w:i/>
          <w:color w:val="000000" w:themeColor="text1"/>
        </w:rPr>
        <w:t>Ceratitis</w:t>
      </w:r>
      <w:r w:rsidRPr="006442AB">
        <w:rPr>
          <w:rFonts w:eastAsia="Calibri" w:cs="Calibri" w:asciiTheme="minorHAnsi" w:hAnsiTheme="minorHAnsi"/>
          <w:i/>
          <w:color w:val="000000" w:themeColor="text1"/>
          <w:lang w:val="el-GR"/>
        </w:rPr>
        <w:t xml:space="preserve"> </w:t>
      </w:r>
      <w:r w:rsidRPr="00071CF9">
        <w:rPr>
          <w:rFonts w:eastAsia="Calibri" w:cs="Calibri" w:asciiTheme="minorHAnsi" w:hAnsiTheme="minorHAnsi"/>
          <w:i/>
          <w:color w:val="000000" w:themeColor="text1"/>
        </w:rPr>
        <w:t>capitata</w:t>
      </w:r>
      <w:r w:rsidRPr="006442AB">
        <w:rPr>
          <w:rFonts w:eastAsia="Calibri" w:cs="Calibri" w:asciiTheme="minorHAnsi" w:hAnsiTheme="minorHAnsi"/>
          <w:i/>
          <w:color w:val="000000" w:themeColor="text1"/>
          <w:lang w:val="el-GR"/>
        </w:rPr>
        <w:t>.</w:t>
      </w:r>
    </w:p>
    <w:p w:rsidRPr="00B53CB6" w:rsidR="00D440E9" w:rsidP="00B53CB6" w:rsidRDefault="00D440E9" w14:paraId="051D9A75" w14:textId="77777777">
      <w:pPr>
        <w:spacing w:after="120" w:line="276" w:lineRule="auto"/>
        <w:jc w:val="both"/>
        <w:rPr>
          <w:lang w:val="el-GR"/>
        </w:rPr>
      </w:pPr>
    </w:p>
    <w:p w:rsidR="008248EA" w:rsidP="00B53CB6" w:rsidRDefault="00B53CB6" w14:paraId="0BD10473" w14:textId="4A4F10C7">
      <w:pPr>
        <w:spacing w:after="120" w:line="276" w:lineRule="auto"/>
        <w:jc w:val="both"/>
        <w:rPr>
          <w:lang w:val="el-GR"/>
        </w:rPr>
      </w:pPr>
      <w:r w:rsidRPr="00B53CB6">
        <w:rPr>
          <w:lang w:val="el-GR"/>
        </w:rPr>
        <w:t xml:space="preserve">Για την εκτέλεση των πειραμάτων, χρησιμοποιήθηκαν μικρά πλαστικά δοχεία χωρητικότητας 300 </w:t>
      </w:r>
      <w:proofErr w:type="spellStart"/>
      <w:r w:rsidRPr="00B53CB6">
        <w:rPr>
          <w:lang w:val="el-GR"/>
        </w:rPr>
        <w:t>ml</w:t>
      </w:r>
      <w:proofErr w:type="spellEnd"/>
      <w:r w:rsidRPr="00B53CB6">
        <w:rPr>
          <w:lang w:val="el-GR"/>
        </w:rPr>
        <w:t xml:space="preserve">, με το επάνω τμήμα τους καλυμμένο με τούλι πολύ μικρής οπής. Για κάθε μεταχείριση χρησιμοποιήθηκαν 8 πλαστικά δοχεία όπου στο κάθε δοχείο τοποθετήθηκαν 4 ενήλικα C. </w:t>
      </w:r>
      <w:proofErr w:type="spellStart"/>
      <w:r w:rsidRPr="00B53CB6">
        <w:rPr>
          <w:lang w:val="el-GR"/>
        </w:rPr>
        <w:t>capitata</w:t>
      </w:r>
      <w:proofErr w:type="spellEnd"/>
      <w:r w:rsidRPr="00B53CB6">
        <w:rPr>
          <w:lang w:val="el-GR"/>
        </w:rPr>
        <w:t xml:space="preserve"> (2</w:t>
      </w:r>
      <w:r w:rsidRPr="00B53CB6">
        <w:rPr>
          <w:rFonts w:ascii="Segoe UI Symbol" w:hAnsi="Segoe UI Symbol" w:cs="Segoe UI Symbol"/>
          <w:lang w:val="el-GR"/>
        </w:rPr>
        <w:t>♂</w:t>
      </w:r>
      <w:r w:rsidRPr="00B53CB6">
        <w:rPr>
          <w:lang w:val="el-GR"/>
        </w:rPr>
        <w:t>&amp;2</w:t>
      </w:r>
      <w:r w:rsidRPr="00B53CB6">
        <w:rPr>
          <w:rFonts w:ascii="Segoe UI Symbol" w:hAnsi="Segoe UI Symbol" w:cs="Segoe UI Symbol"/>
          <w:lang w:val="el-GR"/>
        </w:rPr>
        <w:t>♀</w:t>
      </w:r>
      <w:r w:rsidRPr="00B53CB6">
        <w:rPr>
          <w:lang w:val="el-GR"/>
        </w:rPr>
        <w:t>), μαζί με ένα μικρό κλαδάκι ελιάς. Στο επάνω τμήμα του δοχείο τοποθετήθηκαν σταγόνες τροφής (</w:t>
      </w:r>
      <w:proofErr w:type="spellStart"/>
      <w:r w:rsidRPr="00B53CB6">
        <w:rPr>
          <w:lang w:val="el-GR"/>
        </w:rPr>
        <w:t>υδρολυμένης</w:t>
      </w:r>
      <w:proofErr w:type="spellEnd"/>
      <w:r w:rsidRPr="00B53CB6">
        <w:rPr>
          <w:lang w:val="el-GR"/>
        </w:rPr>
        <w:t xml:space="preserve"> </w:t>
      </w:r>
      <w:proofErr w:type="spellStart"/>
      <w:r w:rsidRPr="00B53CB6">
        <w:rPr>
          <w:lang w:val="el-GR"/>
        </w:rPr>
        <w:t>ενζυματικής</w:t>
      </w:r>
      <w:proofErr w:type="spellEnd"/>
      <w:r w:rsidRPr="00B53CB6">
        <w:rPr>
          <w:lang w:val="el-GR"/>
        </w:rPr>
        <w:t xml:space="preserve"> μαγιάς μπύρας και ζάχαρης σε αναλογία 1:4)</w:t>
      </w:r>
      <w:r w:rsidR="00D04A63">
        <w:rPr>
          <w:lang w:val="el-GR"/>
        </w:rPr>
        <w:t xml:space="preserve"> (</w:t>
      </w:r>
      <w:r w:rsidRPr="00D04A63" w:rsidR="00D04A63">
        <w:rPr>
          <w:rFonts w:eastAsia="Calibri" w:cs="Calibri" w:asciiTheme="minorHAnsi" w:hAnsiTheme="minorHAnsi"/>
          <w:bCs/>
          <w:color w:val="000000" w:themeColor="text1"/>
          <w:lang w:val="el-GR"/>
        </w:rPr>
        <w:t>Εικόνα 3.7.4-1)</w:t>
      </w:r>
      <w:r w:rsidRPr="00D04A63">
        <w:rPr>
          <w:bCs/>
          <w:lang w:val="el-GR"/>
        </w:rPr>
        <w:t>.</w:t>
      </w:r>
      <w:r w:rsidRPr="00B53CB6">
        <w:rPr>
          <w:lang w:val="el-GR"/>
        </w:rPr>
        <w:t xml:space="preserve"> Στο κάτω μέρος του δοχείου δημιουργήθηκε μία οπή, στην οποία τοποθετήθηκε βαμβάκι. Το βαμβάκι τοποθετήθηκε μέσα σε </w:t>
      </w:r>
      <w:proofErr w:type="spellStart"/>
      <w:r w:rsidRPr="00B53CB6">
        <w:rPr>
          <w:lang w:val="el-GR"/>
        </w:rPr>
        <w:t>τριβλίο</w:t>
      </w:r>
      <w:proofErr w:type="spellEnd"/>
      <w:r w:rsidRPr="00B53CB6">
        <w:rPr>
          <w:lang w:val="el-GR"/>
        </w:rPr>
        <w:t xml:space="preserve"> και εμποτίστηκε για 24ώρες με το διάλυμα των μεταχειρίσεων. Μετά την πάροδο των 24 ωρών, το εμποτισμένο με τις διάφορες μεταχειρίσεις βαμβάκι και το </w:t>
      </w:r>
      <w:proofErr w:type="spellStart"/>
      <w:r w:rsidRPr="00B53CB6">
        <w:rPr>
          <w:lang w:val="el-GR"/>
        </w:rPr>
        <w:t>τριβλίο</w:t>
      </w:r>
      <w:proofErr w:type="spellEnd"/>
      <w:r w:rsidRPr="00B53CB6">
        <w:rPr>
          <w:lang w:val="el-GR"/>
        </w:rPr>
        <w:t xml:space="preserve"> αντικαταστάθηκαν με ένα καθαρό εμποτισμένο μόνο με νερό. Οι μετρήσεις θνησιμότητας πραγματοποιήθηκαν την 1η, 2η, 5η και 7η ημέρα από την εφαρμογή των μεταχειρίσεων, με στόχο την αξιολόγηση της αποτελεσματικότητας των διάφορων </w:t>
      </w:r>
      <w:proofErr w:type="spellStart"/>
      <w:r w:rsidRPr="00B53CB6">
        <w:rPr>
          <w:lang w:val="el-GR"/>
        </w:rPr>
        <w:t>νανο</w:t>
      </w:r>
      <w:proofErr w:type="spellEnd"/>
      <w:r w:rsidRPr="00B53CB6">
        <w:rPr>
          <w:lang w:val="el-GR"/>
        </w:rPr>
        <w:t xml:space="preserve">-παρασιτοκτόνων στη </w:t>
      </w:r>
      <w:r w:rsidRPr="006744C3">
        <w:rPr>
          <w:i/>
          <w:iCs/>
          <w:lang w:val="el-GR"/>
        </w:rPr>
        <w:t xml:space="preserve">C. </w:t>
      </w:r>
      <w:proofErr w:type="spellStart"/>
      <w:r w:rsidRPr="006744C3">
        <w:rPr>
          <w:i/>
          <w:iCs/>
          <w:lang w:val="el-GR"/>
        </w:rPr>
        <w:t>capitata</w:t>
      </w:r>
      <w:proofErr w:type="spellEnd"/>
      <w:r w:rsidRPr="00B53CB6">
        <w:rPr>
          <w:lang w:val="el-GR"/>
        </w:rPr>
        <w:t>.</w:t>
      </w:r>
      <w:r w:rsidR="00D04A63">
        <w:rPr>
          <w:lang w:val="el-GR"/>
        </w:rPr>
        <w:t xml:space="preserve"> </w:t>
      </w:r>
      <w:proofErr w:type="spellStart"/>
      <w:r w:rsidRPr="00B53CB6">
        <w:rPr>
          <w:lang w:val="el-GR"/>
        </w:rPr>
        <w:t>Βιοδοκιμές</w:t>
      </w:r>
      <w:proofErr w:type="spellEnd"/>
      <w:r w:rsidRPr="00B53CB6">
        <w:rPr>
          <w:lang w:val="el-GR"/>
        </w:rPr>
        <w:t xml:space="preserve"> γινόταν περίπου κάθε δεκαπενθήμερο ανάλογα με τη διαθεσιμότητα των ενηλίκων μύγας αλλά και της παραγόμενης ποσότητας των </w:t>
      </w:r>
      <w:proofErr w:type="spellStart"/>
      <w:r w:rsidRPr="00B53CB6">
        <w:rPr>
          <w:lang w:val="el-GR"/>
        </w:rPr>
        <w:t>νανοσωματιδίων</w:t>
      </w:r>
      <w:proofErr w:type="spellEnd"/>
      <w:r w:rsidRPr="00B53CB6">
        <w:rPr>
          <w:lang w:val="el-GR"/>
        </w:rPr>
        <w:t>.</w:t>
      </w:r>
    </w:p>
    <w:p w:rsidRPr="00A64897" w:rsidR="005311E3" w:rsidP="005311E3" w:rsidRDefault="005311E3" w14:paraId="3F600A36" w14:textId="67000B65">
      <w:pPr>
        <w:spacing w:after="120" w:line="276" w:lineRule="auto"/>
        <w:jc w:val="both"/>
        <w:rPr>
          <w:b/>
          <w:bCs/>
          <w:lang w:val="el-GR"/>
        </w:rPr>
      </w:pPr>
      <w:r>
        <w:rPr>
          <w:b/>
          <w:bCs/>
          <w:lang w:val="el-GR"/>
        </w:rPr>
        <w:t xml:space="preserve">Επίδραση </w:t>
      </w:r>
      <w:r>
        <w:rPr>
          <w:b/>
          <w:bCs/>
          <w:lang w:val="en-US"/>
        </w:rPr>
        <w:t>GRNPs</w:t>
      </w:r>
      <w:r w:rsidRPr="005311E3">
        <w:rPr>
          <w:b/>
          <w:bCs/>
          <w:lang w:val="el-GR"/>
        </w:rPr>
        <w:t xml:space="preserve"> </w:t>
      </w:r>
      <w:r>
        <w:rPr>
          <w:b/>
          <w:bCs/>
          <w:lang w:val="el-GR"/>
        </w:rPr>
        <w:t xml:space="preserve"> σε βιολογικές παραμέτρους του  </w:t>
      </w:r>
      <w:proofErr w:type="spellStart"/>
      <w:r w:rsidRPr="005311E3">
        <w:rPr>
          <w:b/>
          <w:bCs/>
          <w:i/>
          <w:iCs/>
          <w:lang w:val="el-GR"/>
        </w:rPr>
        <w:t>Ceratitis</w:t>
      </w:r>
      <w:proofErr w:type="spellEnd"/>
      <w:r w:rsidRPr="005311E3">
        <w:rPr>
          <w:b/>
          <w:bCs/>
          <w:i/>
          <w:iCs/>
          <w:lang w:val="el-GR"/>
        </w:rPr>
        <w:t xml:space="preserve"> </w:t>
      </w:r>
      <w:proofErr w:type="spellStart"/>
      <w:r w:rsidRPr="005311E3">
        <w:rPr>
          <w:b/>
          <w:bCs/>
          <w:i/>
          <w:iCs/>
          <w:lang w:val="el-GR"/>
        </w:rPr>
        <w:t>capitata</w:t>
      </w:r>
      <w:proofErr w:type="spellEnd"/>
      <w:r w:rsidRPr="005311E3">
        <w:rPr>
          <w:b/>
          <w:bCs/>
          <w:lang w:val="el-GR"/>
        </w:rPr>
        <w:t xml:space="preserve"> </w:t>
      </w:r>
    </w:p>
    <w:p w:rsidRPr="00E7049A" w:rsidR="004F6B8F" w:rsidP="006B0D32" w:rsidRDefault="004F6B8F" w14:paraId="2CD7B8D0" w14:textId="67C9ACC2">
      <w:pPr>
        <w:spacing w:line="276" w:lineRule="auto"/>
        <w:jc w:val="both"/>
        <w:rPr>
          <w:rFonts w:eastAsia="Calibri" w:cs="Calibri"/>
          <w:color w:val="000000" w:themeColor="text1"/>
          <w:lang w:val="el-GR"/>
        </w:rPr>
      </w:pPr>
      <w:r w:rsidRPr="00E7049A">
        <w:rPr>
          <w:rFonts w:eastAsia="Calibri" w:cs="Calibri"/>
          <w:color w:val="000000" w:themeColor="text1"/>
          <w:lang w:val="el-GR"/>
        </w:rPr>
        <w:t xml:space="preserve">Για κάθε μεταχείριση χρησιμοποιήθηκαν 16 πλαστικοί κλωβοί/δοχεία (300 </w:t>
      </w:r>
      <w:r w:rsidRPr="00E7049A">
        <w:rPr>
          <w:rFonts w:eastAsia="Calibri" w:cs="Calibri"/>
          <w:color w:val="000000" w:themeColor="text1"/>
        </w:rPr>
        <w:t>ml</w:t>
      </w:r>
      <w:r w:rsidRPr="00E7049A">
        <w:rPr>
          <w:rFonts w:eastAsia="Calibri" w:cs="Calibri"/>
          <w:color w:val="000000" w:themeColor="text1"/>
          <w:lang w:val="el-GR"/>
        </w:rPr>
        <w:t xml:space="preserve">, με ανοίγματα αερισμού) όπου σε κάθε ένα από αυτούς τοποθετήθηκαν  2 ζεύγη </w:t>
      </w:r>
      <w:r w:rsidRPr="00E7049A">
        <w:rPr>
          <w:rFonts w:eastAsia="Calibri" w:cs="Calibri"/>
          <w:i/>
          <w:iCs/>
          <w:color w:val="000000" w:themeColor="text1"/>
        </w:rPr>
        <w:t>C</w:t>
      </w:r>
      <w:r w:rsidRPr="00E7049A">
        <w:rPr>
          <w:rFonts w:eastAsia="Calibri" w:cs="Calibri"/>
          <w:i/>
          <w:iCs/>
          <w:color w:val="000000" w:themeColor="text1"/>
          <w:lang w:val="el-GR"/>
        </w:rPr>
        <w:t xml:space="preserve">. </w:t>
      </w:r>
      <w:r w:rsidRPr="00E7049A">
        <w:rPr>
          <w:rFonts w:eastAsia="Calibri" w:cs="Calibri"/>
          <w:i/>
          <w:iCs/>
          <w:color w:val="000000" w:themeColor="text1"/>
          <w:lang w:val="en-US"/>
        </w:rPr>
        <w:t>c</w:t>
      </w:r>
      <w:proofErr w:type="spellStart"/>
      <w:r w:rsidRPr="00E7049A">
        <w:rPr>
          <w:rFonts w:eastAsia="Calibri" w:cs="Calibri"/>
          <w:i/>
          <w:iCs/>
          <w:color w:val="000000" w:themeColor="text1"/>
        </w:rPr>
        <w:t>apitata</w:t>
      </w:r>
      <w:proofErr w:type="spellEnd"/>
      <w:r w:rsidRPr="00E7049A">
        <w:rPr>
          <w:rFonts w:eastAsia="Calibri" w:cs="Calibri"/>
          <w:i/>
          <w:iCs/>
          <w:color w:val="000000" w:themeColor="text1"/>
          <w:lang w:val="el-GR"/>
        </w:rPr>
        <w:t xml:space="preserve"> </w:t>
      </w:r>
      <w:r w:rsidRPr="00E7049A">
        <w:rPr>
          <w:rFonts w:eastAsia="Calibri" w:cs="Calibri"/>
          <w:color w:val="000000" w:themeColor="text1"/>
          <w:lang w:val="el-GR"/>
        </w:rPr>
        <w:t xml:space="preserve">μαζί με ένα κλαδίσκο ελιάς. Στο επάνω τμήμα του δοχείου τοποθετήθηκαν σταγόνες τροφής (μείγμα </w:t>
      </w:r>
      <w:proofErr w:type="spellStart"/>
      <w:r w:rsidRPr="00E7049A">
        <w:rPr>
          <w:rFonts w:eastAsia="Calibri" w:cs="Calibri"/>
          <w:color w:val="000000" w:themeColor="text1"/>
          <w:lang w:val="el-GR"/>
        </w:rPr>
        <w:t>υδρολυμένης</w:t>
      </w:r>
      <w:proofErr w:type="spellEnd"/>
      <w:r w:rsidRPr="00E7049A">
        <w:rPr>
          <w:rFonts w:eastAsia="Calibri" w:cs="Calibri"/>
          <w:color w:val="000000" w:themeColor="text1"/>
          <w:lang w:val="el-GR"/>
        </w:rPr>
        <w:t xml:space="preserve"> </w:t>
      </w:r>
      <w:proofErr w:type="spellStart"/>
      <w:r w:rsidRPr="00E7049A">
        <w:rPr>
          <w:rFonts w:eastAsia="Calibri" w:cs="Calibri"/>
          <w:color w:val="000000" w:themeColor="text1"/>
          <w:lang w:val="el-GR"/>
        </w:rPr>
        <w:t>ενζυματικής</w:t>
      </w:r>
      <w:proofErr w:type="spellEnd"/>
      <w:r w:rsidRPr="00E7049A">
        <w:rPr>
          <w:rFonts w:eastAsia="Calibri" w:cs="Calibri"/>
          <w:color w:val="000000" w:themeColor="text1"/>
          <w:lang w:val="el-GR"/>
        </w:rPr>
        <w:t xml:space="preserve"> πρωτεΐνης και ζάχαρης). Στο κάτω μέρος κάθε δοχείου τοποθετήθηκε </w:t>
      </w:r>
      <w:proofErr w:type="spellStart"/>
      <w:r w:rsidRPr="00E7049A">
        <w:rPr>
          <w:rFonts w:eastAsia="Calibri" w:cs="Calibri"/>
          <w:color w:val="000000" w:themeColor="text1"/>
          <w:lang w:val="el-GR"/>
        </w:rPr>
        <w:t>τρυβλίο</w:t>
      </w:r>
      <w:proofErr w:type="spellEnd"/>
      <w:r w:rsidRPr="00E7049A">
        <w:rPr>
          <w:rFonts w:eastAsia="Calibri" w:cs="Calibri"/>
          <w:color w:val="000000" w:themeColor="text1"/>
          <w:lang w:val="el-GR"/>
        </w:rPr>
        <w:t xml:space="preserve"> με βαμβάκι το οποίο εμποτίστηκε με το διάλυμα των μεταχειρίσεων για 48 ώρες Επιπλέον τοποθετήθηκε πλαστικό ημισφαίριο (</w:t>
      </w:r>
      <w:r w:rsidRPr="00E7049A">
        <w:rPr>
          <w:rFonts w:eastAsia="Calibri" w:cs="Calibri"/>
          <w:color w:val="000000" w:themeColor="text1"/>
          <w:lang w:val="en-US"/>
        </w:rPr>
        <w:t>dome</w:t>
      </w:r>
      <w:r w:rsidRPr="00E7049A">
        <w:rPr>
          <w:rFonts w:eastAsia="Calibri" w:cs="Calibri"/>
          <w:color w:val="000000" w:themeColor="text1"/>
          <w:lang w:val="el-GR"/>
        </w:rPr>
        <w:t xml:space="preserve">) κόκκινου χρώματος με οπές για την ωοτοκία των θηλυκών </w:t>
      </w:r>
      <w:r w:rsidRPr="00E7049A">
        <w:rPr>
          <w:rFonts w:eastAsia="Calibri" w:cs="Calibri"/>
          <w:i/>
          <w:iCs/>
          <w:color w:val="000000" w:themeColor="text1"/>
          <w:lang w:val="en-US"/>
        </w:rPr>
        <w:t>C</w:t>
      </w:r>
      <w:r w:rsidRPr="00E7049A">
        <w:rPr>
          <w:rFonts w:eastAsia="Calibri" w:cs="Calibri"/>
          <w:i/>
          <w:iCs/>
          <w:color w:val="000000" w:themeColor="text1"/>
          <w:lang w:val="el-GR"/>
        </w:rPr>
        <w:t xml:space="preserve">. </w:t>
      </w:r>
      <w:proofErr w:type="gramStart"/>
      <w:r w:rsidRPr="00E7049A">
        <w:rPr>
          <w:rFonts w:eastAsia="Calibri" w:cs="Calibri"/>
          <w:i/>
          <w:iCs/>
          <w:color w:val="000000" w:themeColor="text1"/>
          <w:lang w:val="en-US"/>
        </w:rPr>
        <w:t>capitata</w:t>
      </w:r>
      <w:r w:rsidRPr="00E7049A">
        <w:rPr>
          <w:rFonts w:eastAsia="Calibri" w:cs="Calibri"/>
          <w:i/>
          <w:iCs/>
          <w:color w:val="000000" w:themeColor="text1"/>
          <w:lang w:val="el-GR"/>
        </w:rPr>
        <w:t xml:space="preserve"> </w:t>
      </w:r>
      <w:r w:rsidRPr="00E7049A">
        <w:rPr>
          <w:rFonts w:eastAsia="Calibri" w:cs="Calibri"/>
          <w:color w:val="000000" w:themeColor="text1"/>
          <w:lang w:val="el-GR"/>
        </w:rPr>
        <w:t xml:space="preserve"> (</w:t>
      </w:r>
      <w:proofErr w:type="spellStart"/>
      <w:proofErr w:type="gramEnd"/>
      <w:r w:rsidRPr="00E7049A">
        <w:rPr>
          <w:rFonts w:eastAsia="Calibri" w:cs="Calibri"/>
          <w:color w:val="000000" w:themeColor="text1"/>
          <w:lang w:val="el-GR"/>
        </w:rPr>
        <w:t>Εικονα</w:t>
      </w:r>
      <w:proofErr w:type="spellEnd"/>
      <w:r w:rsidRPr="00E7049A">
        <w:rPr>
          <w:rFonts w:eastAsia="Calibri" w:cs="Calibri"/>
          <w:color w:val="000000" w:themeColor="text1"/>
          <w:lang w:val="el-GR"/>
        </w:rPr>
        <w:t xml:space="preserve"> </w:t>
      </w:r>
      <w:r w:rsidRPr="00E7049A" w:rsidR="0054039E">
        <w:rPr>
          <w:rFonts w:eastAsia="Calibri" w:cs="Calibri"/>
          <w:color w:val="000000" w:themeColor="text1"/>
          <w:lang w:val="el-GR"/>
        </w:rPr>
        <w:t>3.7.4-2</w:t>
      </w:r>
      <w:r w:rsidRPr="00E7049A">
        <w:rPr>
          <w:rFonts w:eastAsia="Calibri" w:cs="Calibri"/>
          <w:color w:val="000000" w:themeColor="text1"/>
          <w:lang w:val="el-GR"/>
        </w:rPr>
        <w:t xml:space="preserve">). Μετά την πάροδο των 48 ωρών, το εμποτισμένο με τις διάφορες μεταχειρίσεις βαμβάκι και το </w:t>
      </w:r>
      <w:proofErr w:type="spellStart"/>
      <w:r w:rsidRPr="00E7049A">
        <w:rPr>
          <w:rFonts w:eastAsia="Calibri" w:cs="Calibri"/>
          <w:color w:val="000000" w:themeColor="text1"/>
          <w:lang w:val="el-GR"/>
        </w:rPr>
        <w:t>τριβλίο</w:t>
      </w:r>
      <w:proofErr w:type="spellEnd"/>
      <w:r w:rsidRPr="00E7049A">
        <w:rPr>
          <w:rFonts w:eastAsia="Calibri" w:cs="Calibri"/>
          <w:color w:val="000000" w:themeColor="text1"/>
          <w:lang w:val="el-GR"/>
        </w:rPr>
        <w:t xml:space="preserve"> αντικαταστάθηκε με ένα νέο βαμβάκι και το </w:t>
      </w:r>
      <w:proofErr w:type="spellStart"/>
      <w:r w:rsidRPr="00E7049A">
        <w:rPr>
          <w:rFonts w:eastAsia="Calibri" w:cs="Calibri"/>
          <w:color w:val="000000" w:themeColor="text1"/>
          <w:lang w:val="el-GR"/>
        </w:rPr>
        <w:t>τριβλίο</w:t>
      </w:r>
      <w:proofErr w:type="spellEnd"/>
      <w:r w:rsidRPr="00E7049A">
        <w:rPr>
          <w:rFonts w:eastAsia="Calibri" w:cs="Calibri"/>
          <w:color w:val="000000" w:themeColor="text1"/>
          <w:lang w:val="el-GR"/>
        </w:rPr>
        <w:t xml:space="preserve"> μόνο με νερό.</w:t>
      </w:r>
    </w:p>
    <w:p w:rsidR="00D87468" w:rsidP="004F6B8F" w:rsidRDefault="00D87468" w14:paraId="18E4666A" w14:textId="77777777">
      <w:pPr>
        <w:jc w:val="both"/>
        <w:rPr>
          <w:rFonts w:eastAsia="Calibri" w:cs="Calibri" w:asciiTheme="minorHAnsi" w:hAnsiTheme="minorHAnsi"/>
          <w:color w:val="000000" w:themeColor="text1"/>
          <w:lang w:val="el-GR"/>
        </w:rPr>
      </w:pPr>
    </w:p>
    <w:p w:rsidR="00D87468" w:rsidP="004F6B8F" w:rsidRDefault="00D87468" w14:paraId="79267744" w14:textId="77777777">
      <w:pPr>
        <w:jc w:val="both"/>
        <w:rPr>
          <w:rFonts w:eastAsia="Calibri" w:cs="Calibri" w:asciiTheme="minorHAnsi" w:hAnsiTheme="minorHAnsi"/>
          <w:color w:val="000000" w:themeColor="text1"/>
          <w:lang w:val="el-GR"/>
        </w:rPr>
      </w:pPr>
    </w:p>
    <w:p w:rsidR="00D87468" w:rsidP="004F6B8F" w:rsidRDefault="00D87468" w14:paraId="2F691072" w14:textId="77777777">
      <w:pPr>
        <w:jc w:val="both"/>
        <w:rPr>
          <w:rFonts w:eastAsia="Calibri" w:cs="Calibri" w:asciiTheme="minorHAnsi" w:hAnsiTheme="minorHAnsi"/>
          <w:color w:val="000000" w:themeColor="text1"/>
          <w:lang w:val="el-GR"/>
        </w:rPr>
      </w:pPr>
    </w:p>
    <w:p w:rsidR="00D87468" w:rsidP="004F6B8F" w:rsidRDefault="00D87468" w14:paraId="206A960A" w14:textId="77777777">
      <w:pPr>
        <w:jc w:val="both"/>
        <w:rPr>
          <w:rFonts w:eastAsia="Calibri" w:cs="Calibri" w:asciiTheme="minorHAnsi" w:hAnsiTheme="minorHAnsi"/>
          <w:color w:val="000000" w:themeColor="text1"/>
          <w:lang w:val="el-GR"/>
        </w:rPr>
      </w:pPr>
    </w:p>
    <w:p w:rsidR="00D87468" w:rsidP="004F6B8F" w:rsidRDefault="00D87468" w14:paraId="19D489DD" w14:textId="23B66172">
      <w:pPr>
        <w:jc w:val="both"/>
        <w:rPr>
          <w:rFonts w:eastAsia="Calibri" w:cs="Calibri" w:asciiTheme="minorHAnsi" w:hAnsiTheme="minorHAnsi"/>
          <w:color w:val="000000" w:themeColor="text1"/>
          <w:lang w:val="el-GR"/>
        </w:rPr>
      </w:pPr>
    </w:p>
    <w:p w:rsidRPr="006B3448" w:rsidR="00D87468" w:rsidP="00235AC4" w:rsidRDefault="00235AC4" w14:paraId="60C12F19" w14:textId="241A4B85">
      <w:pPr>
        <w:jc w:val="both"/>
        <w:rPr>
          <w:rFonts w:eastAsia="Calibri" w:cs="Calibri" w:asciiTheme="minorHAnsi" w:hAnsiTheme="minorHAnsi"/>
          <w:bCs/>
          <w:color w:val="000000" w:themeColor="text1"/>
          <w:lang w:val="el-GR"/>
        </w:rPr>
      </w:pPr>
      <w:r w:rsidRPr="00071CF9">
        <w:rPr>
          <w:rFonts w:asciiTheme="minorHAnsi" w:hAnsiTheme="minorHAnsi"/>
          <w:b/>
          <w:bCs/>
          <w:noProof/>
          <w:color w:val="000000" w:themeColor="text1"/>
        </w:rPr>
        <w:drawing>
          <wp:anchor distT="0" distB="0" distL="114300" distR="114300" simplePos="0" relativeHeight="251659264" behindDoc="1" locked="0" layoutInCell="1" allowOverlap="1" wp14:anchorId="6BC9B864" wp14:editId="4138E44C">
            <wp:simplePos x="0" y="0"/>
            <wp:positionH relativeFrom="column">
              <wp:posOffset>301625</wp:posOffset>
            </wp:positionH>
            <wp:positionV relativeFrom="paragraph">
              <wp:posOffset>201295</wp:posOffset>
            </wp:positionV>
            <wp:extent cx="5561965" cy="3559810"/>
            <wp:effectExtent l="152400" t="152400" r="362585" b="364490"/>
            <wp:wrapTight wrapText="bothSides">
              <wp:wrapPolygon edited="0">
                <wp:start x="296" y="-925"/>
                <wp:lineTo x="-592" y="-694"/>
                <wp:lineTo x="-592" y="22078"/>
                <wp:lineTo x="296" y="23349"/>
                <wp:lineTo x="740" y="23696"/>
                <wp:lineTo x="21602" y="23696"/>
                <wp:lineTo x="22120" y="23349"/>
                <wp:lineTo x="22934" y="21615"/>
                <wp:lineTo x="22934" y="1156"/>
                <wp:lineTo x="22046" y="-578"/>
                <wp:lineTo x="21972" y="-925"/>
                <wp:lineTo x="296" y="-925"/>
              </wp:wrapPolygon>
            </wp:wrapTight>
            <wp:docPr id="576896210" name="Picture 1" descr="A diagram of a beaker with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6210" name="Picture 1" descr="A diagram of a beaker with a dropp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561965" cy="3559810"/>
                    </a:xfrm>
                    <a:prstGeom prst="rect">
                      <a:avLst/>
                    </a:prstGeom>
                    <a:ln>
                      <a:noFill/>
                    </a:ln>
                    <a:effectLst>
                      <a:outerShdw blurRad="292100" dist="139700" dir="2700000" algn="tl" rotWithShape="0">
                        <a:srgbClr val="333333">
                          <a:alpha val="65000"/>
                        </a:srgbClr>
                      </a:outerShdw>
                    </a:effectLst>
                  </pic:spPr>
                </pic:pic>
              </a:graphicData>
            </a:graphic>
          </wp:anchor>
        </w:drawing>
      </w:r>
      <w:bookmarkStart w:name="_Hlk216552692" w:id="6"/>
      <w:r w:rsidRPr="006442AB" w:rsidR="00D87468">
        <w:rPr>
          <w:rFonts w:eastAsia="Calibri" w:cs="Calibri" w:asciiTheme="minorHAnsi" w:hAnsiTheme="minorHAnsi"/>
          <w:b/>
          <w:color w:val="000000" w:themeColor="text1"/>
          <w:lang w:val="el-GR"/>
        </w:rPr>
        <w:t xml:space="preserve">Εικόνα </w:t>
      </w:r>
      <w:r w:rsidR="00D87468">
        <w:rPr>
          <w:rFonts w:eastAsia="Calibri" w:cs="Calibri" w:asciiTheme="minorHAnsi" w:hAnsiTheme="minorHAnsi"/>
          <w:b/>
          <w:color w:val="000000" w:themeColor="text1"/>
          <w:lang w:val="el-GR"/>
        </w:rPr>
        <w:t>3.7.4-</w:t>
      </w:r>
      <w:r w:rsidRPr="0054039E" w:rsidR="00D87468">
        <w:rPr>
          <w:rFonts w:eastAsia="Calibri" w:cs="Calibri" w:asciiTheme="minorHAnsi" w:hAnsiTheme="minorHAnsi"/>
          <w:b/>
          <w:color w:val="000000" w:themeColor="text1"/>
          <w:lang w:val="el-GR"/>
        </w:rPr>
        <w:t>2</w:t>
      </w:r>
      <w:r w:rsidRPr="00D87468" w:rsidR="00D87468">
        <w:rPr>
          <w:rFonts w:eastAsia="Calibri" w:cs="Calibri" w:asciiTheme="minorHAnsi" w:hAnsiTheme="minorHAnsi"/>
          <w:bCs/>
          <w:color w:val="000000" w:themeColor="text1"/>
          <w:lang w:val="el-GR"/>
        </w:rPr>
        <w:t xml:space="preserve">. </w:t>
      </w:r>
      <w:bookmarkEnd w:id="6"/>
      <w:r w:rsidRPr="00D87468" w:rsidR="00D87468">
        <w:rPr>
          <w:rFonts w:eastAsia="Calibri" w:cs="Calibri" w:asciiTheme="minorHAnsi" w:hAnsiTheme="minorHAnsi"/>
          <w:bCs/>
          <w:color w:val="000000" w:themeColor="text1"/>
          <w:lang w:val="el-GR"/>
        </w:rPr>
        <w:t xml:space="preserve">Σχηματική παράσταση της μεθοδολογίας για τη σύνθεση των </w:t>
      </w:r>
      <w:r w:rsidRPr="00D87468" w:rsidR="00D87468">
        <w:rPr>
          <w:rFonts w:eastAsia="Calibri" w:cs="Calibri" w:asciiTheme="minorHAnsi" w:hAnsiTheme="minorHAnsi"/>
          <w:bCs/>
          <w:color w:val="000000" w:themeColor="text1"/>
          <w:lang w:val="en-US"/>
        </w:rPr>
        <w:t>GR</w:t>
      </w:r>
      <w:r w:rsidRPr="00D87468" w:rsidR="00D87468">
        <w:rPr>
          <w:rFonts w:eastAsia="Calibri" w:cs="Calibri" w:asciiTheme="minorHAnsi" w:hAnsiTheme="minorHAnsi"/>
          <w:bCs/>
          <w:color w:val="000000" w:themeColor="text1"/>
          <w:lang w:val="el-GR"/>
        </w:rPr>
        <w:t>-</w:t>
      </w:r>
      <w:r w:rsidRPr="00D87468" w:rsidR="00D87468">
        <w:rPr>
          <w:rFonts w:eastAsia="Calibri" w:cs="Calibri" w:asciiTheme="minorHAnsi" w:hAnsiTheme="minorHAnsi"/>
          <w:bCs/>
          <w:color w:val="000000" w:themeColor="text1"/>
          <w:lang w:val="en-US"/>
        </w:rPr>
        <w:t>NPs</w:t>
      </w:r>
      <w:r w:rsidRPr="00D87468" w:rsidR="00D87468">
        <w:rPr>
          <w:rFonts w:eastAsia="Calibri" w:cs="Calibri" w:asciiTheme="minorHAnsi" w:hAnsiTheme="minorHAnsi"/>
          <w:bCs/>
          <w:color w:val="000000" w:themeColor="text1"/>
          <w:lang w:val="el-GR"/>
        </w:rPr>
        <w:t xml:space="preserve">  και τις </w:t>
      </w:r>
      <w:proofErr w:type="spellStart"/>
      <w:r w:rsidRPr="00D87468" w:rsidR="00D87468">
        <w:rPr>
          <w:rFonts w:eastAsia="Calibri" w:cs="Calibri" w:asciiTheme="minorHAnsi" w:hAnsiTheme="minorHAnsi"/>
          <w:bCs/>
          <w:color w:val="000000" w:themeColor="text1"/>
          <w:lang w:val="el-GR"/>
        </w:rPr>
        <w:t>βιοδοκιμές</w:t>
      </w:r>
      <w:proofErr w:type="spellEnd"/>
      <w:r w:rsidRPr="00D87468" w:rsidR="00D87468">
        <w:rPr>
          <w:rFonts w:eastAsia="Calibri" w:cs="Calibri" w:asciiTheme="minorHAnsi" w:hAnsiTheme="minorHAnsi"/>
          <w:bCs/>
          <w:color w:val="000000" w:themeColor="text1"/>
          <w:lang w:val="el-GR"/>
        </w:rPr>
        <w:t xml:space="preserve"> </w:t>
      </w:r>
    </w:p>
    <w:p w:rsidRPr="006B3448" w:rsidR="000357DE" w:rsidP="00235AC4" w:rsidRDefault="000357DE" w14:paraId="18D92E8C" w14:textId="77777777">
      <w:pPr>
        <w:jc w:val="both"/>
        <w:rPr>
          <w:bCs/>
          <w:lang w:val="el-GR"/>
        </w:rPr>
      </w:pPr>
    </w:p>
    <w:p w:rsidRPr="006B3448" w:rsidR="004F6B8F" w:rsidP="004F6B8F" w:rsidRDefault="004F6B8F" w14:paraId="75762CDA" w14:textId="4BAE2786">
      <w:pPr>
        <w:jc w:val="both"/>
        <w:rPr>
          <w:rFonts w:eastAsia="Calibri" w:cs="Calibri"/>
          <w:color w:val="000000" w:themeColor="text1"/>
          <w:lang w:val="el-GR"/>
        </w:rPr>
      </w:pPr>
      <w:r w:rsidRPr="005C10B0">
        <w:rPr>
          <w:rFonts w:eastAsia="Calibri" w:cs="Calibri"/>
          <w:color w:val="000000" w:themeColor="text1"/>
          <w:lang w:val="el-GR"/>
        </w:rPr>
        <w:t xml:space="preserve">Οι μεταχειρίσεις περιλάμβαναν έξι διατροφικά εναιωρήματα (πέντε συνδυασμοί δραστικών ουσιών και ένας μάρτυρας) τα οποία προσφέρονταν σε δύο ζευγάρια ενηλίκων (άγριος πληθυσμός </w:t>
      </w:r>
      <w:r w:rsidRPr="005C10B0">
        <w:rPr>
          <w:rFonts w:eastAsia="Calibri" w:cs="Calibri"/>
          <w:color w:val="000000" w:themeColor="text1"/>
        </w:rPr>
        <w:t>F</w:t>
      </w:r>
      <w:r w:rsidRPr="005C10B0">
        <w:rPr>
          <w:rFonts w:eastAsia="Calibri" w:cs="Calibri"/>
          <w:color w:val="000000" w:themeColor="text1"/>
          <w:lang w:val="el-GR"/>
        </w:rPr>
        <w:t xml:space="preserve">3 γενιάς ηλικίας  &lt;3 ημερών) ανά επανάληψη (συνολικά 16 επαναλήψεις). Η θνησιμότητα των εντόμων καταγραφόταν καθημερινά έως τον θάνατο όλων των ατόμων με τα έντομα να θεωρούνται </w:t>
      </w:r>
    </w:p>
    <w:p w:rsidRPr="005C10B0" w:rsidR="004F6B8F" w:rsidP="004F6B8F" w:rsidRDefault="004F6B8F" w14:paraId="6AD9D635" w14:textId="3F7A1968">
      <w:pPr>
        <w:jc w:val="both"/>
        <w:rPr>
          <w:rFonts w:eastAsia="Calibri" w:cs="Calibri"/>
          <w:color w:val="000000" w:themeColor="text1"/>
          <w:lang w:val="el-GR"/>
        </w:rPr>
      </w:pPr>
      <w:r w:rsidRPr="005C10B0">
        <w:rPr>
          <w:rFonts w:eastAsia="Calibri" w:cs="Calibri"/>
          <w:color w:val="000000" w:themeColor="text1"/>
          <w:lang w:val="el-GR"/>
        </w:rPr>
        <w:t xml:space="preserve">νεκρά όταν δεν παρουσίαζαν καμία κινητική δραστηριότητα. Παράλληλα πραγματοποιήθηκε καταγραφή της ημερήσιας και συνολικής ωοτοκίας των θηλυκών της </w:t>
      </w:r>
      <w:r w:rsidRPr="005C10B0">
        <w:rPr>
          <w:rFonts w:eastAsia="Calibri" w:cs="Calibri"/>
          <w:i/>
          <w:iCs/>
          <w:color w:val="000000" w:themeColor="text1"/>
        </w:rPr>
        <w:t>C</w:t>
      </w:r>
      <w:r w:rsidRPr="005C10B0">
        <w:rPr>
          <w:rFonts w:eastAsia="Calibri" w:cs="Calibri"/>
          <w:i/>
          <w:iCs/>
          <w:color w:val="000000" w:themeColor="text1"/>
          <w:lang w:val="el-GR"/>
        </w:rPr>
        <w:t xml:space="preserve">. </w:t>
      </w:r>
      <w:r w:rsidRPr="005C10B0">
        <w:rPr>
          <w:rFonts w:eastAsia="Calibri" w:cs="Calibri"/>
          <w:i/>
          <w:iCs/>
          <w:color w:val="000000" w:themeColor="text1"/>
        </w:rPr>
        <w:t>capitata</w:t>
      </w:r>
      <w:r w:rsidRPr="005C10B0">
        <w:rPr>
          <w:rFonts w:eastAsia="Calibri" w:cs="Calibri"/>
          <w:i/>
          <w:iCs/>
          <w:color w:val="000000" w:themeColor="text1"/>
          <w:lang w:val="el-GR"/>
        </w:rPr>
        <w:t xml:space="preserve"> </w:t>
      </w:r>
      <w:r w:rsidRPr="005C10B0">
        <w:rPr>
          <w:rFonts w:eastAsia="Calibri" w:cs="Calibri"/>
          <w:color w:val="000000" w:themeColor="text1"/>
          <w:lang w:val="el-GR"/>
        </w:rPr>
        <w:t>αλλά και της μακροζωίας των ενηλίκων.</w:t>
      </w:r>
      <w:r w:rsidRPr="005C10B0">
        <w:rPr>
          <w:rFonts w:eastAsia="Calibri" w:cs="Calibri"/>
          <w:noProof/>
          <w:color w:val="000000" w:themeColor="text1"/>
          <w:lang w:val="el-GR"/>
        </w:rPr>
        <w:t xml:space="preserve"> </w:t>
      </w:r>
      <w:r w:rsidRPr="005C10B0" w:rsidR="0054039E">
        <w:rPr>
          <w:rFonts w:eastAsia="Calibri" w:cs="Calibri"/>
          <w:noProof/>
          <w:color w:val="000000" w:themeColor="text1"/>
          <w:lang w:val="el-GR"/>
        </w:rPr>
        <w:t>Η εγκεκριμένη δραστική ουσία που δοκιμάστηκε εναντίον της μύγας της Μεσογείου ήταν το φυσικό πύρεθρο (Πύρεθρο 5SC Vioryl, δόση 90μl/100ml).</w:t>
      </w:r>
    </w:p>
    <w:p w:rsidRPr="005C10B0" w:rsidR="004F6B8F" w:rsidP="004F6B8F" w:rsidRDefault="004F6B8F" w14:paraId="41FB9681" w14:textId="4A02A78C">
      <w:pPr>
        <w:jc w:val="both"/>
        <w:rPr>
          <w:rFonts w:eastAsia="Calibri" w:cs="Calibri"/>
          <w:color w:val="000000" w:themeColor="text1"/>
          <w:lang w:val="el-GR"/>
        </w:rPr>
      </w:pPr>
      <w:r w:rsidRPr="005C10B0">
        <w:rPr>
          <w:rFonts w:eastAsia="Calibri" w:cs="Calibri"/>
          <w:color w:val="000000" w:themeColor="text1"/>
          <w:lang w:val="el-GR"/>
        </w:rPr>
        <w:t>Τα πειράματα διεξήχθησαν σε συνθήκες ελεγχόμενης θερμοκρασίας (23 ± 0,5 °</w:t>
      </w:r>
      <w:r w:rsidRPr="005C10B0">
        <w:rPr>
          <w:rFonts w:eastAsia="Calibri" w:cs="Calibri"/>
          <w:color w:val="000000" w:themeColor="text1"/>
        </w:rPr>
        <w:t>C</w:t>
      </w:r>
      <w:r w:rsidRPr="005C10B0">
        <w:rPr>
          <w:rFonts w:eastAsia="Calibri" w:cs="Calibri"/>
          <w:color w:val="000000" w:themeColor="text1"/>
          <w:lang w:val="el-GR"/>
        </w:rPr>
        <w:t xml:space="preserve">), υγρασίας (60 ± 5% </w:t>
      </w:r>
      <w:r w:rsidRPr="005C10B0">
        <w:rPr>
          <w:rFonts w:eastAsia="Calibri" w:cs="Calibri"/>
          <w:color w:val="000000" w:themeColor="text1"/>
        </w:rPr>
        <w:t>RH</w:t>
      </w:r>
      <w:r w:rsidRPr="005C10B0">
        <w:rPr>
          <w:rFonts w:eastAsia="Calibri" w:cs="Calibri"/>
          <w:color w:val="000000" w:themeColor="text1"/>
          <w:lang w:val="el-GR"/>
        </w:rPr>
        <w:t xml:space="preserve">) και </w:t>
      </w:r>
      <w:proofErr w:type="spellStart"/>
      <w:r w:rsidRPr="005C10B0">
        <w:rPr>
          <w:rFonts w:eastAsia="Calibri" w:cs="Calibri"/>
          <w:color w:val="000000" w:themeColor="text1"/>
          <w:lang w:val="el-GR"/>
        </w:rPr>
        <w:t>φωτοπερίοδο</w:t>
      </w:r>
      <w:proofErr w:type="spellEnd"/>
      <w:r w:rsidRPr="005C10B0">
        <w:rPr>
          <w:rFonts w:eastAsia="Calibri" w:cs="Calibri"/>
          <w:color w:val="000000" w:themeColor="text1"/>
          <w:lang w:val="el-GR"/>
        </w:rPr>
        <w:t xml:space="preserve"> (16:8 </w:t>
      </w:r>
      <w:r w:rsidRPr="005C10B0">
        <w:rPr>
          <w:rFonts w:eastAsia="Calibri" w:cs="Calibri"/>
          <w:color w:val="000000" w:themeColor="text1"/>
        </w:rPr>
        <w:t>h</w:t>
      </w:r>
      <w:r w:rsidRPr="005C10B0">
        <w:rPr>
          <w:rFonts w:eastAsia="Calibri" w:cs="Calibri"/>
          <w:color w:val="000000" w:themeColor="text1"/>
          <w:lang w:val="el-GR"/>
        </w:rPr>
        <w:t xml:space="preserve"> φως: σκοτάδι).  </w:t>
      </w:r>
    </w:p>
    <w:p w:rsidRPr="005C10B0" w:rsidR="0054039E" w:rsidP="00B53CB6" w:rsidRDefault="0054039E" w14:paraId="4CE1F790" w14:textId="276D7E22">
      <w:pPr>
        <w:spacing w:after="120" w:line="276" w:lineRule="auto"/>
        <w:jc w:val="both"/>
        <w:rPr>
          <w:b/>
          <w:bCs/>
          <w:lang w:val="el-GR"/>
        </w:rPr>
      </w:pPr>
    </w:p>
    <w:p w:rsidRPr="00D87468" w:rsidR="0054039E" w:rsidP="00B53CB6" w:rsidRDefault="0054039E" w14:paraId="68440091" w14:textId="0EE2B727">
      <w:pPr>
        <w:spacing w:after="120" w:line="276" w:lineRule="auto"/>
        <w:jc w:val="both"/>
        <w:rPr>
          <w:bCs/>
          <w:lang w:val="el-GR"/>
        </w:rPr>
      </w:pPr>
    </w:p>
    <w:p w:rsidRPr="0054039E" w:rsidR="0054039E" w:rsidP="00B53CB6" w:rsidRDefault="0054039E" w14:paraId="2E5C2BF7" w14:textId="77777777">
      <w:pPr>
        <w:spacing w:after="120" w:line="276" w:lineRule="auto"/>
        <w:jc w:val="both"/>
        <w:rPr>
          <w:b/>
          <w:bCs/>
          <w:lang w:val="el-GR"/>
        </w:rPr>
      </w:pPr>
    </w:p>
    <w:p w:rsidRPr="0054039E" w:rsidR="0054039E" w:rsidP="00B53CB6" w:rsidRDefault="0054039E" w14:paraId="68A9900A" w14:textId="77777777">
      <w:pPr>
        <w:spacing w:after="120" w:line="276" w:lineRule="auto"/>
        <w:jc w:val="both"/>
        <w:rPr>
          <w:b/>
          <w:bCs/>
          <w:lang w:val="el-GR"/>
        </w:rPr>
      </w:pPr>
    </w:p>
    <w:p w:rsidRPr="0054039E" w:rsidR="0054039E" w:rsidP="00B53CB6" w:rsidRDefault="0054039E" w14:paraId="5F30BF48" w14:textId="77777777">
      <w:pPr>
        <w:spacing w:after="120" w:line="276" w:lineRule="auto"/>
        <w:jc w:val="both"/>
        <w:rPr>
          <w:b/>
          <w:bCs/>
          <w:lang w:val="el-GR"/>
        </w:rPr>
      </w:pPr>
    </w:p>
    <w:p w:rsidRPr="0054039E" w:rsidR="0054039E" w:rsidP="00B53CB6" w:rsidRDefault="0054039E" w14:paraId="2FE27AB5" w14:textId="77777777">
      <w:pPr>
        <w:spacing w:after="120" w:line="276" w:lineRule="auto"/>
        <w:jc w:val="both"/>
        <w:rPr>
          <w:b/>
          <w:bCs/>
          <w:lang w:val="el-GR"/>
        </w:rPr>
      </w:pPr>
    </w:p>
    <w:p w:rsidRPr="0054039E" w:rsidR="0054039E" w:rsidP="00B53CB6" w:rsidRDefault="0054039E" w14:paraId="3871EFB0" w14:textId="77777777">
      <w:pPr>
        <w:spacing w:after="120" w:line="276" w:lineRule="auto"/>
        <w:jc w:val="both"/>
        <w:rPr>
          <w:b/>
          <w:bCs/>
          <w:lang w:val="el-GR"/>
        </w:rPr>
      </w:pPr>
    </w:p>
    <w:p w:rsidRPr="0054039E" w:rsidR="0054039E" w:rsidP="00B53CB6" w:rsidRDefault="0054039E" w14:paraId="095DD043" w14:textId="449505CA">
      <w:pPr>
        <w:spacing w:after="120" w:line="276" w:lineRule="auto"/>
        <w:jc w:val="both"/>
        <w:rPr>
          <w:b/>
          <w:bCs/>
          <w:lang w:val="el-GR"/>
        </w:rPr>
      </w:pPr>
    </w:p>
    <w:p w:rsidRPr="0054039E" w:rsidR="0054039E" w:rsidP="00B53CB6" w:rsidRDefault="0054039E" w14:paraId="22B779F1" w14:textId="77777777">
      <w:pPr>
        <w:spacing w:after="120" w:line="276" w:lineRule="auto"/>
        <w:jc w:val="both"/>
        <w:rPr>
          <w:b/>
          <w:bCs/>
          <w:lang w:val="el-GR"/>
        </w:rPr>
      </w:pPr>
    </w:p>
    <w:p w:rsidRPr="005311E3" w:rsidR="005311E3" w:rsidP="00B53CB6" w:rsidRDefault="005311E3" w14:paraId="394C4E2E" w14:textId="0C6A4451">
      <w:pPr>
        <w:spacing w:after="120" w:line="276" w:lineRule="auto"/>
        <w:jc w:val="both"/>
        <w:rPr>
          <w:b/>
          <w:bCs/>
          <w:lang w:val="el-GR"/>
        </w:rPr>
      </w:pPr>
    </w:p>
    <w:p w:rsidRPr="00CF3C79" w:rsidR="0055397F" w:rsidDel="00C01458" w:rsidP="000D1621" w:rsidRDefault="58DCA531" w14:paraId="154FBC52" w14:textId="285D4A02">
      <w:pPr>
        <w:pStyle w:val="1"/>
        <w:numPr>
          <w:ilvl w:val="1"/>
          <w:numId w:val="3"/>
        </w:numPr>
        <w:spacing w:after="120" w:line="276" w:lineRule="auto"/>
        <w:ind w:left="540"/>
        <w:jc w:val="both"/>
        <w:rPr>
          <w:lang w:val="el-GR"/>
        </w:rPr>
      </w:pPr>
      <w:bookmarkStart w:name="_Toc216428269" w:id="7"/>
      <w:r>
        <w:t>Απ</w:t>
      </w:r>
      <w:proofErr w:type="spellStart"/>
      <w:r>
        <w:t>οτελέσμ</w:t>
      </w:r>
      <w:proofErr w:type="spellEnd"/>
      <w:r>
        <w:t xml:space="preserve">ατα και </w:t>
      </w:r>
      <w:proofErr w:type="spellStart"/>
      <w:r>
        <w:t>Συζήτηση</w:t>
      </w:r>
      <w:bookmarkEnd w:id="7"/>
      <w:proofErr w:type="spellEnd"/>
      <w:r>
        <w:t xml:space="preserve"> </w:t>
      </w:r>
    </w:p>
    <w:p w:rsidRPr="000D1621" w:rsidR="0055397F" w:rsidP="005E3E40" w:rsidRDefault="000D1621" w14:paraId="781DEA16" w14:textId="70F585D8">
      <w:pPr>
        <w:spacing w:after="120"/>
        <w:jc w:val="both"/>
        <w:rPr>
          <w:b/>
          <w:bCs/>
          <w:lang w:val="el-GR"/>
        </w:rPr>
      </w:pPr>
      <w:r w:rsidRPr="000D1621">
        <w:rPr>
          <w:b/>
          <w:bCs/>
          <w:lang w:val="el-GR"/>
        </w:rPr>
        <w:t xml:space="preserve">2.2.1 Αποτελεσματικότητα </w:t>
      </w:r>
      <w:r w:rsidRPr="000D1621">
        <w:rPr>
          <w:b/>
          <w:bCs/>
          <w:lang w:val="en-US"/>
        </w:rPr>
        <w:t>GR</w:t>
      </w:r>
      <w:r w:rsidRPr="000D1621">
        <w:rPr>
          <w:b/>
          <w:bCs/>
          <w:lang w:val="el-GR"/>
        </w:rPr>
        <w:t>-</w:t>
      </w:r>
      <w:r w:rsidRPr="000D1621">
        <w:rPr>
          <w:b/>
          <w:bCs/>
          <w:lang w:val="en-US"/>
        </w:rPr>
        <w:t>NPs</w:t>
      </w:r>
      <w:r w:rsidRPr="000D1621">
        <w:rPr>
          <w:b/>
          <w:bCs/>
          <w:lang w:val="el-GR"/>
        </w:rPr>
        <w:t xml:space="preserve"> έναντι </w:t>
      </w:r>
      <w:proofErr w:type="spellStart"/>
      <w:r w:rsidRPr="000D1621">
        <w:rPr>
          <w:b/>
          <w:bCs/>
          <w:lang w:val="el-GR"/>
        </w:rPr>
        <w:t>φυτοπαθογόνων</w:t>
      </w:r>
      <w:proofErr w:type="spellEnd"/>
      <w:r w:rsidRPr="000D1621">
        <w:rPr>
          <w:b/>
          <w:bCs/>
          <w:lang w:val="el-GR"/>
        </w:rPr>
        <w:t xml:space="preserve"> των εσπεριδοειδών</w:t>
      </w:r>
    </w:p>
    <w:p w:rsidRPr="002C46D3" w:rsidR="0040760D" w:rsidP="0040760D" w:rsidRDefault="0040760D" w14:paraId="47FE59CF" w14:textId="12A92C69">
      <w:pPr>
        <w:spacing w:after="120" w:line="276" w:lineRule="auto"/>
        <w:jc w:val="both"/>
        <w:rPr>
          <w:b/>
          <w:bCs/>
          <w:i/>
          <w:iCs/>
          <w:lang w:val="el-GR"/>
        </w:rPr>
      </w:pPr>
      <w:proofErr w:type="spellStart"/>
      <w:r>
        <w:rPr>
          <w:b/>
          <w:bCs/>
          <w:i/>
          <w:iCs/>
          <w:lang w:val="el-GR"/>
        </w:rPr>
        <w:t>Βιοδοκιμές</w:t>
      </w:r>
      <w:proofErr w:type="spellEnd"/>
      <w:r>
        <w:rPr>
          <w:b/>
          <w:bCs/>
          <w:i/>
          <w:iCs/>
          <w:lang w:val="el-GR"/>
        </w:rPr>
        <w:t xml:space="preserve"> </w:t>
      </w:r>
      <w:r w:rsidRPr="002C46D3">
        <w:rPr>
          <w:b/>
          <w:bCs/>
          <w:i/>
          <w:iCs/>
          <w:lang w:val="el-GR"/>
        </w:rPr>
        <w:t xml:space="preserve"> </w:t>
      </w:r>
      <w:r w:rsidRPr="002C46D3">
        <w:rPr>
          <w:b/>
          <w:bCs/>
          <w:i/>
          <w:iCs/>
        </w:rPr>
        <w:t>in</w:t>
      </w:r>
      <w:r w:rsidRPr="002C46D3">
        <w:rPr>
          <w:b/>
          <w:bCs/>
          <w:i/>
          <w:iCs/>
          <w:lang w:val="el-GR"/>
        </w:rPr>
        <w:t xml:space="preserve"> </w:t>
      </w:r>
      <w:r w:rsidRPr="002C46D3">
        <w:rPr>
          <w:b/>
          <w:bCs/>
          <w:i/>
          <w:iCs/>
        </w:rPr>
        <w:t>vitro</w:t>
      </w:r>
    </w:p>
    <w:p w:rsidRPr="0089499A" w:rsidR="004978AA" w:rsidP="002A3350" w:rsidRDefault="003D28A4" w14:paraId="1CCDAE34" w14:textId="3FFDF978">
      <w:pPr>
        <w:jc w:val="both"/>
        <w:rPr>
          <w:lang w:val="el-GR"/>
        </w:rPr>
      </w:pPr>
      <w:r w:rsidRPr="003D28A4">
        <w:rPr>
          <w:lang w:val="el-GR"/>
        </w:rPr>
        <w:t xml:space="preserve">Ενθαρρυντικά αποτελέσματα </w:t>
      </w:r>
      <w:r w:rsidR="002A3350">
        <w:rPr>
          <w:lang w:val="el-GR"/>
        </w:rPr>
        <w:t>έδωσαν</w:t>
      </w:r>
      <w:r w:rsidRPr="003D28A4">
        <w:rPr>
          <w:lang w:val="el-GR"/>
        </w:rPr>
        <w:t xml:space="preserve"> τα </w:t>
      </w:r>
      <w:r>
        <w:rPr>
          <w:lang w:val="en-US"/>
        </w:rPr>
        <w:t>GR</w:t>
      </w:r>
      <w:r w:rsidRPr="003D28A4">
        <w:rPr>
          <w:lang w:val="el-GR"/>
        </w:rPr>
        <w:t xml:space="preserve">10.1 και </w:t>
      </w:r>
      <w:r>
        <w:rPr>
          <w:lang w:val="en-US"/>
        </w:rPr>
        <w:t>GR</w:t>
      </w:r>
      <w:r w:rsidRPr="003D28A4">
        <w:rPr>
          <w:lang w:val="el-GR"/>
        </w:rPr>
        <w:t xml:space="preserve">33 </w:t>
      </w:r>
      <w:proofErr w:type="spellStart"/>
      <w:r w:rsidRPr="003D28A4">
        <w:rPr>
          <w:lang w:val="el-GR"/>
        </w:rPr>
        <w:t>νανοσωματίδια</w:t>
      </w:r>
      <w:proofErr w:type="spellEnd"/>
      <w:r w:rsidRPr="003D28A4">
        <w:rPr>
          <w:lang w:val="el-GR"/>
        </w:rPr>
        <w:t xml:space="preserve"> έναντι σε ευαίσθητα και ανθεκτικά σε μυκητοκτόνα στελέχη των μυκήτων </w:t>
      </w:r>
      <w:r>
        <w:rPr>
          <w:i/>
          <w:iCs/>
          <w:lang w:val="en-US"/>
        </w:rPr>
        <w:t>B</w:t>
      </w:r>
      <w:r w:rsidRPr="003D28A4">
        <w:rPr>
          <w:i/>
          <w:iCs/>
          <w:lang w:val="el-GR"/>
        </w:rPr>
        <w:t xml:space="preserve">. </w:t>
      </w:r>
      <w:r>
        <w:rPr>
          <w:i/>
          <w:iCs/>
          <w:lang w:val="en-US"/>
        </w:rPr>
        <w:t>cinerea</w:t>
      </w:r>
      <w:r w:rsidRPr="003D28A4">
        <w:rPr>
          <w:i/>
          <w:iCs/>
          <w:lang w:val="el-GR"/>
        </w:rPr>
        <w:t xml:space="preserve"> </w:t>
      </w:r>
      <w:proofErr w:type="gramStart"/>
      <w:r w:rsidRPr="003D28A4">
        <w:rPr>
          <w:i/>
          <w:iCs/>
          <w:lang w:val="el-GR"/>
        </w:rPr>
        <w:t xml:space="preserve">και  </w:t>
      </w:r>
      <w:proofErr w:type="spellStart"/>
      <w:r>
        <w:rPr>
          <w:i/>
          <w:iCs/>
          <w:lang w:val="en-US"/>
        </w:rPr>
        <w:t>Penicilium</w:t>
      </w:r>
      <w:proofErr w:type="spellEnd"/>
      <w:proofErr w:type="gramEnd"/>
      <w:r w:rsidRPr="003D28A4">
        <w:rPr>
          <w:i/>
          <w:iCs/>
          <w:lang w:val="el-GR"/>
        </w:rPr>
        <w:t xml:space="preserve"> </w:t>
      </w:r>
      <w:proofErr w:type="spellStart"/>
      <w:r>
        <w:rPr>
          <w:i/>
          <w:iCs/>
          <w:lang w:val="en-US"/>
        </w:rPr>
        <w:t>spp</w:t>
      </w:r>
      <w:proofErr w:type="spellEnd"/>
      <w:r w:rsidRPr="004978AA" w:rsidR="004978AA">
        <w:rPr>
          <w:lang w:val="el-GR"/>
        </w:rPr>
        <w:t xml:space="preserve">. </w:t>
      </w:r>
      <w:r w:rsidR="00F15EC6">
        <w:rPr>
          <w:lang w:val="el-GR"/>
        </w:rPr>
        <w:t xml:space="preserve">Και τα δύο </w:t>
      </w:r>
      <w:r w:rsidRPr="00F15EC6" w:rsidR="00F15EC6">
        <w:rPr>
          <w:lang w:val="el-GR"/>
        </w:rPr>
        <w:t>GR-</w:t>
      </w:r>
      <w:proofErr w:type="spellStart"/>
      <w:r w:rsidRPr="00F15EC6" w:rsidR="00F15EC6">
        <w:rPr>
          <w:lang w:val="el-GR"/>
        </w:rPr>
        <w:t>NPs</w:t>
      </w:r>
      <w:proofErr w:type="spellEnd"/>
      <w:r w:rsidR="00F15EC6">
        <w:rPr>
          <w:lang w:val="el-GR"/>
        </w:rPr>
        <w:t xml:space="preserve"> ήταν πιο αποτελεσματικά </w:t>
      </w:r>
      <w:r w:rsidR="0065244C">
        <w:rPr>
          <w:lang w:val="el-GR"/>
        </w:rPr>
        <w:t xml:space="preserve">έναντι στα παραπάνω παθογόνα </w:t>
      </w:r>
      <w:r w:rsidRPr="00F744BA" w:rsidR="00F744BA">
        <w:rPr>
          <w:i/>
          <w:iCs/>
          <w:lang w:val="el-GR"/>
        </w:rPr>
        <w:t xml:space="preserve">in </w:t>
      </w:r>
      <w:proofErr w:type="spellStart"/>
      <w:proofErr w:type="gramStart"/>
      <w:r w:rsidRPr="00F744BA" w:rsidR="00F744BA">
        <w:rPr>
          <w:i/>
          <w:iCs/>
          <w:lang w:val="el-GR"/>
        </w:rPr>
        <w:t>vitro</w:t>
      </w:r>
      <w:proofErr w:type="spellEnd"/>
      <w:r w:rsidR="00F744BA">
        <w:rPr>
          <w:i/>
          <w:iCs/>
          <w:lang w:val="el-GR"/>
        </w:rPr>
        <w:t xml:space="preserve"> </w:t>
      </w:r>
      <w:r w:rsidR="00F744BA">
        <w:rPr>
          <w:lang w:val="el-GR"/>
        </w:rPr>
        <w:t xml:space="preserve"> σε</w:t>
      </w:r>
      <w:proofErr w:type="gramEnd"/>
      <w:r w:rsidR="00F744BA">
        <w:rPr>
          <w:lang w:val="el-GR"/>
        </w:rPr>
        <w:t xml:space="preserve"> σχέση</w:t>
      </w:r>
      <w:r w:rsidR="00CC037B">
        <w:rPr>
          <w:lang w:val="el-GR"/>
        </w:rPr>
        <w:t xml:space="preserve"> </w:t>
      </w:r>
      <w:proofErr w:type="gramStart"/>
      <w:r w:rsidR="00CC037B">
        <w:rPr>
          <w:lang w:val="el-GR"/>
        </w:rPr>
        <w:t xml:space="preserve">τόσο </w:t>
      </w:r>
      <w:r w:rsidR="00F744BA">
        <w:rPr>
          <w:lang w:val="el-GR"/>
        </w:rPr>
        <w:t xml:space="preserve"> με</w:t>
      </w:r>
      <w:proofErr w:type="gramEnd"/>
      <w:r w:rsidR="00F744BA">
        <w:rPr>
          <w:lang w:val="el-GR"/>
        </w:rPr>
        <w:t xml:space="preserve"> το μυκητοκτόνο αναφοράς που περιείχε </w:t>
      </w:r>
      <w:proofErr w:type="gramStart"/>
      <w:r w:rsidR="00CC037B">
        <w:rPr>
          <w:lang w:val="en-US"/>
        </w:rPr>
        <w:t>Cu</w:t>
      </w:r>
      <w:r w:rsidRPr="00C05E2B" w:rsidR="00CC037B">
        <w:rPr>
          <w:lang w:val="el-GR"/>
        </w:rPr>
        <w:t>(</w:t>
      </w:r>
      <w:proofErr w:type="gramEnd"/>
      <w:r w:rsidR="00CC037B">
        <w:rPr>
          <w:lang w:val="en-US"/>
        </w:rPr>
        <w:t>OH</w:t>
      </w:r>
      <w:r w:rsidRPr="00C05E2B" w:rsidR="00CC037B">
        <w:rPr>
          <w:lang w:val="el-GR"/>
        </w:rPr>
        <w:t>)</w:t>
      </w:r>
      <w:r w:rsidRPr="00C05E2B" w:rsidR="00CC037B">
        <w:rPr>
          <w:vertAlign w:val="subscript"/>
          <w:lang w:val="el-GR"/>
        </w:rPr>
        <w:t>2</w:t>
      </w:r>
      <w:r w:rsidR="00CC037B">
        <w:rPr>
          <w:vertAlign w:val="subscript"/>
          <w:lang w:val="el-GR"/>
        </w:rPr>
        <w:t xml:space="preserve"> </w:t>
      </w:r>
      <w:r w:rsidR="0089499A">
        <w:rPr>
          <w:lang w:val="el-GR"/>
        </w:rPr>
        <w:t xml:space="preserve">όσο και σε σχέση με εμπορικά </w:t>
      </w:r>
      <w:proofErr w:type="spellStart"/>
      <w:r w:rsidR="0089499A">
        <w:rPr>
          <w:lang w:val="el-GR"/>
        </w:rPr>
        <w:t>νανοσωματίδια</w:t>
      </w:r>
      <w:proofErr w:type="spellEnd"/>
      <w:r w:rsidR="0089499A">
        <w:rPr>
          <w:lang w:val="el-GR"/>
        </w:rPr>
        <w:t xml:space="preserve"> </w:t>
      </w:r>
      <w:r w:rsidR="00631C46">
        <w:rPr>
          <w:lang w:val="el-GR"/>
        </w:rPr>
        <w:t xml:space="preserve">με βάση το χαλκό και τον άργυρο </w:t>
      </w:r>
      <w:r w:rsidRPr="004978AA" w:rsidR="00631C46">
        <w:rPr>
          <w:lang w:val="el-GR"/>
        </w:rPr>
        <w:t xml:space="preserve">(Πίνακας </w:t>
      </w:r>
      <w:r w:rsidRPr="009F1CE9" w:rsidR="00631C46">
        <w:rPr>
          <w:lang w:val="el-GR"/>
        </w:rPr>
        <w:t>3.7.</w:t>
      </w:r>
      <w:r w:rsidR="00631C46">
        <w:rPr>
          <w:lang w:val="el-GR"/>
        </w:rPr>
        <w:t>4-</w:t>
      </w:r>
      <w:r w:rsidRPr="004978AA" w:rsidR="00631C46">
        <w:rPr>
          <w:lang w:val="el-GR"/>
        </w:rPr>
        <w:t>1)</w:t>
      </w:r>
      <w:r w:rsidR="00631C46">
        <w:rPr>
          <w:lang w:val="el-GR"/>
        </w:rPr>
        <w:t>.</w:t>
      </w:r>
    </w:p>
    <w:p w:rsidRPr="002A3350" w:rsidR="00235AC4" w:rsidP="00235AC4" w:rsidRDefault="00235AC4" w14:paraId="683E5CAF" w14:textId="71BE182E">
      <w:pPr>
        <w:rPr>
          <w:lang w:val="el-GR"/>
        </w:rPr>
      </w:pPr>
    </w:p>
    <w:p w:rsidRPr="002F4895" w:rsidR="00E14B27" w:rsidDel="00C01458" w:rsidP="00F27657" w:rsidRDefault="0019796D" w14:paraId="6E2A3D27" w14:textId="2D1D5A94">
      <w:pPr>
        <w:pStyle w:val="a9"/>
        <w:spacing w:after="120"/>
      </w:pPr>
      <w:r w:rsidRPr="004D4DD2">
        <w:rPr>
          <w:i w:val="0"/>
          <w:iCs w:val="0"/>
        </w:rPr>
        <w:t xml:space="preserve">Πίνακας </w:t>
      </w:r>
      <w:r w:rsidRPr="004D4DD2" w:rsidR="004D4DD2">
        <w:rPr>
          <w:i w:val="0"/>
          <w:iCs w:val="0"/>
        </w:rPr>
        <w:t>3.7.7-1</w:t>
      </w:r>
      <w:r w:rsidRPr="004D4DD2">
        <w:rPr>
          <w:i w:val="0"/>
          <w:iCs w:val="0"/>
        </w:rPr>
        <w:t>.</w:t>
      </w:r>
      <w:r w:rsidRPr="0019796D">
        <w:rPr>
          <w:b w:val="0"/>
          <w:bCs w:val="0"/>
          <w:i w:val="0"/>
          <w:iCs w:val="0"/>
        </w:rPr>
        <w:t xml:space="preserve"> </w:t>
      </w:r>
      <w:r w:rsidRPr="00F27657" w:rsidR="00F27657">
        <w:rPr>
          <w:b w:val="0"/>
          <w:bCs w:val="0"/>
          <w:i w:val="0"/>
          <w:iCs w:val="0"/>
        </w:rPr>
        <w:t xml:space="preserve">Αποτελεσματικότητα </w:t>
      </w:r>
      <w:proofErr w:type="spellStart"/>
      <w:r w:rsidRPr="00F27657" w:rsidR="00F27657">
        <w:rPr>
          <w:b w:val="0"/>
          <w:bCs w:val="0"/>
          <w:i w:val="0"/>
          <w:iCs w:val="0"/>
        </w:rPr>
        <w:t>GNPs</w:t>
      </w:r>
      <w:proofErr w:type="spellEnd"/>
      <w:r w:rsidRPr="00F27657" w:rsidR="00F27657">
        <w:rPr>
          <w:b w:val="0"/>
          <w:bCs w:val="0"/>
          <w:i w:val="0"/>
          <w:iCs w:val="0"/>
        </w:rPr>
        <w:t xml:space="preserve"> σε σχέση με εμπορικά </w:t>
      </w:r>
      <w:proofErr w:type="spellStart"/>
      <w:r w:rsidRPr="00F27657" w:rsidR="00F27657">
        <w:rPr>
          <w:b w:val="0"/>
          <w:bCs w:val="0"/>
          <w:i w:val="0"/>
          <w:iCs w:val="0"/>
        </w:rPr>
        <w:t>NPs</w:t>
      </w:r>
      <w:proofErr w:type="spellEnd"/>
      <w:r w:rsidRPr="00F27657" w:rsidR="00F27657">
        <w:rPr>
          <w:b w:val="0"/>
          <w:bCs w:val="0"/>
          <w:i w:val="0"/>
          <w:iCs w:val="0"/>
        </w:rPr>
        <w:t xml:space="preserve"> και μυκητοκτόνα έναντι στους μύκητες </w:t>
      </w:r>
      <w:proofErr w:type="spellStart"/>
      <w:r w:rsidRPr="00F27657" w:rsidR="00F27657">
        <w:rPr>
          <w:b w:val="0"/>
          <w:bCs w:val="0"/>
        </w:rPr>
        <w:t>Penicillium</w:t>
      </w:r>
      <w:proofErr w:type="spellEnd"/>
      <w:r w:rsidRPr="00F27657" w:rsidR="00F27657">
        <w:rPr>
          <w:b w:val="0"/>
          <w:bCs w:val="0"/>
          <w:i w:val="0"/>
          <w:iCs w:val="0"/>
        </w:rPr>
        <w:t xml:space="preserve"> </w:t>
      </w:r>
      <w:proofErr w:type="spellStart"/>
      <w:r w:rsidRPr="00F27657" w:rsidR="00F27657">
        <w:rPr>
          <w:b w:val="0"/>
          <w:bCs w:val="0"/>
          <w:i w:val="0"/>
          <w:iCs w:val="0"/>
        </w:rPr>
        <w:t>sp</w:t>
      </w:r>
      <w:proofErr w:type="spellEnd"/>
      <w:r w:rsidRPr="00F27657" w:rsidR="00F27657">
        <w:rPr>
          <w:b w:val="0"/>
          <w:bCs w:val="0"/>
          <w:i w:val="0"/>
          <w:iCs w:val="0"/>
        </w:rPr>
        <w:t xml:space="preserve">.  και  </w:t>
      </w:r>
      <w:r w:rsidRPr="00F27657" w:rsidR="00F27657">
        <w:rPr>
          <w:b w:val="0"/>
          <w:bCs w:val="0"/>
        </w:rPr>
        <w:t xml:space="preserve">B. </w:t>
      </w:r>
      <w:proofErr w:type="spellStart"/>
      <w:r w:rsidRPr="00F27657" w:rsidR="00F27657">
        <w:rPr>
          <w:b w:val="0"/>
          <w:bCs w:val="0"/>
        </w:rPr>
        <w:t>cinerea</w:t>
      </w:r>
      <w:proofErr w:type="spellEnd"/>
      <w:r w:rsidRPr="006B3448" w:rsidR="00F27657">
        <w:rPr>
          <w:b w:val="0"/>
          <w:bCs w:val="0"/>
          <w:i w:val="0"/>
          <w:iCs w:val="0"/>
        </w:rPr>
        <w:t>.</w:t>
      </w:r>
      <w:r w:rsidR="002A3350">
        <w:rPr>
          <w:noProof/>
        </w:rPr>
        <w:drawing>
          <wp:inline distT="0" distB="0" distL="0" distR="0" wp14:anchorId="78A7BCF4" wp14:editId="3BC651B2">
            <wp:extent cx="6026150" cy="2602129"/>
            <wp:effectExtent l="0" t="0" r="0" b="8255"/>
            <wp:docPr id="154072814"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2814"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150" cy="2602129"/>
                    </a:xfrm>
                    <a:prstGeom prst="rect">
                      <a:avLst/>
                    </a:prstGeom>
                    <a:noFill/>
                  </pic:spPr>
                </pic:pic>
              </a:graphicData>
            </a:graphic>
          </wp:inline>
        </w:drawing>
      </w:r>
    </w:p>
    <w:p w:rsidRPr="002F4895" w:rsidR="58DCA531" w:rsidP="58DCA531" w:rsidRDefault="58DCA531" w14:paraId="737F2D24" w14:textId="61840654">
      <w:pPr>
        <w:rPr>
          <w:lang w:val="el-GR"/>
        </w:rPr>
      </w:pPr>
    </w:p>
    <w:p w:rsidRPr="006B3448" w:rsidR="00D7549F" w:rsidRDefault="00D7549F" w14:paraId="1104EA7D" w14:textId="77777777">
      <w:pPr>
        <w:rPr>
          <w:lang w:val="el-GR"/>
        </w:rPr>
      </w:pPr>
    </w:p>
    <w:p w:rsidRPr="0089499A" w:rsidR="00D7549F" w:rsidP="00D7549F" w:rsidRDefault="006B0D32" w14:paraId="06E7F366" w14:textId="77777777">
      <w:pPr>
        <w:jc w:val="both"/>
        <w:rPr>
          <w:lang w:val="el-GR"/>
        </w:rPr>
      </w:pPr>
      <w:r>
        <w:rPr>
          <w:lang w:val="el-GR"/>
        </w:rPr>
        <w:t xml:space="preserve">Παρόμοια αποτελέσματα παρατηρήθηκαν και στην περίπτωση του </w:t>
      </w:r>
      <w:r w:rsidRPr="003D5FD4" w:rsidR="003D5FD4">
        <w:rPr>
          <w:i/>
          <w:iCs/>
          <w:lang w:val="el-GR"/>
        </w:rPr>
        <w:t>C. gloeosporioides</w:t>
      </w:r>
      <w:r w:rsidR="003D5FD4">
        <w:rPr>
          <w:i/>
          <w:iCs/>
          <w:lang w:val="el-GR"/>
        </w:rPr>
        <w:t xml:space="preserve">, όπου τα </w:t>
      </w:r>
      <w:proofErr w:type="spellStart"/>
      <w:r w:rsidRPr="003D5FD4" w:rsidR="003D5FD4">
        <w:rPr>
          <w:lang w:val="el-GR"/>
        </w:rPr>
        <w:t>νανοσωματίδια</w:t>
      </w:r>
      <w:proofErr w:type="spellEnd"/>
      <w:r w:rsidRPr="003D5FD4" w:rsidR="003D5FD4">
        <w:rPr>
          <w:lang w:val="el-GR"/>
        </w:rPr>
        <w:t xml:space="preserve"> χαλκού </w:t>
      </w:r>
      <w:r w:rsidRPr="003D5FD4" w:rsidR="003D5FD4">
        <w:rPr>
          <w:lang w:val="en-US"/>
        </w:rPr>
        <w:t>GR</w:t>
      </w:r>
      <w:r w:rsidRPr="003D5FD4" w:rsidR="003D5FD4">
        <w:rPr>
          <w:lang w:val="el-GR"/>
        </w:rPr>
        <w:t>10.1</w:t>
      </w:r>
      <w:r w:rsidRPr="00D7549F" w:rsidR="00D7549F">
        <w:rPr>
          <w:lang w:val="el-GR"/>
        </w:rPr>
        <w:t xml:space="preserve"> </w:t>
      </w:r>
      <w:r w:rsidR="00D7549F">
        <w:rPr>
          <w:lang w:val="el-GR"/>
        </w:rPr>
        <w:t xml:space="preserve">επέδειξαν υψηλότερη </w:t>
      </w:r>
      <w:proofErr w:type="spellStart"/>
      <w:r w:rsidR="00D7549F">
        <w:rPr>
          <w:lang w:val="el-GR"/>
        </w:rPr>
        <w:t>μυκητοτοξική</w:t>
      </w:r>
      <w:proofErr w:type="spellEnd"/>
      <w:r w:rsidR="00D7549F">
        <w:rPr>
          <w:lang w:val="el-GR"/>
        </w:rPr>
        <w:t xml:space="preserve"> δράση έναντι των στελεχών του παθογόνου </w:t>
      </w:r>
      <w:r w:rsidRPr="00F744BA" w:rsidR="00D7549F">
        <w:rPr>
          <w:i/>
          <w:iCs/>
          <w:lang w:val="el-GR"/>
        </w:rPr>
        <w:t xml:space="preserve">in </w:t>
      </w:r>
      <w:proofErr w:type="spellStart"/>
      <w:r w:rsidRPr="00F744BA" w:rsidR="00D7549F">
        <w:rPr>
          <w:i/>
          <w:iCs/>
          <w:lang w:val="el-GR"/>
        </w:rPr>
        <w:t>vitro</w:t>
      </w:r>
      <w:proofErr w:type="spellEnd"/>
      <w:r w:rsidR="00D7549F">
        <w:rPr>
          <w:i/>
          <w:iCs/>
          <w:lang w:val="el-GR"/>
        </w:rPr>
        <w:t xml:space="preserve"> </w:t>
      </w:r>
      <w:r w:rsidR="00D7549F">
        <w:rPr>
          <w:lang w:val="el-GR"/>
        </w:rPr>
        <w:t xml:space="preserve"> σε σχέση τόσο  με το μυκητοκτόνο αναφοράς που περιείχε </w:t>
      </w:r>
      <w:r w:rsidR="00D7549F">
        <w:rPr>
          <w:lang w:val="en-US"/>
        </w:rPr>
        <w:t>Cu</w:t>
      </w:r>
      <w:r w:rsidRPr="00C05E2B" w:rsidR="00D7549F">
        <w:rPr>
          <w:lang w:val="el-GR"/>
        </w:rPr>
        <w:t>(</w:t>
      </w:r>
      <w:r w:rsidR="00D7549F">
        <w:rPr>
          <w:lang w:val="en-US"/>
        </w:rPr>
        <w:t>OH</w:t>
      </w:r>
      <w:r w:rsidRPr="00C05E2B" w:rsidR="00D7549F">
        <w:rPr>
          <w:lang w:val="el-GR"/>
        </w:rPr>
        <w:t>)</w:t>
      </w:r>
      <w:r w:rsidRPr="00C05E2B" w:rsidR="00D7549F">
        <w:rPr>
          <w:vertAlign w:val="subscript"/>
          <w:lang w:val="el-GR"/>
        </w:rPr>
        <w:t>2</w:t>
      </w:r>
      <w:r w:rsidR="00D7549F">
        <w:rPr>
          <w:vertAlign w:val="subscript"/>
          <w:lang w:val="el-GR"/>
        </w:rPr>
        <w:t xml:space="preserve"> </w:t>
      </w:r>
      <w:r w:rsidR="00D7549F">
        <w:rPr>
          <w:lang w:val="el-GR"/>
        </w:rPr>
        <w:t xml:space="preserve">όσο και σε σχέση με εμπορικά </w:t>
      </w:r>
      <w:proofErr w:type="spellStart"/>
      <w:r w:rsidR="00D7549F">
        <w:rPr>
          <w:lang w:val="el-GR"/>
        </w:rPr>
        <w:t>νανοσωματίδια</w:t>
      </w:r>
      <w:proofErr w:type="spellEnd"/>
      <w:r w:rsidR="00D7549F">
        <w:rPr>
          <w:lang w:val="el-GR"/>
        </w:rPr>
        <w:t xml:space="preserve"> με βάση το χαλκό και τον άργυρο </w:t>
      </w:r>
      <w:r w:rsidRPr="004978AA" w:rsidR="00D7549F">
        <w:rPr>
          <w:lang w:val="el-GR"/>
        </w:rPr>
        <w:t xml:space="preserve">(Πίνακας </w:t>
      </w:r>
      <w:r w:rsidRPr="009F1CE9" w:rsidR="00D7549F">
        <w:rPr>
          <w:lang w:val="el-GR"/>
        </w:rPr>
        <w:t>3.7.</w:t>
      </w:r>
      <w:r w:rsidR="00D7549F">
        <w:rPr>
          <w:lang w:val="el-GR"/>
        </w:rPr>
        <w:t>4-</w:t>
      </w:r>
      <w:r w:rsidRPr="004978AA" w:rsidR="00D7549F">
        <w:rPr>
          <w:lang w:val="el-GR"/>
        </w:rPr>
        <w:t>1)</w:t>
      </w:r>
      <w:r w:rsidR="00D7549F">
        <w:rPr>
          <w:lang w:val="el-GR"/>
        </w:rPr>
        <w:t>.</w:t>
      </w:r>
    </w:p>
    <w:p w:rsidR="00D7549F" w:rsidRDefault="00D7549F" w14:paraId="6EEA286B" w14:textId="632B43ED">
      <w:pPr>
        <w:rPr>
          <w:lang w:val="el-GR"/>
        </w:rPr>
      </w:pPr>
      <w:r>
        <w:rPr>
          <w:lang w:val="el-GR"/>
        </w:rPr>
        <w:br w:type="page"/>
      </w:r>
    </w:p>
    <w:p w:rsidRPr="00D7549F" w:rsidR="00D7549F" w:rsidRDefault="00D7549F" w14:paraId="595424B7" w14:textId="77777777">
      <w:pPr>
        <w:rPr>
          <w:lang w:val="el-GR"/>
        </w:rPr>
      </w:pPr>
    </w:p>
    <w:p w:rsidRPr="004978AA" w:rsidR="00D7549F" w:rsidDel="00C01458" w:rsidP="00D7549F" w:rsidRDefault="00D7549F" w14:paraId="261EE42F" w14:textId="36B6149F">
      <w:pPr>
        <w:pStyle w:val="a9"/>
        <w:spacing w:after="120"/>
        <w:rPr>
          <w:b w:val="0"/>
          <w:bCs w:val="0"/>
          <w:i w:val="0"/>
          <w:iCs w:val="0"/>
        </w:rPr>
      </w:pPr>
      <w:r w:rsidRPr="004D4DD2">
        <w:rPr>
          <w:i w:val="0"/>
          <w:iCs w:val="0"/>
        </w:rPr>
        <w:t>Πίνακας 3.7.7-</w:t>
      </w:r>
      <w:r w:rsidRPr="00F27657" w:rsidR="00F2034E">
        <w:rPr>
          <w:i w:val="0"/>
          <w:iCs w:val="0"/>
        </w:rPr>
        <w:t>2</w:t>
      </w:r>
      <w:r w:rsidRPr="004D4DD2">
        <w:rPr>
          <w:i w:val="0"/>
          <w:iCs w:val="0"/>
        </w:rPr>
        <w:t>.</w:t>
      </w:r>
      <w:r w:rsidRPr="0019796D">
        <w:rPr>
          <w:b w:val="0"/>
          <w:bCs w:val="0"/>
          <w:i w:val="0"/>
          <w:iCs w:val="0"/>
        </w:rPr>
        <w:t xml:space="preserve"> </w:t>
      </w:r>
      <w:r w:rsidRPr="00F27657" w:rsidR="00F27657">
        <w:rPr>
          <w:b w:val="0"/>
          <w:bCs w:val="0"/>
          <w:i w:val="0"/>
          <w:iCs w:val="0"/>
        </w:rPr>
        <w:t>Αποτελεσματικότητα G</w:t>
      </w:r>
      <w:r w:rsidR="00654409">
        <w:rPr>
          <w:b w:val="0"/>
          <w:bCs w:val="0"/>
          <w:i w:val="0"/>
          <w:iCs w:val="0"/>
          <w:lang w:val="en-US"/>
        </w:rPr>
        <w:t>R</w:t>
      </w:r>
      <w:r w:rsidRPr="00654409" w:rsidR="00654409">
        <w:rPr>
          <w:b w:val="0"/>
          <w:bCs w:val="0"/>
          <w:i w:val="0"/>
          <w:iCs w:val="0"/>
        </w:rPr>
        <w:t>-</w:t>
      </w:r>
      <w:proofErr w:type="spellStart"/>
      <w:r w:rsidRPr="00F27657" w:rsidR="00F27657">
        <w:rPr>
          <w:b w:val="0"/>
          <w:bCs w:val="0"/>
          <w:i w:val="0"/>
          <w:iCs w:val="0"/>
        </w:rPr>
        <w:t>NPs</w:t>
      </w:r>
      <w:proofErr w:type="spellEnd"/>
      <w:r w:rsidRPr="00F27657" w:rsidR="00F27657">
        <w:rPr>
          <w:b w:val="0"/>
          <w:bCs w:val="0"/>
          <w:i w:val="0"/>
          <w:iCs w:val="0"/>
        </w:rPr>
        <w:t xml:space="preserve"> σε σχέση με εμπορικά </w:t>
      </w:r>
      <w:proofErr w:type="spellStart"/>
      <w:r w:rsidRPr="00F27657" w:rsidR="00F27657">
        <w:rPr>
          <w:b w:val="0"/>
          <w:bCs w:val="0"/>
          <w:i w:val="0"/>
          <w:iCs w:val="0"/>
        </w:rPr>
        <w:t>NPs</w:t>
      </w:r>
      <w:proofErr w:type="spellEnd"/>
      <w:r w:rsidRPr="00F27657" w:rsidR="00F27657">
        <w:rPr>
          <w:b w:val="0"/>
          <w:bCs w:val="0"/>
          <w:i w:val="0"/>
          <w:iCs w:val="0"/>
        </w:rPr>
        <w:t xml:space="preserve"> και μυκητοκτόνα έναντι στο μύκητ</w:t>
      </w:r>
      <w:r w:rsidR="00F27657">
        <w:rPr>
          <w:b w:val="0"/>
          <w:bCs w:val="0"/>
          <w:i w:val="0"/>
          <w:iCs w:val="0"/>
        </w:rPr>
        <w:t>α</w:t>
      </w:r>
      <w:r w:rsidRPr="00F27657" w:rsidR="00F27657">
        <w:rPr>
          <w:b w:val="0"/>
          <w:bCs w:val="0"/>
          <w:i w:val="0"/>
          <w:iCs w:val="0"/>
        </w:rPr>
        <w:t xml:space="preserve"> </w:t>
      </w:r>
      <w:r w:rsidRPr="00F27657" w:rsidR="00F27657">
        <w:rPr>
          <w:b w:val="0"/>
          <w:bCs w:val="0"/>
        </w:rPr>
        <w:t>C. gloeosporioides</w:t>
      </w:r>
      <w:r w:rsidRPr="0019796D">
        <w:rPr>
          <w:b w:val="0"/>
          <w:bCs w:val="0"/>
          <w:i w:val="0"/>
          <w:iCs w:val="0"/>
        </w:rPr>
        <w:t>.</w:t>
      </w:r>
    </w:p>
    <w:tbl>
      <w:tblPr>
        <w:tblStyle w:val="5-1"/>
        <w:tblpPr w:leftFromText="180" w:rightFromText="180" w:vertAnchor="page" w:horzAnchor="margin" w:tblpXSpec="center" w:tblpY="3151"/>
        <w:tblW w:w="0" w:type="auto"/>
        <w:tblLook w:val="04A0" w:firstRow="1" w:lastRow="0" w:firstColumn="1" w:lastColumn="0" w:noHBand="0" w:noVBand="1"/>
      </w:tblPr>
      <w:tblGrid>
        <w:gridCol w:w="1025"/>
        <w:gridCol w:w="1651"/>
        <w:gridCol w:w="1746"/>
        <w:gridCol w:w="1800"/>
        <w:gridCol w:w="1980"/>
      </w:tblGrid>
      <w:tr w:rsidRPr="00F46034" w:rsidR="00037ED6" w:rsidTr="00037ED6" w14:paraId="088C239B" w14:textId="77777777">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rsidRPr="005D3533" w:rsidR="00D7549F" w:rsidP="00037ED6" w:rsidRDefault="00D7549F" w14:paraId="27E374B0" w14:textId="77777777">
            <w:pPr>
              <w:ind w:right="-250"/>
              <w:jc w:val="center"/>
              <w:rPr>
                <w:b w:val="0"/>
                <w:sz w:val="20"/>
                <w:lang w:val="el-GR"/>
              </w:rPr>
            </w:pPr>
            <w:r>
              <w:rPr>
                <w:b w:val="0"/>
                <w:sz w:val="18"/>
                <w:lang w:val="el-GR"/>
              </w:rPr>
              <w:t>Στέλεχος</w:t>
            </w:r>
          </w:p>
        </w:tc>
        <w:tc>
          <w:tcPr>
            <w:tcW w:w="7177" w:type="dxa"/>
            <w:gridSpan w:val="4"/>
          </w:tcPr>
          <w:p w:rsidRPr="00F46034" w:rsidR="00D7549F" w:rsidP="00D7549F" w:rsidRDefault="00D7549F" w14:paraId="5C005AB4" w14:textId="77777777">
            <w:pPr>
              <w:jc w:val="center"/>
              <w:cnfStyle w:val="100000000000" w:firstRow="1" w:lastRow="0" w:firstColumn="0" w:lastColumn="0" w:oddVBand="0" w:evenVBand="0" w:oddHBand="0" w:evenHBand="0" w:firstRowFirstColumn="0" w:firstRowLastColumn="0" w:lastRowFirstColumn="0" w:lastRowLastColumn="0"/>
              <w:rPr>
                <w:sz w:val="20"/>
                <w:lang w:val="en-US"/>
              </w:rPr>
            </w:pPr>
            <w:r w:rsidRPr="00F46034">
              <w:rPr>
                <w:sz w:val="20"/>
                <w:lang w:val="en-US"/>
              </w:rPr>
              <w:t>EC</w:t>
            </w:r>
            <w:r w:rsidRPr="00F46034">
              <w:rPr>
                <w:sz w:val="20"/>
                <w:vertAlign w:val="subscript"/>
                <w:lang w:val="en-US"/>
              </w:rPr>
              <w:t>50</w:t>
            </w:r>
            <w:r w:rsidRPr="00F46034">
              <w:rPr>
                <w:sz w:val="20"/>
                <w:lang w:val="en-US"/>
              </w:rPr>
              <w:t xml:space="preserve"> </w:t>
            </w:r>
            <w:r w:rsidRPr="00F46034">
              <w:rPr>
                <w:sz w:val="20"/>
                <w:vertAlign w:val="superscript"/>
                <w:lang w:val="en-US"/>
              </w:rPr>
              <w:t xml:space="preserve">a </w:t>
            </w:r>
            <w:r w:rsidRPr="00F46034">
              <w:rPr>
                <w:sz w:val="20"/>
                <w:lang w:val="en-US"/>
              </w:rPr>
              <w:t>(</w:t>
            </w:r>
            <w:r w:rsidRPr="00F46034">
              <w:rPr>
                <w:sz w:val="20"/>
              </w:rPr>
              <w:t>μ</w:t>
            </w:r>
            <w:r w:rsidRPr="00F46034">
              <w:rPr>
                <w:sz w:val="20"/>
                <w:lang w:val="en-US"/>
              </w:rPr>
              <w:t>g /mL)</w:t>
            </w:r>
          </w:p>
          <w:p w:rsidRPr="00F46034" w:rsidR="00D7549F" w:rsidP="00D7549F" w:rsidRDefault="00D7549F" w14:paraId="14A49245" w14:textId="77777777">
            <w:pPr>
              <w:jc w:val="center"/>
              <w:cnfStyle w:val="100000000000" w:firstRow="1" w:lastRow="0" w:firstColumn="0" w:lastColumn="0" w:oddVBand="0" w:evenVBand="0" w:oddHBand="0" w:evenHBand="0" w:firstRowFirstColumn="0" w:firstRowLastColumn="0" w:lastRowFirstColumn="0" w:lastRowLastColumn="0"/>
              <w:rPr>
                <w:sz w:val="20"/>
                <w:lang w:val="en-US"/>
              </w:rPr>
            </w:pPr>
            <w:r w:rsidRPr="00F46034">
              <w:rPr>
                <w:sz w:val="20"/>
                <w:lang w:val="en-US"/>
              </w:rPr>
              <w:t>(</w:t>
            </w:r>
            <w:proofErr w:type="spellStart"/>
            <w:r w:rsidRPr="00F46034">
              <w:rPr>
                <w:sz w:val="20"/>
                <w:lang w:val="en-US"/>
              </w:rPr>
              <w:t>mean±SD</w:t>
            </w:r>
            <w:proofErr w:type="spellEnd"/>
            <w:r w:rsidRPr="00F46034">
              <w:rPr>
                <w:sz w:val="20"/>
                <w:vertAlign w:val="superscript"/>
                <w:lang w:val="en-US"/>
              </w:rPr>
              <w:t xml:space="preserve"> b</w:t>
            </w:r>
            <w:r w:rsidRPr="00F46034">
              <w:rPr>
                <w:sz w:val="20"/>
                <w:lang w:val="en-US"/>
              </w:rPr>
              <w:t>)</w:t>
            </w:r>
          </w:p>
        </w:tc>
      </w:tr>
      <w:tr w:rsidRPr="00F46034" w:rsidR="00D7549F" w:rsidTr="00037ED6" w14:paraId="033E887D" w14:textId="77777777">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Merge/>
          </w:tcPr>
          <w:p w:rsidRPr="00F46034" w:rsidR="00D7549F" w:rsidP="00D7549F" w:rsidRDefault="00D7549F" w14:paraId="033EB02D" w14:textId="77777777">
            <w:pPr>
              <w:rPr>
                <w:sz w:val="20"/>
                <w:lang w:val="en-US"/>
              </w:rPr>
            </w:pPr>
          </w:p>
        </w:tc>
        <w:tc>
          <w:tcPr>
            <w:tcW w:w="1651" w:type="dxa"/>
          </w:tcPr>
          <w:p w:rsidRPr="00F74A1A" w:rsidR="00D7549F" w:rsidP="00D7549F" w:rsidRDefault="00D7549F" w14:paraId="16F97109"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
          <w:p w:rsidRPr="00F74A1A" w:rsidR="00D7549F" w:rsidP="00D7549F" w:rsidRDefault="00D7549F" w14:paraId="7A723312"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r w:rsidRPr="00F74A1A">
              <w:rPr>
                <w:b/>
                <w:bCs/>
                <w:sz w:val="18"/>
                <w:szCs w:val="18"/>
                <w:lang w:val="en-US"/>
              </w:rPr>
              <w:t>GR10.1</w:t>
            </w:r>
          </w:p>
          <w:p w:rsidRPr="00F74A1A" w:rsidR="00D7549F" w:rsidP="00D7549F" w:rsidRDefault="00D7549F" w14:paraId="0A1E315A"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vertAlign w:val="superscript"/>
                <w:lang w:val="en-US"/>
              </w:rPr>
            </w:pPr>
          </w:p>
        </w:tc>
        <w:tc>
          <w:tcPr>
            <w:tcW w:w="1746" w:type="dxa"/>
          </w:tcPr>
          <w:p w:rsidRPr="00F74A1A" w:rsidR="00D7549F" w:rsidP="00D7549F" w:rsidRDefault="00D7549F" w14:paraId="43580E41"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
          <w:p w:rsidRPr="00F74A1A" w:rsidR="00D7549F" w:rsidP="00D7549F" w:rsidRDefault="00D7549F" w14:paraId="2427B52C"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roofErr w:type="gramStart"/>
            <w:r w:rsidRPr="00F74A1A">
              <w:rPr>
                <w:b/>
                <w:bCs/>
                <w:sz w:val="18"/>
                <w:szCs w:val="18"/>
                <w:lang w:val="en-US"/>
              </w:rPr>
              <w:t>Cu(</w:t>
            </w:r>
            <w:proofErr w:type="gramEnd"/>
            <w:r w:rsidRPr="00F74A1A">
              <w:rPr>
                <w:b/>
                <w:bCs/>
                <w:sz w:val="18"/>
                <w:szCs w:val="18"/>
                <w:lang w:val="en-US"/>
              </w:rPr>
              <w:t>OH)</w:t>
            </w:r>
            <w:r w:rsidRPr="00F74A1A">
              <w:rPr>
                <w:b/>
                <w:bCs/>
                <w:sz w:val="18"/>
                <w:szCs w:val="18"/>
                <w:vertAlign w:val="subscript"/>
                <w:lang w:val="en-US"/>
              </w:rPr>
              <w:t>2</w:t>
            </w:r>
          </w:p>
          <w:p w:rsidRPr="00F74A1A" w:rsidR="00D7549F" w:rsidP="00D7549F" w:rsidRDefault="00D7549F" w14:paraId="225E1F7E"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
        </w:tc>
        <w:tc>
          <w:tcPr>
            <w:tcW w:w="1800" w:type="dxa"/>
          </w:tcPr>
          <w:p w:rsidRPr="00F74A1A" w:rsidR="00D7549F" w:rsidP="00D7549F" w:rsidRDefault="00D7549F" w14:paraId="0FEAFBB2"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roofErr w:type="spellStart"/>
            <w:r w:rsidRPr="00F74A1A">
              <w:rPr>
                <w:b/>
                <w:bCs/>
                <w:sz w:val="18"/>
                <w:szCs w:val="18"/>
                <w:lang w:val="en-US"/>
              </w:rPr>
              <w:t>CuNPs</w:t>
            </w:r>
            <w:proofErr w:type="spellEnd"/>
          </w:p>
          <w:p w:rsidRPr="00F74A1A" w:rsidR="00D7549F" w:rsidP="00D7549F" w:rsidRDefault="00D7549F" w14:paraId="44C683C0"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
        </w:tc>
        <w:tc>
          <w:tcPr>
            <w:tcW w:w="1980" w:type="dxa"/>
          </w:tcPr>
          <w:p w:rsidRPr="00F74A1A" w:rsidR="00D7549F" w:rsidP="00D7549F" w:rsidRDefault="00D7549F" w14:paraId="0EB93D69"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roofErr w:type="spellStart"/>
            <w:r w:rsidRPr="00F74A1A">
              <w:rPr>
                <w:b/>
                <w:bCs/>
                <w:sz w:val="18"/>
                <w:szCs w:val="18"/>
                <w:lang w:val="en-US"/>
              </w:rPr>
              <w:t>AgNPs</w:t>
            </w:r>
            <w:proofErr w:type="spellEnd"/>
          </w:p>
          <w:p w:rsidRPr="00F74A1A" w:rsidR="00D7549F" w:rsidP="00D7549F" w:rsidRDefault="00D7549F" w14:paraId="7375A4C1" w14:textId="77777777">
            <w:pPr>
              <w:jc w:val="center"/>
              <w:cnfStyle w:val="000000100000" w:firstRow="0" w:lastRow="0" w:firstColumn="0" w:lastColumn="0" w:oddVBand="0" w:evenVBand="0" w:oddHBand="1" w:evenHBand="0" w:firstRowFirstColumn="0" w:firstRowLastColumn="0" w:lastRowFirstColumn="0" w:lastRowLastColumn="0"/>
              <w:rPr>
                <w:b/>
                <w:bCs/>
                <w:sz w:val="18"/>
                <w:szCs w:val="18"/>
                <w:lang w:val="en-US"/>
              </w:rPr>
            </w:pPr>
          </w:p>
        </w:tc>
      </w:tr>
      <w:tr w:rsidRPr="00F46034" w:rsidR="00D7549F" w:rsidTr="00037ED6" w14:paraId="579E5F3D" w14:textId="77777777">
        <w:trPr>
          <w:trHeight w:val="486"/>
        </w:trPr>
        <w:tc>
          <w:tcPr>
            <w:cnfStyle w:val="001000000000" w:firstRow="0" w:lastRow="0" w:firstColumn="1" w:lastColumn="0" w:oddVBand="0" w:evenVBand="0" w:oddHBand="0" w:evenHBand="0" w:firstRowFirstColumn="0" w:firstRowLastColumn="0" w:lastRowFirstColumn="0" w:lastRowLastColumn="0"/>
            <w:tcW w:w="0" w:type="auto"/>
          </w:tcPr>
          <w:p w:rsidRPr="00F46034" w:rsidR="00D7549F" w:rsidP="00D7549F" w:rsidRDefault="00D7549F" w14:paraId="1106C701" w14:textId="77777777">
            <w:pPr>
              <w:jc w:val="center"/>
              <w:rPr>
                <w:sz w:val="18"/>
                <w:lang w:val="en-US"/>
              </w:rPr>
            </w:pPr>
            <w:r w:rsidRPr="00F46034">
              <w:rPr>
                <w:sz w:val="18"/>
                <w:lang w:val="en-US"/>
              </w:rPr>
              <w:t>CG1</w:t>
            </w:r>
          </w:p>
        </w:tc>
        <w:tc>
          <w:tcPr>
            <w:tcW w:w="1651" w:type="dxa"/>
          </w:tcPr>
          <w:p w:rsidRPr="00F46034" w:rsidR="00D7549F" w:rsidP="00D7549F" w:rsidRDefault="00D7549F" w14:paraId="4C0D2F8E"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F46034">
              <w:rPr>
                <w:sz w:val="18"/>
                <w:lang w:val="en-US"/>
              </w:rPr>
              <w:t>155.86 ± 10.67</w:t>
            </w:r>
          </w:p>
        </w:tc>
        <w:tc>
          <w:tcPr>
            <w:tcW w:w="1746" w:type="dxa"/>
          </w:tcPr>
          <w:p w:rsidRPr="00F46034" w:rsidR="00D7549F" w:rsidP="00D7549F" w:rsidRDefault="00D7549F" w14:paraId="30E6424A" w14:textId="77777777">
            <w:pPr>
              <w:ind w:right="1"/>
              <w:jc w:val="center"/>
              <w:cnfStyle w:val="000000000000" w:firstRow="0" w:lastRow="0" w:firstColumn="0" w:lastColumn="0" w:oddVBand="0" w:evenVBand="0" w:oddHBand="0" w:evenHBand="0" w:firstRowFirstColumn="0" w:firstRowLastColumn="0" w:lastRowFirstColumn="0" w:lastRowLastColumn="0"/>
              <w:rPr>
                <w:sz w:val="18"/>
                <w:lang w:val="en-US"/>
              </w:rPr>
            </w:pPr>
            <w:r w:rsidRPr="00F46034">
              <w:rPr>
                <w:sz w:val="18"/>
                <w:lang w:val="en-US"/>
              </w:rPr>
              <w:t>554.30 ± 8.13</w:t>
            </w:r>
          </w:p>
        </w:tc>
        <w:tc>
          <w:tcPr>
            <w:tcW w:w="1800" w:type="dxa"/>
          </w:tcPr>
          <w:p w:rsidRPr="00F46034" w:rsidR="00D7549F" w:rsidP="00D7549F" w:rsidRDefault="00D7549F" w14:paraId="0C89D359"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335.34</w:t>
            </w:r>
            <w:r w:rsidRPr="00F46034">
              <w:rPr>
                <w:sz w:val="18"/>
                <w:lang w:val="en-US"/>
              </w:rPr>
              <w:t xml:space="preserve"> ± </w:t>
            </w:r>
            <w:r>
              <w:rPr>
                <w:sz w:val="18"/>
                <w:lang w:val="en-US"/>
              </w:rPr>
              <w:t>26</w:t>
            </w:r>
            <w:r w:rsidRPr="00F46034">
              <w:rPr>
                <w:sz w:val="18"/>
                <w:lang w:val="en-US"/>
              </w:rPr>
              <w:t>.01</w:t>
            </w:r>
          </w:p>
        </w:tc>
        <w:tc>
          <w:tcPr>
            <w:tcW w:w="1980" w:type="dxa"/>
          </w:tcPr>
          <w:p w:rsidRPr="00F46034" w:rsidR="00D7549F" w:rsidP="00D7549F" w:rsidRDefault="00D7549F" w14:paraId="1E7DB53B"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268.7</w:t>
            </w:r>
            <w:r w:rsidRPr="00F46034">
              <w:rPr>
                <w:sz w:val="18"/>
                <w:lang w:val="en-US"/>
              </w:rPr>
              <w:t xml:space="preserve">2 ± </w:t>
            </w:r>
            <w:r>
              <w:rPr>
                <w:sz w:val="18"/>
                <w:lang w:val="en-US"/>
              </w:rPr>
              <w:t>11</w:t>
            </w:r>
            <w:r w:rsidRPr="00F46034">
              <w:rPr>
                <w:sz w:val="18"/>
                <w:lang w:val="en-US"/>
              </w:rPr>
              <w:t>.</w:t>
            </w:r>
            <w:r>
              <w:rPr>
                <w:sz w:val="18"/>
                <w:lang w:val="en-US"/>
              </w:rPr>
              <w:t>28</w:t>
            </w:r>
          </w:p>
        </w:tc>
      </w:tr>
      <w:tr w:rsidRPr="00F46034" w:rsidR="00D7549F" w:rsidTr="00037ED6" w14:paraId="0238BA0E" w14:textId="77777777">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tcPr>
          <w:p w:rsidRPr="00F46034" w:rsidR="00D7549F" w:rsidP="00D7549F" w:rsidRDefault="00D7549F" w14:paraId="71B899F3" w14:textId="77777777">
            <w:pPr>
              <w:jc w:val="center"/>
              <w:rPr>
                <w:sz w:val="18"/>
                <w:lang w:val="en-US"/>
              </w:rPr>
            </w:pPr>
            <w:r w:rsidRPr="00F46034">
              <w:rPr>
                <w:sz w:val="18"/>
                <w:lang w:val="en-US"/>
              </w:rPr>
              <w:t>CG2</w:t>
            </w:r>
          </w:p>
        </w:tc>
        <w:tc>
          <w:tcPr>
            <w:tcW w:w="1651" w:type="dxa"/>
          </w:tcPr>
          <w:p w:rsidRPr="00F46034" w:rsidR="00D7549F" w:rsidP="00D7549F" w:rsidRDefault="00D7549F" w14:paraId="51F6E39B"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sidRPr="00F46034">
              <w:rPr>
                <w:sz w:val="18"/>
                <w:lang w:val="en-US"/>
              </w:rPr>
              <w:t>169.15 ± 12.25</w:t>
            </w:r>
          </w:p>
        </w:tc>
        <w:tc>
          <w:tcPr>
            <w:tcW w:w="1746" w:type="dxa"/>
          </w:tcPr>
          <w:p w:rsidRPr="00F46034" w:rsidR="00D7549F" w:rsidP="00D7549F" w:rsidRDefault="00D7549F" w14:paraId="0786938B"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sidRPr="00F46034">
              <w:rPr>
                <w:sz w:val="18"/>
                <w:lang w:val="en-US"/>
              </w:rPr>
              <w:t>496.55 ± 5.25</w:t>
            </w:r>
          </w:p>
        </w:tc>
        <w:tc>
          <w:tcPr>
            <w:tcW w:w="1800" w:type="dxa"/>
          </w:tcPr>
          <w:p w:rsidRPr="00F46034" w:rsidR="00D7549F" w:rsidP="00D7549F" w:rsidRDefault="00D7549F" w14:paraId="50D6F3FE"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324.66</w:t>
            </w:r>
            <w:r w:rsidRPr="00F46034">
              <w:rPr>
                <w:sz w:val="18"/>
                <w:lang w:val="en-US"/>
              </w:rPr>
              <w:t xml:space="preserve"> ± </w:t>
            </w:r>
            <w:r>
              <w:rPr>
                <w:sz w:val="18"/>
                <w:lang w:val="en-US"/>
              </w:rPr>
              <w:t>37</w:t>
            </w:r>
            <w:r w:rsidRPr="00F46034">
              <w:rPr>
                <w:sz w:val="18"/>
                <w:lang w:val="en-US"/>
              </w:rPr>
              <w:t>.00</w:t>
            </w:r>
          </w:p>
        </w:tc>
        <w:tc>
          <w:tcPr>
            <w:tcW w:w="1980" w:type="dxa"/>
          </w:tcPr>
          <w:p w:rsidRPr="00F46034" w:rsidR="00D7549F" w:rsidP="00D7549F" w:rsidRDefault="00D7549F" w14:paraId="615B2F76"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280</w:t>
            </w:r>
            <w:r w:rsidRPr="00F46034">
              <w:rPr>
                <w:sz w:val="18"/>
                <w:lang w:val="en-US"/>
              </w:rPr>
              <w:t xml:space="preserve">.03 ± </w:t>
            </w:r>
            <w:r>
              <w:rPr>
                <w:sz w:val="18"/>
                <w:lang w:val="en-US"/>
              </w:rPr>
              <w:t>23</w:t>
            </w:r>
            <w:r w:rsidRPr="00F46034">
              <w:rPr>
                <w:sz w:val="18"/>
                <w:lang w:val="en-US"/>
              </w:rPr>
              <w:t>.</w:t>
            </w:r>
            <w:r>
              <w:rPr>
                <w:sz w:val="18"/>
                <w:lang w:val="en-US"/>
              </w:rPr>
              <w:t>22</w:t>
            </w:r>
          </w:p>
        </w:tc>
      </w:tr>
      <w:tr w:rsidRPr="00F46034" w:rsidR="00D7549F" w:rsidTr="00037ED6" w14:paraId="2F3E79BB" w14:textId="77777777">
        <w:trPr>
          <w:trHeight w:val="511"/>
        </w:trPr>
        <w:tc>
          <w:tcPr>
            <w:cnfStyle w:val="001000000000" w:firstRow="0" w:lastRow="0" w:firstColumn="1" w:lastColumn="0" w:oddVBand="0" w:evenVBand="0" w:oddHBand="0" w:evenHBand="0" w:firstRowFirstColumn="0" w:firstRowLastColumn="0" w:lastRowFirstColumn="0" w:lastRowLastColumn="0"/>
            <w:tcW w:w="0" w:type="auto"/>
          </w:tcPr>
          <w:p w:rsidRPr="00F46034" w:rsidR="00D7549F" w:rsidP="00D7549F" w:rsidRDefault="00D7549F" w14:paraId="55466C0C" w14:textId="77777777">
            <w:pPr>
              <w:jc w:val="center"/>
              <w:rPr>
                <w:sz w:val="18"/>
                <w:lang w:val="en-US"/>
              </w:rPr>
            </w:pPr>
            <w:r w:rsidRPr="00F46034">
              <w:rPr>
                <w:sz w:val="18"/>
                <w:lang w:val="en-US"/>
              </w:rPr>
              <w:t>A2</w:t>
            </w:r>
          </w:p>
        </w:tc>
        <w:tc>
          <w:tcPr>
            <w:tcW w:w="1651" w:type="dxa"/>
          </w:tcPr>
          <w:p w:rsidRPr="00F46034" w:rsidR="00D7549F" w:rsidP="00D7549F" w:rsidRDefault="00D7549F" w14:paraId="09ABF4B6"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F46034">
              <w:rPr>
                <w:sz w:val="18"/>
                <w:lang w:val="en-US"/>
              </w:rPr>
              <w:t>136.57 ± 11.42</w:t>
            </w:r>
          </w:p>
        </w:tc>
        <w:tc>
          <w:tcPr>
            <w:tcW w:w="1746" w:type="dxa"/>
          </w:tcPr>
          <w:p w:rsidRPr="00F46034" w:rsidR="00D7549F" w:rsidP="00D7549F" w:rsidRDefault="00D7549F" w14:paraId="24D7A743"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F46034">
              <w:rPr>
                <w:sz w:val="18"/>
                <w:lang w:val="en-US"/>
              </w:rPr>
              <w:t>465.66 ± 9.55</w:t>
            </w:r>
          </w:p>
        </w:tc>
        <w:tc>
          <w:tcPr>
            <w:tcW w:w="1800" w:type="dxa"/>
          </w:tcPr>
          <w:p w:rsidRPr="00F46034" w:rsidR="00D7549F" w:rsidP="00D7549F" w:rsidRDefault="00D7549F" w14:paraId="00387136"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285.55</w:t>
            </w:r>
            <w:r w:rsidRPr="00F46034">
              <w:rPr>
                <w:sz w:val="18"/>
                <w:lang w:val="en-US"/>
              </w:rPr>
              <w:t xml:space="preserve"> ± </w:t>
            </w:r>
            <w:r>
              <w:rPr>
                <w:sz w:val="18"/>
                <w:lang w:val="en-US"/>
              </w:rPr>
              <w:t>33</w:t>
            </w:r>
            <w:r w:rsidRPr="00F46034">
              <w:rPr>
                <w:sz w:val="18"/>
                <w:lang w:val="en-US"/>
              </w:rPr>
              <w:t>.00</w:t>
            </w:r>
          </w:p>
        </w:tc>
        <w:tc>
          <w:tcPr>
            <w:tcW w:w="1980" w:type="dxa"/>
          </w:tcPr>
          <w:p w:rsidRPr="00F46034" w:rsidR="00D7549F" w:rsidP="00D7549F" w:rsidRDefault="00D7549F" w14:paraId="105BDD1E" w14:textId="77777777">
            <w:pPr>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315</w:t>
            </w:r>
            <w:r w:rsidRPr="00F46034">
              <w:rPr>
                <w:sz w:val="18"/>
                <w:lang w:val="en-US"/>
              </w:rPr>
              <w:t xml:space="preserve">.15 ± </w:t>
            </w:r>
            <w:r>
              <w:rPr>
                <w:sz w:val="18"/>
                <w:lang w:val="en-US"/>
              </w:rPr>
              <w:t>21</w:t>
            </w:r>
            <w:r w:rsidRPr="00F46034">
              <w:rPr>
                <w:sz w:val="18"/>
                <w:lang w:val="en-US"/>
              </w:rPr>
              <w:t>.</w:t>
            </w:r>
            <w:r>
              <w:rPr>
                <w:sz w:val="18"/>
                <w:lang w:val="en-US"/>
              </w:rPr>
              <w:t>4</w:t>
            </w:r>
            <w:r w:rsidRPr="00F46034">
              <w:rPr>
                <w:sz w:val="18"/>
                <w:lang w:val="en-US"/>
              </w:rPr>
              <w:t>3</w:t>
            </w:r>
          </w:p>
        </w:tc>
      </w:tr>
      <w:tr w:rsidRPr="00F46034" w:rsidR="00D7549F" w:rsidTr="00037ED6" w14:paraId="4E836460" w14:textId="7777777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tcPr>
          <w:p w:rsidRPr="00F46034" w:rsidR="00D7549F" w:rsidP="00D7549F" w:rsidRDefault="00D7549F" w14:paraId="0AD0B4C3" w14:textId="77777777">
            <w:pPr>
              <w:jc w:val="center"/>
              <w:rPr>
                <w:sz w:val="18"/>
                <w:lang w:val="en-US"/>
              </w:rPr>
            </w:pPr>
            <w:r w:rsidRPr="00F46034">
              <w:rPr>
                <w:sz w:val="18"/>
                <w:lang w:val="en-US"/>
              </w:rPr>
              <w:t>A3.1</w:t>
            </w:r>
          </w:p>
        </w:tc>
        <w:tc>
          <w:tcPr>
            <w:tcW w:w="1651" w:type="dxa"/>
          </w:tcPr>
          <w:p w:rsidRPr="00F46034" w:rsidR="00D7549F" w:rsidP="00D7549F" w:rsidRDefault="00D7549F" w14:paraId="03B360E1"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sidRPr="00F46034">
              <w:rPr>
                <w:sz w:val="18"/>
                <w:lang w:val="en-US"/>
              </w:rPr>
              <w:t>145.56 ± 15.16</w:t>
            </w:r>
          </w:p>
        </w:tc>
        <w:tc>
          <w:tcPr>
            <w:tcW w:w="1746" w:type="dxa"/>
          </w:tcPr>
          <w:p w:rsidRPr="00F46034" w:rsidR="00D7549F" w:rsidP="00D7549F" w:rsidRDefault="00D7549F" w14:paraId="13984885"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sidRPr="00F46034">
              <w:rPr>
                <w:sz w:val="18"/>
                <w:lang w:val="en-US"/>
              </w:rPr>
              <w:t>425.90 ± 6.89</w:t>
            </w:r>
          </w:p>
        </w:tc>
        <w:tc>
          <w:tcPr>
            <w:tcW w:w="1800" w:type="dxa"/>
          </w:tcPr>
          <w:p w:rsidRPr="00F46034" w:rsidR="00D7549F" w:rsidP="00D7549F" w:rsidRDefault="00D7549F" w14:paraId="5422D34F"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30</w:t>
            </w:r>
            <w:r w:rsidRPr="00F46034">
              <w:rPr>
                <w:sz w:val="18"/>
                <w:lang w:val="en-US"/>
              </w:rPr>
              <w:t>0.</w:t>
            </w:r>
            <w:r>
              <w:rPr>
                <w:sz w:val="18"/>
                <w:lang w:val="en-US"/>
              </w:rPr>
              <w:t>6</w:t>
            </w:r>
            <w:r w:rsidRPr="00F46034">
              <w:rPr>
                <w:sz w:val="18"/>
                <w:lang w:val="en-US"/>
              </w:rPr>
              <w:t xml:space="preserve">3 ± </w:t>
            </w:r>
            <w:r>
              <w:rPr>
                <w:sz w:val="18"/>
                <w:lang w:val="en-US"/>
              </w:rPr>
              <w:t>34</w:t>
            </w:r>
            <w:r w:rsidRPr="00F46034">
              <w:rPr>
                <w:sz w:val="18"/>
                <w:lang w:val="en-US"/>
              </w:rPr>
              <w:t>.00</w:t>
            </w:r>
          </w:p>
        </w:tc>
        <w:tc>
          <w:tcPr>
            <w:tcW w:w="1980" w:type="dxa"/>
          </w:tcPr>
          <w:p w:rsidRPr="00F46034" w:rsidR="00D7549F" w:rsidP="00D7549F" w:rsidRDefault="00D7549F" w14:paraId="571151FE" w14:textId="77777777">
            <w:pPr>
              <w:jc w:val="center"/>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400</w:t>
            </w:r>
            <w:r w:rsidRPr="00F46034">
              <w:rPr>
                <w:sz w:val="18"/>
                <w:lang w:val="en-US"/>
              </w:rPr>
              <w:t>.</w:t>
            </w:r>
            <w:r>
              <w:rPr>
                <w:sz w:val="18"/>
                <w:lang w:val="en-US"/>
              </w:rPr>
              <w:t>5</w:t>
            </w:r>
            <w:r w:rsidRPr="00F46034">
              <w:rPr>
                <w:sz w:val="18"/>
                <w:lang w:val="en-US"/>
              </w:rPr>
              <w:t xml:space="preserve">7 ± </w:t>
            </w:r>
            <w:r>
              <w:rPr>
                <w:sz w:val="18"/>
                <w:lang w:val="en-US"/>
              </w:rPr>
              <w:t>1</w:t>
            </w:r>
            <w:r w:rsidRPr="00F46034">
              <w:rPr>
                <w:sz w:val="18"/>
                <w:lang w:val="en-US"/>
              </w:rPr>
              <w:t>0.</w:t>
            </w:r>
            <w:r>
              <w:rPr>
                <w:sz w:val="18"/>
                <w:lang w:val="en-US"/>
              </w:rPr>
              <w:t>1</w:t>
            </w:r>
            <w:r w:rsidRPr="00F46034">
              <w:rPr>
                <w:sz w:val="18"/>
                <w:lang w:val="en-US"/>
              </w:rPr>
              <w:t>2</w:t>
            </w:r>
          </w:p>
        </w:tc>
      </w:tr>
    </w:tbl>
    <w:p w:rsidRPr="00D7549F" w:rsidR="00D7549F" w:rsidRDefault="00D7549F" w14:paraId="2222A4F4" w14:textId="77777777">
      <w:pPr>
        <w:rPr>
          <w:lang w:val="el-GR"/>
        </w:rPr>
      </w:pPr>
    </w:p>
    <w:p w:rsidRPr="00D7549F" w:rsidR="00D7549F" w:rsidRDefault="00D7549F" w14:paraId="5EDAF079" w14:textId="77777777">
      <w:pPr>
        <w:rPr>
          <w:lang w:val="el-GR"/>
        </w:rPr>
      </w:pPr>
    </w:p>
    <w:p w:rsidRPr="00D7549F" w:rsidR="00D7549F" w:rsidRDefault="00D7549F" w14:paraId="3E5FE4C7" w14:textId="77777777">
      <w:pPr>
        <w:rPr>
          <w:lang w:val="el-GR"/>
        </w:rPr>
      </w:pPr>
    </w:p>
    <w:p w:rsidR="00D7549F" w:rsidRDefault="00D7549F" w14:paraId="301A25A1" w14:textId="77777777">
      <w:pPr>
        <w:rPr>
          <w:lang w:val="en-US"/>
        </w:rPr>
      </w:pPr>
    </w:p>
    <w:p w:rsidR="00D7549F" w:rsidRDefault="00D7549F" w14:paraId="1DAAF329" w14:textId="77777777">
      <w:pPr>
        <w:rPr>
          <w:lang w:val="en-US"/>
        </w:rPr>
      </w:pPr>
    </w:p>
    <w:p w:rsidR="00D7549F" w:rsidRDefault="00D7549F" w14:paraId="0D9A2F0C" w14:textId="77777777">
      <w:pPr>
        <w:rPr>
          <w:lang w:val="en-US"/>
        </w:rPr>
      </w:pPr>
    </w:p>
    <w:p w:rsidR="00D7549F" w:rsidRDefault="00D7549F" w14:paraId="27EAC5FD" w14:textId="77777777">
      <w:pPr>
        <w:rPr>
          <w:lang w:val="en-US"/>
        </w:rPr>
      </w:pPr>
    </w:p>
    <w:p w:rsidR="00D7549F" w:rsidRDefault="00D7549F" w14:paraId="27DCC342" w14:textId="77777777">
      <w:pPr>
        <w:rPr>
          <w:lang w:val="en-US"/>
        </w:rPr>
      </w:pPr>
    </w:p>
    <w:p w:rsidR="00D7549F" w:rsidRDefault="00D7549F" w14:paraId="127C24A4" w14:textId="77777777">
      <w:pPr>
        <w:rPr>
          <w:lang w:val="en-US"/>
        </w:rPr>
      </w:pPr>
    </w:p>
    <w:p w:rsidR="00D7549F" w:rsidRDefault="00D7549F" w14:paraId="0A298BFB" w14:textId="77777777">
      <w:pPr>
        <w:rPr>
          <w:lang w:val="en-US"/>
        </w:rPr>
      </w:pPr>
    </w:p>
    <w:p w:rsidR="00D7549F" w:rsidRDefault="00D7549F" w14:paraId="4F50DAA7" w14:textId="77777777">
      <w:pPr>
        <w:rPr>
          <w:lang w:val="en-US"/>
        </w:rPr>
      </w:pPr>
    </w:p>
    <w:p w:rsidR="00D7549F" w:rsidRDefault="00D7549F" w14:paraId="355ECD97" w14:textId="77777777">
      <w:pPr>
        <w:rPr>
          <w:lang w:val="en-US"/>
        </w:rPr>
      </w:pPr>
    </w:p>
    <w:p w:rsidR="00D7549F" w:rsidRDefault="00D7549F" w14:paraId="0EAA767C" w14:textId="77777777">
      <w:pPr>
        <w:rPr>
          <w:lang w:val="en-US"/>
        </w:rPr>
      </w:pPr>
    </w:p>
    <w:p w:rsidR="00D7549F" w:rsidRDefault="00D7549F" w14:paraId="00090108" w14:textId="77777777">
      <w:pPr>
        <w:rPr>
          <w:lang w:val="en-US"/>
        </w:rPr>
      </w:pPr>
    </w:p>
    <w:p w:rsidRPr="00D7549F" w:rsidR="00D7549F" w:rsidRDefault="00D7549F" w14:paraId="6851F858" w14:textId="77777777">
      <w:pPr>
        <w:rPr>
          <w:lang w:val="en-US"/>
        </w:rPr>
      </w:pPr>
    </w:p>
    <w:p w:rsidRPr="00461BAC" w:rsidR="009248B9" w:rsidP="00461BAC" w:rsidRDefault="004923C1" w14:paraId="556D07FD" w14:textId="14FFE023">
      <w:pPr>
        <w:jc w:val="both"/>
        <w:rPr>
          <w:i/>
          <w:iCs/>
          <w:lang w:val="el-GR"/>
        </w:rPr>
      </w:pPr>
      <w:r>
        <w:rPr>
          <w:lang w:val="el-GR"/>
        </w:rPr>
        <w:t xml:space="preserve">Στη συνέχεια πραγματοποιήθηκαν </w:t>
      </w:r>
      <w:r w:rsidR="00401962">
        <w:rPr>
          <w:lang w:val="el-GR"/>
        </w:rPr>
        <w:t xml:space="preserve">πειράματα σε καρπούς πορτοκαλιών ώστε να </w:t>
      </w:r>
      <w:r w:rsidR="00461BAC">
        <w:rPr>
          <w:lang w:val="el-GR"/>
        </w:rPr>
        <w:t xml:space="preserve">επιβεβαιωθούν τα παραπάνω αποτελέσματα </w:t>
      </w:r>
      <w:r w:rsidRPr="00461BAC" w:rsidR="00461BAC">
        <w:rPr>
          <w:i/>
          <w:iCs/>
          <w:lang w:val="el-GR"/>
        </w:rPr>
        <w:t xml:space="preserve"> </w:t>
      </w:r>
      <w:r w:rsidR="00461BAC">
        <w:rPr>
          <w:i/>
          <w:iCs/>
          <w:lang w:val="en-US"/>
        </w:rPr>
        <w:t>in</w:t>
      </w:r>
      <w:r w:rsidRPr="00461BAC" w:rsidR="00461BAC">
        <w:rPr>
          <w:i/>
          <w:iCs/>
          <w:lang w:val="el-GR"/>
        </w:rPr>
        <w:t xml:space="preserve"> </w:t>
      </w:r>
      <w:r w:rsidR="00461BAC">
        <w:rPr>
          <w:i/>
          <w:iCs/>
          <w:lang w:val="en-US"/>
        </w:rPr>
        <w:t>planta</w:t>
      </w:r>
      <w:r w:rsidRPr="00461BAC" w:rsidR="00461BAC">
        <w:rPr>
          <w:i/>
          <w:iCs/>
          <w:lang w:val="el-GR"/>
        </w:rPr>
        <w:t>.</w:t>
      </w:r>
    </w:p>
    <w:p w:rsidRPr="003D5FD4" w:rsidR="58DCA531" w:rsidRDefault="58DCA531" w14:paraId="17DDC68D" w14:textId="19A4D36E">
      <w:pPr>
        <w:rPr>
          <w:lang w:val="el-GR"/>
        </w:rPr>
      </w:pPr>
    </w:p>
    <w:p w:rsidRPr="002F4895" w:rsidR="58DCA531" w:rsidRDefault="00BE638B" w14:paraId="510A209D" w14:textId="0A874A8C">
      <w:pPr>
        <w:rPr>
          <w:lang w:val="el-GR"/>
        </w:rPr>
      </w:pPr>
      <w:proofErr w:type="spellStart"/>
      <w:r w:rsidRPr="00BE638B">
        <w:rPr>
          <w:b/>
          <w:bCs/>
          <w:i/>
          <w:iCs/>
          <w:lang w:val="el-GR"/>
        </w:rPr>
        <w:t>Βιοδοκιμές</w:t>
      </w:r>
      <w:proofErr w:type="spellEnd"/>
      <w:r w:rsidRPr="00BE638B">
        <w:rPr>
          <w:b/>
          <w:bCs/>
          <w:i/>
          <w:iCs/>
          <w:lang w:val="el-GR"/>
        </w:rPr>
        <w:t xml:space="preserve">  in </w:t>
      </w:r>
      <w:proofErr w:type="spellStart"/>
      <w:r w:rsidRPr="00BE638B">
        <w:rPr>
          <w:b/>
          <w:bCs/>
          <w:i/>
          <w:iCs/>
          <w:lang w:val="el-GR"/>
        </w:rPr>
        <w:t>vivo</w:t>
      </w:r>
      <w:proofErr w:type="spellEnd"/>
    </w:p>
    <w:p w:rsidRPr="002F4895" w:rsidR="58DCA531" w:rsidP="00B957CA" w:rsidRDefault="00D23D47" w14:paraId="5EF2D41A" w14:textId="1CE51751">
      <w:pPr>
        <w:jc w:val="both"/>
        <w:rPr>
          <w:lang w:val="el-GR"/>
        </w:rPr>
      </w:pPr>
      <w:r>
        <w:rPr>
          <w:lang w:val="el-GR"/>
        </w:rPr>
        <w:t xml:space="preserve">Τα πειράματα που πραγματοποιήθηκαν με </w:t>
      </w:r>
      <w:r w:rsidR="00654409">
        <w:rPr>
          <w:lang w:val="el-GR"/>
        </w:rPr>
        <w:t xml:space="preserve">ψεκασμό καρπών πορτοκαλιάς με </w:t>
      </w:r>
      <w:r w:rsidRPr="00F27657" w:rsidR="00654409">
        <w:t>G</w:t>
      </w:r>
      <w:r w:rsidRPr="00B957CA" w:rsidR="00654409">
        <w:rPr>
          <w:i/>
          <w:iCs/>
          <w:lang w:val="en-US"/>
        </w:rPr>
        <w:t>R</w:t>
      </w:r>
      <w:r w:rsidRPr="00654409" w:rsidR="00654409">
        <w:rPr>
          <w:b/>
          <w:bCs/>
          <w:i/>
          <w:iCs/>
          <w:lang w:val="el-GR"/>
        </w:rPr>
        <w:t>-</w:t>
      </w:r>
      <w:r w:rsidRPr="00F27657" w:rsidR="00654409">
        <w:t>NPs</w:t>
      </w:r>
      <w:r w:rsidR="00654409">
        <w:rPr>
          <w:lang w:val="el-GR"/>
        </w:rPr>
        <w:t xml:space="preserve"> και μυκητοκτόνα αναφοράς επιβεβαίωσαν την αποτελεσματικότητα των πράσινων </w:t>
      </w:r>
      <w:proofErr w:type="spellStart"/>
      <w:r w:rsidR="00654409">
        <w:rPr>
          <w:lang w:val="el-GR"/>
        </w:rPr>
        <w:t>νανοσωματιδίων</w:t>
      </w:r>
      <w:proofErr w:type="spellEnd"/>
      <w:r w:rsidR="00654409">
        <w:rPr>
          <w:lang w:val="el-GR"/>
        </w:rPr>
        <w:t xml:space="preserve"> </w:t>
      </w:r>
      <w:r w:rsidR="00B957CA">
        <w:rPr>
          <w:lang w:val="el-GR"/>
        </w:rPr>
        <w:t xml:space="preserve">στον περιορισμό της ασθένειας που προκαλείται από τα εξέταση </w:t>
      </w:r>
      <w:proofErr w:type="spellStart"/>
      <w:r w:rsidR="00B957CA">
        <w:rPr>
          <w:lang w:val="el-GR"/>
        </w:rPr>
        <w:t>φυτοπαθογόνα</w:t>
      </w:r>
      <w:proofErr w:type="spellEnd"/>
      <w:r w:rsidR="00B957CA">
        <w:rPr>
          <w:lang w:val="el-GR"/>
        </w:rPr>
        <w:t>.</w:t>
      </w:r>
      <w:r w:rsidR="00654409">
        <w:rPr>
          <w:lang w:val="el-GR"/>
        </w:rPr>
        <w:t xml:space="preserve"> </w:t>
      </w:r>
    </w:p>
    <w:p w:rsidR="58DCA531" w:rsidRDefault="58DCA531" w14:paraId="0DD55034" w14:textId="7BACFC45">
      <w:pPr>
        <w:rPr>
          <w:lang w:val="el-GR"/>
        </w:rPr>
      </w:pPr>
    </w:p>
    <w:p w:rsidRPr="00D01755" w:rsidR="00B957CA" w:rsidP="005C10B0" w:rsidRDefault="00B957CA" w14:paraId="2142D505" w14:textId="728D656B">
      <w:pPr>
        <w:jc w:val="both"/>
        <w:rPr>
          <w:bCs/>
          <w:lang w:val="el-GR"/>
        </w:rPr>
      </w:pPr>
      <w:r>
        <w:rPr>
          <w:lang w:val="el-GR"/>
        </w:rPr>
        <w:t xml:space="preserve">Συγκεκριμένα, </w:t>
      </w:r>
      <w:r w:rsidR="00CC2525">
        <w:rPr>
          <w:lang w:val="el-GR"/>
        </w:rPr>
        <w:t xml:space="preserve">τα «πράσινα» </w:t>
      </w:r>
      <w:proofErr w:type="spellStart"/>
      <w:r w:rsidR="00CC2525">
        <w:rPr>
          <w:lang w:val="el-GR"/>
        </w:rPr>
        <w:t>νανοσωματίδια</w:t>
      </w:r>
      <w:proofErr w:type="spellEnd"/>
      <w:r w:rsidR="00CC2525">
        <w:rPr>
          <w:lang w:val="el-GR"/>
        </w:rPr>
        <w:t xml:space="preserve"> </w:t>
      </w:r>
      <w:r w:rsidR="00CC2525">
        <w:rPr>
          <w:lang w:val="en-US"/>
        </w:rPr>
        <w:t>GR</w:t>
      </w:r>
      <w:r w:rsidRPr="003D28A4" w:rsidR="00CC2525">
        <w:rPr>
          <w:lang w:val="el-GR"/>
        </w:rPr>
        <w:t xml:space="preserve">10.1 και </w:t>
      </w:r>
      <w:r w:rsidR="00CC2525">
        <w:rPr>
          <w:lang w:val="en-US"/>
        </w:rPr>
        <w:t>GR</w:t>
      </w:r>
      <w:r w:rsidRPr="003D28A4" w:rsidR="00CC2525">
        <w:rPr>
          <w:lang w:val="el-GR"/>
        </w:rPr>
        <w:t>33</w:t>
      </w:r>
      <w:r w:rsidR="00CC2525">
        <w:rPr>
          <w:lang w:val="el-GR"/>
        </w:rPr>
        <w:t xml:space="preserve"> ήταν πιο</w:t>
      </w:r>
      <w:r w:rsidR="00D05F4C">
        <w:rPr>
          <w:lang w:val="el-GR"/>
        </w:rPr>
        <w:t xml:space="preserve"> αποτελεσματικά στον περιορισμό της ανάπτυξης συμπτωμάτων </w:t>
      </w:r>
      <w:r w:rsidR="00D01755">
        <w:rPr>
          <w:lang w:val="el-GR"/>
        </w:rPr>
        <w:t xml:space="preserve">που προκαλούνταν από τα </w:t>
      </w:r>
      <w:r w:rsidR="009302CE">
        <w:rPr>
          <w:lang w:val="el-GR"/>
        </w:rPr>
        <w:t>παραπάνω</w:t>
      </w:r>
      <w:r w:rsidR="00D01755">
        <w:rPr>
          <w:lang w:val="el-GR"/>
        </w:rPr>
        <w:t xml:space="preserve"> παθογόνα σε σχέση με το μυκητοκτόνο αναφοράς </w:t>
      </w:r>
      <w:r w:rsidR="00D01755">
        <w:rPr>
          <w:lang w:val="en-US"/>
        </w:rPr>
        <w:t>Cu</w:t>
      </w:r>
      <w:r w:rsidRPr="00C05E2B" w:rsidR="00D01755">
        <w:rPr>
          <w:lang w:val="el-GR"/>
        </w:rPr>
        <w:t>(</w:t>
      </w:r>
      <w:r w:rsidR="00D01755">
        <w:rPr>
          <w:lang w:val="en-US"/>
        </w:rPr>
        <w:t>OH</w:t>
      </w:r>
      <w:r w:rsidRPr="00C05E2B" w:rsidR="00D01755">
        <w:rPr>
          <w:lang w:val="el-GR"/>
        </w:rPr>
        <w:t>)</w:t>
      </w:r>
      <w:r w:rsidRPr="00C05E2B" w:rsidR="00D01755">
        <w:rPr>
          <w:vertAlign w:val="subscript"/>
          <w:lang w:val="el-GR"/>
        </w:rPr>
        <w:t>2</w:t>
      </w:r>
      <w:r w:rsidR="00D01755">
        <w:rPr>
          <w:vertAlign w:val="subscript"/>
          <w:lang w:val="el-GR"/>
        </w:rPr>
        <w:t xml:space="preserve">( </w:t>
      </w:r>
      <w:r w:rsidRPr="00D01755" w:rsidR="00D01755">
        <w:rPr>
          <w:rFonts w:eastAsia="Calibri" w:cs="Calibri" w:asciiTheme="minorHAnsi" w:hAnsiTheme="minorHAnsi"/>
          <w:bCs/>
          <w:color w:val="000000" w:themeColor="text1"/>
          <w:lang w:val="el-GR"/>
        </w:rPr>
        <w:t>Εικόνα 3.7.4-</w:t>
      </w:r>
      <w:r w:rsidR="00D01755">
        <w:rPr>
          <w:rFonts w:eastAsia="Calibri" w:cs="Calibri" w:asciiTheme="minorHAnsi" w:hAnsiTheme="minorHAnsi"/>
          <w:bCs/>
          <w:color w:val="000000" w:themeColor="text1"/>
          <w:lang w:val="el-GR"/>
        </w:rPr>
        <w:t>3</w:t>
      </w:r>
      <w:r w:rsidRPr="00D01755" w:rsidR="00D01755">
        <w:rPr>
          <w:rFonts w:eastAsia="Calibri" w:cs="Calibri" w:asciiTheme="minorHAnsi" w:hAnsiTheme="minorHAnsi"/>
          <w:bCs/>
          <w:color w:val="000000" w:themeColor="text1"/>
          <w:lang w:val="el-GR"/>
        </w:rPr>
        <w:t>).</w:t>
      </w:r>
    </w:p>
    <w:p w:rsidRPr="00D01755" w:rsidR="58DCA531" w:rsidRDefault="58DCA531" w14:paraId="14B1B91E" w14:textId="13B48A1F">
      <w:pPr>
        <w:rPr>
          <w:bCs/>
          <w:lang w:val="el-GR"/>
        </w:rPr>
      </w:pPr>
    </w:p>
    <w:p w:rsidRPr="001124CA" w:rsidR="0055397F" w:rsidDel="00C01458" w:rsidP="58DCA531" w:rsidRDefault="0055397F" w14:paraId="09BBD5D8" w14:textId="76F1D3B3">
      <w:pPr>
        <w:spacing w:after="120" w:line="276" w:lineRule="auto"/>
        <w:jc w:val="both"/>
        <w:rPr>
          <w:lang w:val="el-GR"/>
        </w:rPr>
      </w:pPr>
    </w:p>
    <w:p w:rsidRPr="002F4895" w:rsidR="58DCA531" w:rsidP="00B13CE3" w:rsidRDefault="00B13CE3" w14:paraId="455555AA" w14:textId="6AEA5490">
      <w:pPr>
        <w:jc w:val="center"/>
        <w:rPr>
          <w:lang w:val="el-GR"/>
        </w:rPr>
      </w:pPr>
      <w:r>
        <w:rPr>
          <w:noProof/>
          <w:lang w:val="el-GR"/>
        </w:rPr>
        <w:drawing>
          <wp:inline distT="0" distB="0" distL="0" distR="0" wp14:anchorId="40A16F87" wp14:editId="26281640">
            <wp:extent cx="4511675" cy="1798320"/>
            <wp:effectExtent l="0" t="0" r="0" b="0"/>
            <wp:docPr id="120286330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675" cy="1798320"/>
                    </a:xfrm>
                    <a:prstGeom prst="rect">
                      <a:avLst/>
                    </a:prstGeom>
                    <a:noFill/>
                  </pic:spPr>
                </pic:pic>
              </a:graphicData>
            </a:graphic>
          </wp:inline>
        </w:drawing>
      </w:r>
    </w:p>
    <w:p w:rsidRPr="005F5CEE" w:rsidR="58DCA531" w:rsidRDefault="00D01755" w14:paraId="72282C08" w14:textId="0A6CDBF0">
      <w:pPr>
        <w:rPr>
          <w:lang w:val="el-GR"/>
        </w:rPr>
      </w:pPr>
      <w:r w:rsidRPr="006442AB">
        <w:rPr>
          <w:rFonts w:eastAsia="Calibri" w:cs="Calibri" w:asciiTheme="minorHAnsi" w:hAnsiTheme="minorHAnsi"/>
          <w:b/>
          <w:color w:val="000000" w:themeColor="text1"/>
          <w:lang w:val="el-GR"/>
        </w:rPr>
        <w:t xml:space="preserve">Εικόνα </w:t>
      </w:r>
      <w:r>
        <w:rPr>
          <w:rFonts w:eastAsia="Calibri" w:cs="Calibri" w:asciiTheme="minorHAnsi" w:hAnsiTheme="minorHAnsi"/>
          <w:b/>
          <w:color w:val="000000" w:themeColor="text1"/>
          <w:lang w:val="el-GR"/>
        </w:rPr>
        <w:t>3.7.4-3</w:t>
      </w:r>
      <w:r w:rsidRPr="00D87468">
        <w:rPr>
          <w:rFonts w:eastAsia="Calibri" w:cs="Calibri" w:asciiTheme="minorHAnsi" w:hAnsiTheme="minorHAnsi"/>
          <w:bCs/>
          <w:color w:val="000000" w:themeColor="text1"/>
          <w:lang w:val="el-GR"/>
        </w:rPr>
        <w:t xml:space="preserve">. </w:t>
      </w:r>
      <w:r>
        <w:rPr>
          <w:rFonts w:eastAsia="Calibri" w:cs="Calibri" w:asciiTheme="minorHAnsi" w:hAnsiTheme="minorHAnsi"/>
          <w:bCs/>
          <w:color w:val="000000" w:themeColor="text1"/>
          <w:lang w:val="el-GR"/>
        </w:rPr>
        <w:t xml:space="preserve">Αποτελεσματικότητα των </w:t>
      </w:r>
      <w:proofErr w:type="spellStart"/>
      <w:r w:rsidR="00201C00">
        <w:rPr>
          <w:rFonts w:eastAsia="Calibri" w:cs="Calibri" w:asciiTheme="minorHAnsi" w:hAnsiTheme="minorHAnsi"/>
          <w:bCs/>
          <w:color w:val="000000" w:themeColor="text1"/>
          <w:lang w:val="el-GR"/>
        </w:rPr>
        <w:t>νανοσωματιδίων</w:t>
      </w:r>
      <w:proofErr w:type="spellEnd"/>
      <w:r w:rsidR="00201C00">
        <w:rPr>
          <w:rFonts w:eastAsia="Calibri" w:cs="Calibri" w:asciiTheme="minorHAnsi" w:hAnsiTheme="minorHAnsi"/>
          <w:bCs/>
          <w:color w:val="000000" w:themeColor="text1"/>
          <w:lang w:val="el-GR"/>
        </w:rPr>
        <w:t xml:space="preserve"> </w:t>
      </w:r>
      <w:r w:rsidR="00201C00">
        <w:rPr>
          <w:rFonts w:eastAsia="Calibri" w:cs="Calibri" w:asciiTheme="minorHAnsi" w:hAnsiTheme="minorHAnsi"/>
          <w:bCs/>
          <w:color w:val="000000" w:themeColor="text1"/>
          <w:lang w:val="en-US"/>
        </w:rPr>
        <w:t>GR</w:t>
      </w:r>
      <w:r w:rsidRPr="00201C00" w:rsidR="00201C00">
        <w:rPr>
          <w:rFonts w:eastAsia="Calibri" w:cs="Calibri" w:asciiTheme="minorHAnsi" w:hAnsiTheme="minorHAnsi"/>
          <w:bCs/>
          <w:color w:val="000000" w:themeColor="text1"/>
          <w:lang w:val="el-GR"/>
        </w:rPr>
        <w:t xml:space="preserve">33 </w:t>
      </w:r>
      <w:r w:rsidR="00201C00">
        <w:rPr>
          <w:rFonts w:eastAsia="Calibri" w:cs="Calibri" w:asciiTheme="minorHAnsi" w:hAnsiTheme="minorHAnsi"/>
          <w:bCs/>
          <w:color w:val="000000" w:themeColor="text1"/>
          <w:lang w:val="el-GR"/>
        </w:rPr>
        <w:t xml:space="preserve"> και </w:t>
      </w:r>
      <w:r w:rsidR="00201C00">
        <w:rPr>
          <w:rFonts w:eastAsia="Calibri" w:cs="Calibri" w:asciiTheme="minorHAnsi" w:hAnsiTheme="minorHAnsi"/>
          <w:bCs/>
          <w:color w:val="000000" w:themeColor="text1"/>
          <w:lang w:val="en-US"/>
        </w:rPr>
        <w:t>GR</w:t>
      </w:r>
      <w:r w:rsidRPr="00201C00" w:rsidR="00201C00">
        <w:rPr>
          <w:rFonts w:eastAsia="Calibri" w:cs="Calibri" w:asciiTheme="minorHAnsi" w:hAnsiTheme="minorHAnsi"/>
          <w:bCs/>
          <w:color w:val="000000" w:themeColor="text1"/>
          <w:lang w:val="el-GR"/>
        </w:rPr>
        <w:t>10.1</w:t>
      </w:r>
      <w:r w:rsidR="00201C00">
        <w:rPr>
          <w:rFonts w:eastAsia="Calibri" w:cs="Calibri" w:asciiTheme="minorHAnsi" w:hAnsiTheme="minorHAnsi"/>
          <w:bCs/>
          <w:color w:val="000000" w:themeColor="text1"/>
          <w:lang w:val="el-GR"/>
        </w:rPr>
        <w:t xml:space="preserve"> έναντι των </w:t>
      </w:r>
      <w:proofErr w:type="spellStart"/>
      <w:r w:rsidR="009302CE">
        <w:rPr>
          <w:rFonts w:eastAsia="Calibri" w:cs="Calibri" w:asciiTheme="minorHAnsi" w:hAnsiTheme="minorHAnsi"/>
          <w:bCs/>
          <w:color w:val="000000" w:themeColor="text1"/>
          <w:lang w:val="el-GR"/>
        </w:rPr>
        <w:t>φυτοπαθογόνων</w:t>
      </w:r>
      <w:proofErr w:type="spellEnd"/>
      <w:r w:rsidR="009302CE">
        <w:rPr>
          <w:rFonts w:eastAsia="Calibri" w:cs="Calibri" w:asciiTheme="minorHAnsi" w:hAnsiTheme="minorHAnsi"/>
          <w:bCs/>
          <w:color w:val="000000" w:themeColor="text1"/>
          <w:lang w:val="el-GR"/>
        </w:rPr>
        <w:t xml:space="preserve"> α)</w:t>
      </w:r>
      <w:r w:rsidR="0039163E">
        <w:rPr>
          <w:rFonts w:eastAsia="Calibri" w:cs="Calibri" w:asciiTheme="minorHAnsi" w:hAnsiTheme="minorHAnsi"/>
          <w:bCs/>
          <w:color w:val="000000" w:themeColor="text1"/>
          <w:lang w:val="el-GR"/>
        </w:rPr>
        <w:t xml:space="preserve"> </w:t>
      </w:r>
      <w:r w:rsidRPr="009302CE" w:rsidR="009302CE">
        <w:rPr>
          <w:i/>
          <w:iCs/>
        </w:rPr>
        <w:t>Penicillium</w:t>
      </w:r>
      <w:r w:rsidRPr="009302CE" w:rsidR="009302CE">
        <w:rPr>
          <w:lang w:val="el-GR"/>
        </w:rPr>
        <w:t xml:space="preserve"> </w:t>
      </w:r>
      <w:proofErr w:type="spellStart"/>
      <w:r w:rsidRPr="00F27657" w:rsidR="009302CE">
        <w:t>sp</w:t>
      </w:r>
      <w:proofErr w:type="spellEnd"/>
      <w:r w:rsidRPr="009302CE" w:rsidR="009302CE">
        <w:rPr>
          <w:lang w:val="el-GR"/>
        </w:rPr>
        <w:t xml:space="preserve">.  και  </w:t>
      </w:r>
      <w:r w:rsidR="009302CE">
        <w:rPr>
          <w:lang w:val="en-US"/>
        </w:rPr>
        <w:t>b</w:t>
      </w:r>
      <w:r w:rsidRPr="005F5CEE" w:rsidR="009302CE">
        <w:rPr>
          <w:lang w:val="el-GR"/>
        </w:rPr>
        <w:t xml:space="preserve">) </w:t>
      </w:r>
      <w:r w:rsidRPr="009302CE" w:rsidR="009302CE">
        <w:rPr>
          <w:i/>
          <w:iCs/>
        </w:rPr>
        <w:t>B</w:t>
      </w:r>
      <w:r w:rsidRPr="009302CE" w:rsidR="009302CE">
        <w:rPr>
          <w:i/>
          <w:iCs/>
          <w:lang w:val="el-GR"/>
        </w:rPr>
        <w:t xml:space="preserve">. </w:t>
      </w:r>
      <w:r w:rsidRPr="009302CE" w:rsidR="00F523D2">
        <w:rPr>
          <w:b/>
          <w:bCs/>
          <w:i/>
          <w:iCs/>
        </w:rPr>
        <w:t>c</w:t>
      </w:r>
      <w:r w:rsidRPr="009302CE" w:rsidR="009302CE">
        <w:rPr>
          <w:i/>
          <w:iCs/>
        </w:rPr>
        <w:t>inerea</w:t>
      </w:r>
      <w:r w:rsidRPr="005F5CEE" w:rsidR="009302CE">
        <w:rPr>
          <w:i/>
          <w:iCs/>
          <w:lang w:val="el-GR"/>
        </w:rPr>
        <w:t xml:space="preserve"> </w:t>
      </w:r>
      <w:r w:rsidR="00F523D2">
        <w:rPr>
          <w:i/>
          <w:iCs/>
          <w:lang w:val="en-US"/>
        </w:rPr>
        <w:t>in</w:t>
      </w:r>
      <w:r w:rsidRPr="005F5CEE" w:rsidR="00F523D2">
        <w:rPr>
          <w:i/>
          <w:iCs/>
          <w:lang w:val="el-GR"/>
        </w:rPr>
        <w:t xml:space="preserve"> </w:t>
      </w:r>
      <w:r w:rsidR="00F523D2">
        <w:rPr>
          <w:i/>
          <w:iCs/>
          <w:lang w:val="en-US"/>
        </w:rPr>
        <w:t>vivo</w:t>
      </w:r>
      <w:r w:rsidRPr="005F5CEE" w:rsidR="00F523D2">
        <w:rPr>
          <w:i/>
          <w:iCs/>
          <w:lang w:val="el-GR"/>
        </w:rPr>
        <w:t>.</w:t>
      </w:r>
    </w:p>
    <w:p w:rsidRPr="002F4895" w:rsidR="58DCA531" w:rsidRDefault="58DCA531" w14:paraId="58F77EC1" w14:textId="01D28DAD">
      <w:pPr>
        <w:rPr>
          <w:lang w:val="el-GR"/>
        </w:rPr>
      </w:pPr>
    </w:p>
    <w:p w:rsidRPr="005F5CEE" w:rsidR="001D195E" w:rsidRDefault="001D195E" w14:paraId="5CE1068A" w14:textId="25818162">
      <w:pPr>
        <w:rPr>
          <w:lang w:val="el-GR"/>
        </w:rPr>
      </w:pPr>
      <w:r>
        <w:rPr>
          <w:lang w:val="el-GR"/>
        </w:rPr>
        <w:t xml:space="preserve">Η αποτελεσματικότητα </w:t>
      </w:r>
      <w:r w:rsidR="005F5CEE">
        <w:rPr>
          <w:lang w:val="el-GR"/>
        </w:rPr>
        <w:t xml:space="preserve">που επέδειξαν τα </w:t>
      </w:r>
      <w:proofErr w:type="spellStart"/>
      <w:r w:rsidR="005F5CEE">
        <w:rPr>
          <w:lang w:val="el-GR"/>
        </w:rPr>
        <w:t>νανοσωματίδια</w:t>
      </w:r>
      <w:proofErr w:type="spellEnd"/>
      <w:r w:rsidR="005F5CEE">
        <w:rPr>
          <w:lang w:val="el-GR"/>
        </w:rPr>
        <w:t xml:space="preserve"> </w:t>
      </w:r>
      <w:r>
        <w:rPr>
          <w:lang w:val="el-GR"/>
        </w:rPr>
        <w:t xml:space="preserve"> </w:t>
      </w:r>
      <w:r w:rsidR="005F5CEE">
        <w:rPr>
          <w:rFonts w:eastAsia="Calibri" w:cs="Calibri" w:asciiTheme="minorHAnsi" w:hAnsiTheme="minorHAnsi"/>
          <w:bCs/>
          <w:color w:val="000000" w:themeColor="text1"/>
          <w:lang w:val="en-US"/>
        </w:rPr>
        <w:t>GR</w:t>
      </w:r>
      <w:r w:rsidRPr="00201C00" w:rsidR="005F5CEE">
        <w:rPr>
          <w:rFonts w:eastAsia="Calibri" w:cs="Calibri" w:asciiTheme="minorHAnsi" w:hAnsiTheme="minorHAnsi"/>
          <w:bCs/>
          <w:color w:val="000000" w:themeColor="text1"/>
          <w:lang w:val="el-GR"/>
        </w:rPr>
        <w:t>10.1</w:t>
      </w:r>
      <w:r w:rsidR="005F5CEE">
        <w:rPr>
          <w:rFonts w:eastAsia="Calibri" w:cs="Calibri" w:asciiTheme="minorHAnsi" w:hAnsiTheme="minorHAnsi"/>
          <w:bCs/>
          <w:color w:val="000000" w:themeColor="text1"/>
          <w:lang w:val="el-GR"/>
        </w:rPr>
        <w:t xml:space="preserve"> </w:t>
      </w:r>
      <w:r w:rsidR="00C147CA">
        <w:rPr>
          <w:rFonts w:eastAsia="Calibri" w:cs="Calibri" w:asciiTheme="minorHAnsi" w:hAnsiTheme="minorHAnsi"/>
          <w:bCs/>
          <w:color w:val="000000" w:themeColor="text1"/>
          <w:lang w:val="el-GR"/>
        </w:rPr>
        <w:t xml:space="preserve">έναντι στο μύκητα </w:t>
      </w:r>
      <w:r w:rsidRPr="003D5FD4" w:rsidR="00C147CA">
        <w:rPr>
          <w:i/>
          <w:iCs/>
          <w:lang w:val="el-GR"/>
        </w:rPr>
        <w:t>C. gloeosporioides</w:t>
      </w:r>
      <w:r w:rsidR="00C147CA">
        <w:rPr>
          <w:rFonts w:eastAsia="Calibri" w:cs="Calibri" w:asciiTheme="minorHAnsi" w:hAnsiTheme="minorHAnsi"/>
          <w:bCs/>
          <w:color w:val="000000" w:themeColor="text1"/>
          <w:lang w:val="el-GR"/>
        </w:rPr>
        <w:t xml:space="preserve"> </w:t>
      </w:r>
      <w:r w:rsidRPr="005F5CEE" w:rsidR="005F5CEE">
        <w:rPr>
          <w:rFonts w:eastAsia="Calibri" w:cs="Calibri" w:asciiTheme="minorHAnsi" w:hAnsiTheme="minorHAnsi"/>
          <w:bCs/>
          <w:i/>
          <w:iCs/>
          <w:color w:val="000000" w:themeColor="text1"/>
          <w:lang w:val="en-US"/>
        </w:rPr>
        <w:t>in</w:t>
      </w:r>
      <w:r w:rsidRPr="005F5CEE" w:rsidR="005F5CEE">
        <w:rPr>
          <w:rFonts w:eastAsia="Calibri" w:cs="Calibri" w:asciiTheme="minorHAnsi" w:hAnsiTheme="minorHAnsi"/>
          <w:bCs/>
          <w:i/>
          <w:iCs/>
          <w:color w:val="000000" w:themeColor="text1"/>
          <w:lang w:val="el-GR"/>
        </w:rPr>
        <w:t xml:space="preserve"> </w:t>
      </w:r>
      <w:r w:rsidRPr="005F5CEE" w:rsidR="005F5CEE">
        <w:rPr>
          <w:rFonts w:eastAsia="Calibri" w:cs="Calibri" w:asciiTheme="minorHAnsi" w:hAnsiTheme="minorHAnsi"/>
          <w:bCs/>
          <w:i/>
          <w:iCs/>
          <w:color w:val="000000" w:themeColor="text1"/>
          <w:lang w:val="en-US"/>
        </w:rPr>
        <w:t>vitro</w:t>
      </w:r>
      <w:r w:rsidRPr="005F5CEE" w:rsidR="005F5CEE">
        <w:rPr>
          <w:rFonts w:eastAsia="Calibri" w:cs="Calibri" w:asciiTheme="minorHAnsi" w:hAnsiTheme="minorHAnsi"/>
          <w:bCs/>
          <w:color w:val="000000" w:themeColor="text1"/>
          <w:lang w:val="el-GR"/>
        </w:rPr>
        <w:t xml:space="preserve"> </w:t>
      </w:r>
      <w:r w:rsidR="00C147CA">
        <w:rPr>
          <w:lang w:val="el-GR"/>
        </w:rPr>
        <w:t>επιβεβαιώθηκε</w:t>
      </w:r>
      <w:r w:rsidR="005F5CEE">
        <w:rPr>
          <w:lang w:val="el-GR"/>
        </w:rPr>
        <w:t xml:space="preserve"> και σε πειράματα </w:t>
      </w:r>
      <w:r w:rsidR="005F5CEE">
        <w:rPr>
          <w:i/>
          <w:iCs/>
          <w:lang w:val="el-GR"/>
        </w:rPr>
        <w:t xml:space="preserve"> </w:t>
      </w:r>
      <w:r w:rsidR="00BD5473">
        <w:rPr>
          <w:i/>
          <w:iCs/>
          <w:lang w:val="en-US"/>
        </w:rPr>
        <w:t>in</w:t>
      </w:r>
      <w:r w:rsidRPr="00BD5473" w:rsidR="00BD5473">
        <w:rPr>
          <w:i/>
          <w:iCs/>
          <w:lang w:val="el-GR"/>
        </w:rPr>
        <w:t xml:space="preserve"> </w:t>
      </w:r>
      <w:r w:rsidR="00BD5473">
        <w:rPr>
          <w:i/>
          <w:iCs/>
          <w:lang w:val="en-US"/>
        </w:rPr>
        <w:t>vivo</w:t>
      </w:r>
      <w:r w:rsidRPr="00BD5473" w:rsidR="00BD5473">
        <w:rPr>
          <w:i/>
          <w:iCs/>
          <w:lang w:val="el-GR"/>
        </w:rPr>
        <w:t xml:space="preserve">, </w:t>
      </w:r>
      <w:r w:rsidR="00BD5473">
        <w:rPr>
          <w:i/>
          <w:iCs/>
          <w:lang w:val="el-GR"/>
        </w:rPr>
        <w:t xml:space="preserve"> όπως φαίνεται και στην εικόνα </w:t>
      </w:r>
      <w:proofErr w:type="spellStart"/>
      <w:r w:rsidRPr="00BD5473" w:rsidR="00BD5473">
        <w:rPr>
          <w:i/>
          <w:iCs/>
          <w:lang w:val="el-GR"/>
        </w:rPr>
        <w:t>Εικόνα</w:t>
      </w:r>
      <w:proofErr w:type="spellEnd"/>
      <w:r w:rsidRPr="00BD5473" w:rsidR="00BD5473">
        <w:rPr>
          <w:i/>
          <w:iCs/>
          <w:lang w:val="el-GR"/>
        </w:rPr>
        <w:t xml:space="preserve"> 3.7.4-</w:t>
      </w:r>
      <w:r w:rsidR="00BD5473">
        <w:rPr>
          <w:i/>
          <w:iCs/>
          <w:lang w:val="el-GR"/>
        </w:rPr>
        <w:t>4.</w:t>
      </w:r>
      <w:r w:rsidRPr="005F5CEE">
        <w:rPr>
          <w:lang w:val="el-GR"/>
        </w:rPr>
        <w:br w:type="page"/>
      </w:r>
    </w:p>
    <w:p w:rsidRPr="00216FE0" w:rsidR="58DCA531" w:rsidRDefault="001D195E" w14:paraId="41367E85" w14:textId="1A518637">
      <w:pPr>
        <w:rPr>
          <w:lang w:val="en-US"/>
        </w:rPr>
      </w:pPr>
      <w:r>
        <w:rPr>
          <w:noProof/>
          <w:lang w:val="en-US"/>
        </w:rPr>
        <w:drawing>
          <wp:inline distT="0" distB="0" distL="0" distR="0" wp14:anchorId="5E765439" wp14:editId="617EF4CA">
            <wp:extent cx="5953125" cy="1330785"/>
            <wp:effectExtent l="0" t="0" r="0" b="3175"/>
            <wp:docPr id="124363543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083" cy="1334352"/>
                    </a:xfrm>
                    <a:prstGeom prst="rect">
                      <a:avLst/>
                    </a:prstGeom>
                    <a:noFill/>
                  </pic:spPr>
                </pic:pic>
              </a:graphicData>
            </a:graphic>
          </wp:inline>
        </w:drawing>
      </w:r>
    </w:p>
    <w:p w:rsidRPr="002F4895" w:rsidR="58DCA531" w:rsidP="00C147CA" w:rsidRDefault="00BD5473" w14:paraId="1CC17CA8" w14:textId="31398AA1">
      <w:pPr>
        <w:jc w:val="both"/>
        <w:rPr>
          <w:lang w:val="el-GR"/>
        </w:rPr>
      </w:pPr>
      <w:r w:rsidRPr="006442AB">
        <w:rPr>
          <w:rFonts w:eastAsia="Calibri" w:cs="Calibri" w:asciiTheme="minorHAnsi" w:hAnsiTheme="minorHAnsi"/>
          <w:b/>
          <w:color w:val="000000" w:themeColor="text1"/>
          <w:lang w:val="el-GR"/>
        </w:rPr>
        <w:t xml:space="preserve">Εικόνα </w:t>
      </w:r>
      <w:r>
        <w:rPr>
          <w:rFonts w:eastAsia="Calibri" w:cs="Calibri" w:asciiTheme="minorHAnsi" w:hAnsiTheme="minorHAnsi"/>
          <w:b/>
          <w:color w:val="000000" w:themeColor="text1"/>
          <w:lang w:val="el-GR"/>
        </w:rPr>
        <w:t>3.7.4-4</w:t>
      </w:r>
      <w:r w:rsidRPr="00D87468">
        <w:rPr>
          <w:rFonts w:eastAsia="Calibri" w:cs="Calibri" w:asciiTheme="minorHAnsi" w:hAnsiTheme="minorHAnsi"/>
          <w:bCs/>
          <w:color w:val="000000" w:themeColor="text1"/>
          <w:lang w:val="el-GR"/>
        </w:rPr>
        <w:t xml:space="preserve">. </w:t>
      </w:r>
      <w:r>
        <w:rPr>
          <w:rFonts w:eastAsia="Calibri" w:cs="Calibri" w:asciiTheme="minorHAnsi" w:hAnsiTheme="minorHAnsi"/>
          <w:bCs/>
          <w:color w:val="000000" w:themeColor="text1"/>
          <w:lang w:val="el-GR"/>
        </w:rPr>
        <w:t xml:space="preserve">Αποτελεσματικότητα των </w:t>
      </w:r>
      <w:proofErr w:type="spellStart"/>
      <w:r>
        <w:rPr>
          <w:rFonts w:eastAsia="Calibri" w:cs="Calibri" w:asciiTheme="minorHAnsi" w:hAnsiTheme="minorHAnsi"/>
          <w:bCs/>
          <w:color w:val="000000" w:themeColor="text1"/>
          <w:lang w:val="el-GR"/>
        </w:rPr>
        <w:t>νανοσωματιδίων</w:t>
      </w:r>
      <w:proofErr w:type="spellEnd"/>
      <w:r>
        <w:rPr>
          <w:rFonts w:eastAsia="Calibri" w:cs="Calibri" w:asciiTheme="minorHAnsi" w:hAnsiTheme="minorHAnsi"/>
          <w:bCs/>
          <w:color w:val="000000" w:themeColor="text1"/>
          <w:lang w:val="el-GR"/>
        </w:rPr>
        <w:t xml:space="preserve">  </w:t>
      </w:r>
      <w:r>
        <w:rPr>
          <w:rFonts w:eastAsia="Calibri" w:cs="Calibri" w:asciiTheme="minorHAnsi" w:hAnsiTheme="minorHAnsi"/>
          <w:bCs/>
          <w:color w:val="000000" w:themeColor="text1"/>
          <w:lang w:val="en-US"/>
        </w:rPr>
        <w:t>GR</w:t>
      </w:r>
      <w:r w:rsidRPr="00201C00">
        <w:rPr>
          <w:rFonts w:eastAsia="Calibri" w:cs="Calibri" w:asciiTheme="minorHAnsi" w:hAnsiTheme="minorHAnsi"/>
          <w:bCs/>
          <w:color w:val="000000" w:themeColor="text1"/>
          <w:lang w:val="el-GR"/>
        </w:rPr>
        <w:t>10.1</w:t>
      </w:r>
      <w:r>
        <w:rPr>
          <w:rFonts w:eastAsia="Calibri" w:cs="Calibri" w:asciiTheme="minorHAnsi" w:hAnsiTheme="minorHAnsi"/>
          <w:bCs/>
          <w:color w:val="000000" w:themeColor="text1"/>
          <w:lang w:val="el-GR"/>
        </w:rPr>
        <w:t xml:space="preserve"> έναντι </w:t>
      </w:r>
      <w:r w:rsidR="00C147CA">
        <w:rPr>
          <w:rFonts w:eastAsia="Calibri" w:cs="Calibri" w:asciiTheme="minorHAnsi" w:hAnsiTheme="minorHAnsi"/>
          <w:bCs/>
          <w:color w:val="000000" w:themeColor="text1"/>
          <w:lang w:val="el-GR"/>
        </w:rPr>
        <w:t xml:space="preserve">του μύκητα </w:t>
      </w:r>
      <w:r>
        <w:rPr>
          <w:rFonts w:eastAsia="Calibri" w:cs="Calibri" w:asciiTheme="minorHAnsi" w:hAnsiTheme="minorHAnsi"/>
          <w:bCs/>
          <w:color w:val="000000" w:themeColor="text1"/>
          <w:lang w:val="el-GR"/>
        </w:rPr>
        <w:t xml:space="preserve"> </w:t>
      </w:r>
      <w:r w:rsidRPr="003D5FD4" w:rsidR="00C147CA">
        <w:rPr>
          <w:i/>
          <w:iCs/>
          <w:lang w:val="el-GR"/>
        </w:rPr>
        <w:t>C. gloeosporioides</w:t>
      </w:r>
    </w:p>
    <w:p w:rsidRPr="002F4895" w:rsidR="58DCA531" w:rsidRDefault="58DCA531" w14:paraId="622D4D15" w14:textId="5B0442E6">
      <w:pPr>
        <w:rPr>
          <w:lang w:val="el-GR"/>
        </w:rPr>
      </w:pPr>
    </w:p>
    <w:p w:rsidRPr="002F4895" w:rsidR="58DCA531" w:rsidRDefault="58DCA531" w14:paraId="481830D1" w14:textId="286D70BD">
      <w:pPr>
        <w:rPr>
          <w:lang w:val="el-GR"/>
        </w:rPr>
      </w:pPr>
    </w:p>
    <w:p w:rsidRPr="00E91CBA" w:rsidR="00EA7431" w:rsidP="00EA7431" w:rsidRDefault="007B38D5" w14:paraId="55C4A51B" w14:textId="6ADF694B">
      <w:pPr>
        <w:jc w:val="both"/>
        <w:rPr>
          <w:lang w:val="el-GR"/>
        </w:rPr>
      </w:pPr>
      <w:r>
        <w:rPr>
          <w:lang w:val="el-GR"/>
        </w:rPr>
        <w:t xml:space="preserve">Όπως φαίνεται </w:t>
      </w:r>
      <w:r w:rsidR="009077C8">
        <w:rPr>
          <w:lang w:val="el-GR"/>
        </w:rPr>
        <w:t xml:space="preserve">από τα </w:t>
      </w:r>
      <w:r w:rsidR="0088769E">
        <w:rPr>
          <w:lang w:val="el-GR"/>
        </w:rPr>
        <w:t>παραπάνω</w:t>
      </w:r>
      <w:r w:rsidR="00584C25">
        <w:rPr>
          <w:lang w:val="el-GR"/>
        </w:rPr>
        <w:t xml:space="preserve"> πειράματα</w:t>
      </w:r>
      <w:r w:rsidR="0088769E">
        <w:rPr>
          <w:lang w:val="el-GR"/>
        </w:rPr>
        <w:t xml:space="preserve">, </w:t>
      </w:r>
      <w:r w:rsidR="009077C8">
        <w:rPr>
          <w:lang w:val="el-GR"/>
        </w:rPr>
        <w:t xml:space="preserve">τα </w:t>
      </w:r>
      <w:r w:rsidR="00584C25">
        <w:rPr>
          <w:lang w:val="el-GR"/>
        </w:rPr>
        <w:t xml:space="preserve">«πράσινα» </w:t>
      </w:r>
      <w:r w:rsidR="009077C8">
        <w:rPr>
          <w:lang w:val="el-GR"/>
        </w:rPr>
        <w:t xml:space="preserve"> </w:t>
      </w:r>
      <w:proofErr w:type="spellStart"/>
      <w:r w:rsidR="009077C8">
        <w:rPr>
          <w:lang w:val="el-GR"/>
        </w:rPr>
        <w:t>νανοσωματίδια</w:t>
      </w:r>
      <w:proofErr w:type="spellEnd"/>
      <w:r w:rsidR="009077C8">
        <w:rPr>
          <w:lang w:val="el-GR"/>
        </w:rPr>
        <w:t xml:space="preserve"> </w:t>
      </w:r>
      <w:r w:rsidR="00584C25">
        <w:rPr>
          <w:lang w:val="el-GR"/>
        </w:rPr>
        <w:t xml:space="preserve">επέδειξαν εξαιρετική αποτελεσματικότητα έναντι στα </w:t>
      </w:r>
      <w:proofErr w:type="spellStart"/>
      <w:r w:rsidR="00584C25">
        <w:rPr>
          <w:lang w:val="el-GR"/>
        </w:rPr>
        <w:t>φυτοπαθογόνα</w:t>
      </w:r>
      <w:proofErr w:type="spellEnd"/>
      <w:r w:rsidR="00584C25">
        <w:rPr>
          <w:lang w:val="el-GR"/>
        </w:rPr>
        <w:t xml:space="preserve"> των εσπεριδοειδών </w:t>
      </w:r>
      <w:r w:rsidRPr="003D5FD4" w:rsidR="00EA7431">
        <w:rPr>
          <w:i/>
          <w:iCs/>
          <w:lang w:val="el-GR"/>
        </w:rPr>
        <w:t>C. gloeosporioides</w:t>
      </w:r>
      <w:r w:rsidR="00EA7431">
        <w:rPr>
          <w:i/>
          <w:iCs/>
          <w:lang w:val="el-GR"/>
        </w:rPr>
        <w:t>,</w:t>
      </w:r>
      <w:r w:rsidR="00EA7431">
        <w:rPr>
          <w:rFonts w:eastAsia="Calibri" w:cs="Calibri" w:asciiTheme="minorHAnsi" w:hAnsiTheme="minorHAnsi"/>
          <w:bCs/>
          <w:color w:val="000000" w:themeColor="text1"/>
          <w:lang w:val="el-GR"/>
        </w:rPr>
        <w:t xml:space="preserve"> </w:t>
      </w:r>
      <w:r w:rsidRPr="009302CE" w:rsidR="00EA7431">
        <w:rPr>
          <w:i/>
          <w:iCs/>
        </w:rPr>
        <w:t>B</w:t>
      </w:r>
      <w:r w:rsidRPr="009302CE" w:rsidR="00EA7431">
        <w:rPr>
          <w:i/>
          <w:iCs/>
          <w:lang w:val="el-GR"/>
        </w:rPr>
        <w:t xml:space="preserve">. </w:t>
      </w:r>
      <w:r w:rsidR="0039163E">
        <w:rPr>
          <w:i/>
          <w:iCs/>
          <w:lang w:val="en-US"/>
        </w:rPr>
        <w:t>c</w:t>
      </w:r>
      <w:proofErr w:type="spellStart"/>
      <w:r w:rsidRPr="009302CE" w:rsidR="0039163E">
        <w:rPr>
          <w:i/>
          <w:iCs/>
        </w:rPr>
        <w:t>inerea</w:t>
      </w:r>
      <w:proofErr w:type="spellEnd"/>
      <w:r w:rsidR="00EA7431">
        <w:rPr>
          <w:i/>
          <w:iCs/>
          <w:lang w:val="el-GR"/>
        </w:rPr>
        <w:t xml:space="preserve">, </w:t>
      </w:r>
      <w:proofErr w:type="gramStart"/>
      <w:r w:rsidR="00EA7431">
        <w:rPr>
          <w:i/>
          <w:iCs/>
          <w:lang w:val="el-GR"/>
        </w:rPr>
        <w:t xml:space="preserve">και </w:t>
      </w:r>
      <w:r w:rsidRPr="005F5CEE" w:rsidR="00EA7431">
        <w:rPr>
          <w:i/>
          <w:iCs/>
          <w:lang w:val="el-GR"/>
        </w:rPr>
        <w:t xml:space="preserve"> </w:t>
      </w:r>
      <w:r w:rsidRPr="009302CE" w:rsidR="00EA7431">
        <w:rPr>
          <w:i/>
          <w:iCs/>
        </w:rPr>
        <w:t>Penicillium</w:t>
      </w:r>
      <w:proofErr w:type="gramEnd"/>
      <w:r w:rsidRPr="009302CE" w:rsidR="00EA7431">
        <w:rPr>
          <w:lang w:val="el-GR"/>
        </w:rPr>
        <w:t xml:space="preserve"> </w:t>
      </w:r>
      <w:proofErr w:type="spellStart"/>
      <w:r w:rsidRPr="00F27657" w:rsidR="00EA7431">
        <w:t>sp</w:t>
      </w:r>
      <w:proofErr w:type="spellEnd"/>
      <w:r w:rsidRPr="009302CE" w:rsidR="00EA7431">
        <w:rPr>
          <w:lang w:val="el-GR"/>
        </w:rPr>
        <w:t xml:space="preserve">.  </w:t>
      </w:r>
      <w:r w:rsidR="00EA7431">
        <w:rPr>
          <w:lang w:val="el-GR"/>
        </w:rPr>
        <w:t xml:space="preserve">τόσο </w:t>
      </w:r>
      <w:r w:rsidRPr="005F5CEE" w:rsidR="00EA7431">
        <w:rPr>
          <w:rFonts w:eastAsia="Calibri" w:cs="Calibri" w:asciiTheme="minorHAnsi" w:hAnsiTheme="minorHAnsi"/>
          <w:bCs/>
          <w:i/>
          <w:iCs/>
          <w:color w:val="000000" w:themeColor="text1"/>
          <w:lang w:val="en-US"/>
        </w:rPr>
        <w:t>in</w:t>
      </w:r>
      <w:r w:rsidRPr="005F5CEE" w:rsidR="00EA7431">
        <w:rPr>
          <w:rFonts w:eastAsia="Calibri" w:cs="Calibri" w:asciiTheme="minorHAnsi" w:hAnsiTheme="minorHAnsi"/>
          <w:bCs/>
          <w:i/>
          <w:iCs/>
          <w:color w:val="000000" w:themeColor="text1"/>
          <w:lang w:val="el-GR"/>
        </w:rPr>
        <w:t xml:space="preserve"> </w:t>
      </w:r>
      <w:r w:rsidRPr="005F5CEE" w:rsidR="00EA7431">
        <w:rPr>
          <w:rFonts w:eastAsia="Calibri" w:cs="Calibri" w:asciiTheme="minorHAnsi" w:hAnsiTheme="minorHAnsi"/>
          <w:bCs/>
          <w:i/>
          <w:iCs/>
          <w:color w:val="000000" w:themeColor="text1"/>
          <w:lang w:val="en-US"/>
        </w:rPr>
        <w:t>vitro</w:t>
      </w:r>
      <w:r w:rsidRPr="005F5CEE" w:rsidR="00EA7431">
        <w:rPr>
          <w:rFonts w:eastAsia="Calibri" w:cs="Calibri" w:asciiTheme="minorHAnsi" w:hAnsiTheme="minorHAnsi"/>
          <w:bCs/>
          <w:color w:val="000000" w:themeColor="text1"/>
          <w:lang w:val="el-GR"/>
        </w:rPr>
        <w:t xml:space="preserve"> </w:t>
      </w:r>
      <w:r w:rsidR="00EA7431">
        <w:rPr>
          <w:rFonts w:eastAsia="Calibri" w:cs="Calibri" w:asciiTheme="minorHAnsi" w:hAnsiTheme="minorHAnsi"/>
          <w:bCs/>
          <w:color w:val="000000" w:themeColor="text1"/>
          <w:lang w:val="el-GR"/>
        </w:rPr>
        <w:t xml:space="preserve"> όσο και </w:t>
      </w:r>
      <w:r w:rsidR="00EA7431">
        <w:rPr>
          <w:i/>
          <w:iCs/>
          <w:lang w:val="en-US"/>
        </w:rPr>
        <w:t>in</w:t>
      </w:r>
      <w:r w:rsidRPr="005F5CEE" w:rsidR="00EA7431">
        <w:rPr>
          <w:i/>
          <w:iCs/>
          <w:lang w:val="el-GR"/>
        </w:rPr>
        <w:t xml:space="preserve"> </w:t>
      </w:r>
      <w:r w:rsidR="00EA7431">
        <w:rPr>
          <w:i/>
          <w:iCs/>
          <w:lang w:val="en-US"/>
        </w:rPr>
        <w:t>vivo</w:t>
      </w:r>
      <w:r w:rsidR="00EA7431">
        <w:rPr>
          <w:i/>
          <w:iCs/>
          <w:lang w:val="el-GR"/>
        </w:rPr>
        <w:t xml:space="preserve">, πράγμα που τα καθιστά μια πολλά υποσχόμενη </w:t>
      </w:r>
      <w:r w:rsidR="00F637FB">
        <w:rPr>
          <w:i/>
          <w:iCs/>
          <w:lang w:val="el-GR"/>
        </w:rPr>
        <w:t xml:space="preserve">εναλλακτική </w:t>
      </w:r>
      <w:r w:rsidRPr="0039163E" w:rsidR="00E91CBA">
        <w:rPr>
          <w:lang w:val="el-GR"/>
        </w:rPr>
        <w:t xml:space="preserve">λύση </w:t>
      </w:r>
      <w:r w:rsidR="00E91CBA">
        <w:rPr>
          <w:lang w:val="el-GR"/>
        </w:rPr>
        <w:t xml:space="preserve">σε σχέση με τα </w:t>
      </w:r>
      <w:r w:rsidR="00F637FB">
        <w:rPr>
          <w:i/>
          <w:iCs/>
          <w:lang w:val="el-GR"/>
        </w:rPr>
        <w:t>συμβατικ</w:t>
      </w:r>
      <w:r w:rsidR="00E91CBA">
        <w:rPr>
          <w:i/>
          <w:iCs/>
          <w:lang w:val="el-GR"/>
        </w:rPr>
        <w:t>ά</w:t>
      </w:r>
      <w:r w:rsidR="00F637FB">
        <w:rPr>
          <w:i/>
          <w:iCs/>
          <w:lang w:val="el-GR"/>
        </w:rPr>
        <w:t xml:space="preserve"> </w:t>
      </w:r>
      <w:r w:rsidR="00E91CBA">
        <w:rPr>
          <w:i/>
          <w:iCs/>
          <w:lang w:val="el-GR"/>
        </w:rPr>
        <w:t xml:space="preserve">προστατευτικά </w:t>
      </w:r>
      <w:r w:rsidRPr="00E91CBA" w:rsidR="00E91CBA">
        <w:rPr>
          <w:i/>
          <w:iCs/>
          <w:lang w:val="el-GR"/>
        </w:rPr>
        <w:t xml:space="preserve"> </w:t>
      </w:r>
      <w:r w:rsidR="00F637FB">
        <w:rPr>
          <w:i/>
          <w:iCs/>
          <w:lang w:val="el-GR"/>
        </w:rPr>
        <w:t>μυκητοκτόν</w:t>
      </w:r>
      <w:r w:rsidR="00E91CBA">
        <w:rPr>
          <w:i/>
          <w:iCs/>
          <w:lang w:val="el-GR"/>
        </w:rPr>
        <w:t>α όπως τα χαλκούχα</w:t>
      </w:r>
      <w:r w:rsidRPr="0039163E" w:rsidR="00EA7431">
        <w:rPr>
          <w:lang w:val="el-GR"/>
        </w:rPr>
        <w:t>.</w:t>
      </w:r>
      <w:r w:rsidRPr="00E91CBA" w:rsidR="00E91CBA">
        <w:rPr>
          <w:lang w:val="el-GR"/>
        </w:rPr>
        <w:t xml:space="preserve"> </w:t>
      </w:r>
    </w:p>
    <w:p w:rsidRPr="0039163E" w:rsidR="00EA7431" w:rsidP="00EA7431" w:rsidRDefault="00EA7431" w14:paraId="73FEDE96" w14:textId="77777777">
      <w:pPr>
        <w:rPr>
          <w:lang w:val="el-GR"/>
        </w:rPr>
      </w:pPr>
    </w:p>
    <w:p w:rsidRPr="00045449" w:rsidR="00E91CBA" w:rsidP="0066430A" w:rsidRDefault="00E91CBA" w14:paraId="4C8AF1D0" w14:textId="5F6F5AB4">
      <w:pPr>
        <w:spacing w:after="120" w:line="276" w:lineRule="auto"/>
        <w:jc w:val="both"/>
        <w:rPr>
          <w:b/>
          <w:bCs/>
          <w:lang w:val="el-GR"/>
        </w:rPr>
      </w:pPr>
      <w:r>
        <w:rPr>
          <w:b/>
          <w:bCs/>
          <w:lang w:val="el-GR"/>
        </w:rPr>
        <w:t xml:space="preserve">2.2.2 </w:t>
      </w:r>
      <w:r w:rsidRPr="00045449">
        <w:rPr>
          <w:b/>
          <w:bCs/>
          <w:lang w:val="el-GR"/>
        </w:rPr>
        <w:t xml:space="preserve">Αξιολόγηση αποτελεσματικότητας «πράσινων» </w:t>
      </w:r>
      <w:proofErr w:type="spellStart"/>
      <w:r w:rsidRPr="00045449">
        <w:rPr>
          <w:b/>
          <w:bCs/>
          <w:lang w:val="el-GR"/>
        </w:rPr>
        <w:t>νανοσωματιδίων</w:t>
      </w:r>
      <w:proofErr w:type="spellEnd"/>
      <w:r w:rsidRPr="00045449">
        <w:rPr>
          <w:b/>
          <w:bCs/>
          <w:lang w:val="el-GR"/>
        </w:rPr>
        <w:t xml:space="preserve"> έναντι </w:t>
      </w:r>
      <w:r>
        <w:rPr>
          <w:b/>
          <w:bCs/>
          <w:lang w:val="el-GR"/>
        </w:rPr>
        <w:t>της Μύγας της Μεσογείου</w:t>
      </w:r>
    </w:p>
    <w:p w:rsidRPr="00A64897" w:rsidR="00483DE5" w:rsidP="00483DE5" w:rsidRDefault="00483DE5" w14:paraId="338A7101" w14:textId="77777777">
      <w:pPr>
        <w:spacing w:after="120" w:line="276" w:lineRule="auto"/>
        <w:jc w:val="both"/>
        <w:rPr>
          <w:b/>
          <w:bCs/>
          <w:lang w:val="el-GR"/>
        </w:rPr>
      </w:pPr>
      <w:proofErr w:type="spellStart"/>
      <w:r>
        <w:rPr>
          <w:b/>
          <w:bCs/>
          <w:lang w:val="el-GR"/>
        </w:rPr>
        <w:t>Β</w:t>
      </w:r>
      <w:r w:rsidRPr="00A64897">
        <w:rPr>
          <w:b/>
          <w:bCs/>
          <w:lang w:val="el-GR"/>
        </w:rPr>
        <w:t>ιοδοκιμ</w:t>
      </w:r>
      <w:r>
        <w:rPr>
          <w:b/>
          <w:bCs/>
          <w:lang w:val="el-GR"/>
        </w:rPr>
        <w:t>ές</w:t>
      </w:r>
      <w:proofErr w:type="spellEnd"/>
      <w:r>
        <w:rPr>
          <w:b/>
          <w:bCs/>
          <w:lang w:val="el-GR"/>
        </w:rPr>
        <w:t xml:space="preserve"> αποτελεσματικότητας (θνησιμότητας) έναντι σε ενήλικα άτομα του </w:t>
      </w:r>
      <w:proofErr w:type="spellStart"/>
      <w:r w:rsidRPr="005311E3">
        <w:rPr>
          <w:b/>
          <w:bCs/>
          <w:i/>
          <w:iCs/>
          <w:lang w:val="el-GR"/>
        </w:rPr>
        <w:t>Ceratitis</w:t>
      </w:r>
      <w:proofErr w:type="spellEnd"/>
      <w:r w:rsidRPr="005311E3">
        <w:rPr>
          <w:b/>
          <w:bCs/>
          <w:i/>
          <w:iCs/>
          <w:lang w:val="el-GR"/>
        </w:rPr>
        <w:t xml:space="preserve"> </w:t>
      </w:r>
      <w:proofErr w:type="spellStart"/>
      <w:r w:rsidRPr="005311E3">
        <w:rPr>
          <w:b/>
          <w:bCs/>
          <w:i/>
          <w:iCs/>
          <w:lang w:val="el-GR"/>
        </w:rPr>
        <w:t>capitata</w:t>
      </w:r>
      <w:proofErr w:type="spellEnd"/>
      <w:r w:rsidRPr="005311E3">
        <w:rPr>
          <w:b/>
          <w:bCs/>
          <w:lang w:val="el-GR"/>
        </w:rPr>
        <w:t xml:space="preserve"> </w:t>
      </w:r>
    </w:p>
    <w:p w:rsidR="00BE1D85" w:rsidP="0066430A" w:rsidRDefault="00BE1D85" w14:paraId="3615BACD" w14:textId="1A2FB9E1">
      <w:pPr>
        <w:jc w:val="both"/>
        <w:rPr>
          <w:lang w:val="el-GR"/>
        </w:rPr>
      </w:pPr>
      <w:r w:rsidRPr="00BE1D85">
        <w:rPr>
          <w:lang w:val="el-GR"/>
        </w:rPr>
        <w:t xml:space="preserve">Συνολικά πραγματοποιήθηκαν 16 </w:t>
      </w:r>
      <w:proofErr w:type="spellStart"/>
      <w:r w:rsidRPr="00BE1D85">
        <w:rPr>
          <w:lang w:val="el-GR"/>
        </w:rPr>
        <w:t>βιοδοκιμές</w:t>
      </w:r>
      <w:proofErr w:type="spellEnd"/>
      <w:r w:rsidRPr="00BE1D85">
        <w:rPr>
          <w:lang w:val="el-GR"/>
        </w:rPr>
        <w:t xml:space="preserve"> (</w:t>
      </w:r>
      <w:proofErr w:type="spellStart"/>
      <w:r w:rsidRPr="00BE1D85">
        <w:rPr>
          <w:lang w:val="el-GR"/>
        </w:rPr>
        <w:t>screening</w:t>
      </w:r>
      <w:proofErr w:type="spellEnd"/>
      <w:r w:rsidRPr="00BE1D85">
        <w:rPr>
          <w:lang w:val="el-GR"/>
        </w:rPr>
        <w:t xml:space="preserve">) με σκοπό την αξιολόγηση διάφορων </w:t>
      </w:r>
      <w:proofErr w:type="spellStart"/>
      <w:r w:rsidRPr="00BE1D85">
        <w:rPr>
          <w:lang w:val="el-GR"/>
        </w:rPr>
        <w:t>νανοσωματιδιών</w:t>
      </w:r>
      <w:proofErr w:type="spellEnd"/>
      <w:r w:rsidRPr="00BE1D85">
        <w:rPr>
          <w:lang w:val="el-GR"/>
        </w:rPr>
        <w:t xml:space="preserve"> μετάλλων με ή χωρίς την εγκεκριμένη δραστική ουσία </w:t>
      </w:r>
      <w:proofErr w:type="spellStart"/>
      <w:r w:rsidRPr="00BE1D85">
        <w:rPr>
          <w:lang w:val="el-GR"/>
        </w:rPr>
        <w:t>deltamethrin</w:t>
      </w:r>
      <w:proofErr w:type="spellEnd"/>
      <w:r w:rsidRPr="00BE1D85">
        <w:rPr>
          <w:lang w:val="el-GR"/>
        </w:rPr>
        <w:t xml:space="preserve"> και το φυσικό </w:t>
      </w:r>
      <w:proofErr w:type="spellStart"/>
      <w:r w:rsidRPr="00BE1D85">
        <w:rPr>
          <w:lang w:val="el-GR"/>
        </w:rPr>
        <w:t>πύρεθρο</w:t>
      </w:r>
      <w:proofErr w:type="spellEnd"/>
      <w:r w:rsidRPr="00BE1D85">
        <w:rPr>
          <w:lang w:val="el-GR"/>
        </w:rPr>
        <w:t xml:space="preserve">. Στις δυο πρώτες </w:t>
      </w:r>
      <w:proofErr w:type="spellStart"/>
      <w:r w:rsidRPr="00BE1D85">
        <w:rPr>
          <w:lang w:val="el-GR"/>
        </w:rPr>
        <w:t>βιοδοκιμές</w:t>
      </w:r>
      <w:proofErr w:type="spellEnd"/>
      <w:r w:rsidRPr="00BE1D85">
        <w:rPr>
          <w:lang w:val="el-GR"/>
        </w:rPr>
        <w:t xml:space="preserve"> αξιολογήθηκε η αποτελεσματικότητα της συνθετικής </w:t>
      </w:r>
      <w:proofErr w:type="spellStart"/>
      <w:r w:rsidRPr="00BE1D85">
        <w:rPr>
          <w:lang w:val="el-GR"/>
        </w:rPr>
        <w:t>πυρεθρίνης</w:t>
      </w:r>
      <w:proofErr w:type="spellEnd"/>
      <w:r w:rsidRPr="00BE1D85">
        <w:rPr>
          <w:lang w:val="el-GR"/>
        </w:rPr>
        <w:t xml:space="preserve"> και ο συνδυασμός τους με τα </w:t>
      </w:r>
      <w:proofErr w:type="spellStart"/>
      <w:r w:rsidRPr="00BE1D85">
        <w:rPr>
          <w:lang w:val="el-GR"/>
        </w:rPr>
        <w:t>νανοσωματίδα</w:t>
      </w:r>
      <w:proofErr w:type="spellEnd"/>
      <w:r w:rsidRPr="00BE1D85">
        <w:rPr>
          <w:lang w:val="el-GR"/>
        </w:rPr>
        <w:t xml:space="preserve"> μετάλλων εναντίον της μύγα Μεσογείου. Τα αποτελέσματα έδειξαν ότι το </w:t>
      </w:r>
      <w:proofErr w:type="spellStart"/>
      <w:r w:rsidRPr="00BE1D85">
        <w:rPr>
          <w:lang w:val="el-GR"/>
        </w:rPr>
        <w:t>deltamethrin</w:t>
      </w:r>
      <w:proofErr w:type="spellEnd"/>
      <w:r w:rsidRPr="00BE1D85">
        <w:rPr>
          <w:lang w:val="el-GR"/>
        </w:rPr>
        <w:t xml:space="preserve"> παρουσιάζει πολύ υψηλή τοξικότητα στη μύγα, καθιστώντας περιττό το συνδυασμό του με </w:t>
      </w:r>
      <w:proofErr w:type="spellStart"/>
      <w:r w:rsidRPr="00BE1D85">
        <w:rPr>
          <w:lang w:val="el-GR"/>
        </w:rPr>
        <w:t>νανοσωματίδια</w:t>
      </w:r>
      <w:proofErr w:type="spellEnd"/>
      <w:r w:rsidRPr="00BE1D85">
        <w:rPr>
          <w:lang w:val="el-GR"/>
        </w:rPr>
        <w:t xml:space="preserve"> για την ενίσχυση της δράσης του(F=52,9462, </w:t>
      </w:r>
      <w:proofErr w:type="spellStart"/>
      <w:r w:rsidRPr="00BE1D85">
        <w:rPr>
          <w:lang w:val="el-GR"/>
        </w:rPr>
        <w:t>df</w:t>
      </w:r>
      <w:proofErr w:type="spellEnd"/>
      <w:r w:rsidRPr="00BE1D85">
        <w:rPr>
          <w:lang w:val="el-GR"/>
        </w:rPr>
        <w:t>=8, P&lt;0,001).</w:t>
      </w:r>
    </w:p>
    <w:p w:rsidR="00027C98" w:rsidP="0066430A" w:rsidRDefault="00027C98" w14:paraId="76A3004E" w14:textId="77777777">
      <w:pPr>
        <w:jc w:val="both"/>
        <w:rPr>
          <w:lang w:val="el-GR"/>
        </w:rPr>
      </w:pPr>
    </w:p>
    <w:p w:rsidR="00027C98" w:rsidP="004F0098" w:rsidRDefault="00027C98" w14:paraId="029D50D9" w14:textId="2636069B">
      <w:pPr>
        <w:jc w:val="center"/>
        <w:rPr>
          <w:lang w:val="el-GR"/>
        </w:rPr>
      </w:pPr>
      <w:r>
        <w:rPr>
          <w:noProof/>
          <w:lang w:val="el-GR"/>
        </w:rPr>
        <w:drawing>
          <wp:inline distT="0" distB="0" distL="0" distR="0" wp14:anchorId="71942EA6" wp14:editId="64D3A38B">
            <wp:extent cx="5614670" cy="2914015"/>
            <wp:effectExtent l="0" t="0" r="5080" b="635"/>
            <wp:docPr id="153861238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2914015"/>
                    </a:xfrm>
                    <a:prstGeom prst="rect">
                      <a:avLst/>
                    </a:prstGeom>
                    <a:noFill/>
                  </pic:spPr>
                </pic:pic>
              </a:graphicData>
            </a:graphic>
          </wp:inline>
        </w:drawing>
      </w:r>
    </w:p>
    <w:p w:rsidRPr="00BE1D85" w:rsidR="00BE1D85" w:rsidP="0066430A" w:rsidRDefault="00192345" w14:paraId="3592E9EC" w14:textId="49F1728F">
      <w:pPr>
        <w:jc w:val="both"/>
        <w:rPr>
          <w:lang w:val="el-GR"/>
        </w:rPr>
      </w:pPr>
      <w:r w:rsidRPr="006442AB">
        <w:rPr>
          <w:rFonts w:eastAsia="Calibri" w:cs="Calibri" w:asciiTheme="minorHAnsi" w:hAnsiTheme="minorHAnsi"/>
          <w:b/>
          <w:color w:val="000000" w:themeColor="text1"/>
          <w:lang w:val="el-GR"/>
        </w:rPr>
        <w:t xml:space="preserve">Εικόνα </w:t>
      </w:r>
      <w:r>
        <w:rPr>
          <w:rFonts w:eastAsia="Calibri" w:cs="Calibri" w:asciiTheme="minorHAnsi" w:hAnsiTheme="minorHAnsi"/>
          <w:b/>
          <w:color w:val="000000" w:themeColor="text1"/>
          <w:lang w:val="el-GR"/>
        </w:rPr>
        <w:t>3.7.4-</w:t>
      </w:r>
      <w:r w:rsidR="00027C98">
        <w:rPr>
          <w:rFonts w:eastAsia="Calibri" w:cs="Calibri" w:asciiTheme="minorHAnsi" w:hAnsiTheme="minorHAnsi"/>
          <w:b/>
          <w:color w:val="000000" w:themeColor="text1"/>
          <w:lang w:val="el-GR"/>
        </w:rPr>
        <w:t>5</w:t>
      </w:r>
      <w:r w:rsidRPr="00D87468">
        <w:rPr>
          <w:rFonts w:eastAsia="Calibri" w:cs="Calibri" w:asciiTheme="minorHAnsi" w:hAnsiTheme="minorHAnsi"/>
          <w:bCs/>
          <w:color w:val="000000" w:themeColor="text1"/>
          <w:lang w:val="el-GR"/>
        </w:rPr>
        <w:t>.</w:t>
      </w:r>
      <w:r w:rsidR="00027C98">
        <w:rPr>
          <w:rFonts w:eastAsia="Calibri" w:cs="Calibri" w:asciiTheme="minorHAnsi" w:hAnsiTheme="minorHAnsi"/>
          <w:bCs/>
          <w:color w:val="000000" w:themeColor="text1"/>
          <w:lang w:val="el-GR"/>
        </w:rPr>
        <w:t xml:space="preserve"> </w:t>
      </w:r>
      <w:r w:rsidRPr="00BE1D85" w:rsidR="00BE1D85">
        <w:rPr>
          <w:lang w:val="el-GR"/>
        </w:rPr>
        <w:t xml:space="preserve"> Ποσοστό θνησιμότητας ενηλίκων μύγας Μεσογείου ανά μεταχείριση, την 7η ημέρα εφαρμογής των μεταχειρίσεων. Decis1Χ: </w:t>
      </w:r>
      <w:proofErr w:type="spellStart"/>
      <w:r w:rsidRPr="00BE1D85" w:rsidR="00BE1D85">
        <w:rPr>
          <w:lang w:val="el-GR"/>
        </w:rPr>
        <w:t>deltamethrin</w:t>
      </w:r>
      <w:proofErr w:type="spellEnd"/>
      <w:r w:rsidRPr="00BE1D85" w:rsidR="00BE1D85">
        <w:rPr>
          <w:lang w:val="el-GR"/>
        </w:rPr>
        <w:t xml:space="preserve"> στην μέγιστη αναγραφόμενη δόση, Decis0,5Χ: ½ δόση της </w:t>
      </w:r>
      <w:proofErr w:type="spellStart"/>
      <w:r w:rsidRPr="00BE1D85" w:rsidR="00BE1D85">
        <w:rPr>
          <w:lang w:val="el-GR"/>
        </w:rPr>
        <w:t>συνιστώμενης</w:t>
      </w:r>
      <w:proofErr w:type="spellEnd"/>
      <w:r w:rsidRPr="00BE1D85" w:rsidR="00BE1D85">
        <w:rPr>
          <w:lang w:val="el-GR"/>
        </w:rPr>
        <w:t xml:space="preserve">, </w:t>
      </w:r>
      <w:proofErr w:type="spellStart"/>
      <w:r w:rsidRPr="00BE1D85" w:rsidR="00BE1D85">
        <w:rPr>
          <w:lang w:val="el-GR"/>
        </w:rPr>
        <w:t>CuNP</w:t>
      </w:r>
      <w:proofErr w:type="spellEnd"/>
      <w:r w:rsidRPr="00BE1D85" w:rsidR="00BE1D85">
        <w:rPr>
          <w:lang w:val="el-GR"/>
        </w:rPr>
        <w:t xml:space="preserve">: νάνο σωματίδια </w:t>
      </w:r>
      <w:r w:rsidRPr="00BE1D85" w:rsidR="00BE1D85">
        <w:rPr>
          <w:lang w:val="el-GR"/>
        </w:rPr>
        <w:t xml:space="preserve">Χαλκού, </w:t>
      </w:r>
      <w:proofErr w:type="spellStart"/>
      <w:r w:rsidRPr="00BE1D85" w:rsidR="00BE1D85">
        <w:rPr>
          <w:lang w:val="el-GR"/>
        </w:rPr>
        <w:t>Green</w:t>
      </w:r>
      <w:proofErr w:type="spellEnd"/>
      <w:r w:rsidRPr="00BE1D85" w:rsidR="00BE1D85">
        <w:rPr>
          <w:lang w:val="el-GR"/>
        </w:rPr>
        <w:t xml:space="preserve"> 3 &amp; </w:t>
      </w:r>
      <w:proofErr w:type="spellStart"/>
      <w:r w:rsidRPr="00BE1D85" w:rsidR="00BE1D85">
        <w:rPr>
          <w:lang w:val="el-GR"/>
        </w:rPr>
        <w:t>Green</w:t>
      </w:r>
      <w:proofErr w:type="spellEnd"/>
      <w:r w:rsidRPr="00BE1D85" w:rsidR="00BE1D85">
        <w:rPr>
          <w:lang w:val="el-GR"/>
        </w:rPr>
        <w:t xml:space="preserve"> 17: διάφοροι τύποι </w:t>
      </w:r>
      <w:proofErr w:type="spellStart"/>
      <w:r w:rsidRPr="00BE1D85" w:rsidR="00BE1D85">
        <w:rPr>
          <w:lang w:val="el-GR"/>
        </w:rPr>
        <w:t>νανοσωματιδίων</w:t>
      </w:r>
      <w:proofErr w:type="spellEnd"/>
      <w:r w:rsidRPr="00BE1D85" w:rsidR="00BE1D85">
        <w:rPr>
          <w:lang w:val="el-GR"/>
        </w:rPr>
        <w:t xml:space="preserve"> και </w:t>
      </w:r>
      <w:proofErr w:type="spellStart"/>
      <w:r w:rsidRPr="00BE1D85" w:rsidR="00BE1D85">
        <w:rPr>
          <w:lang w:val="el-GR"/>
        </w:rPr>
        <w:t>Cu</w:t>
      </w:r>
      <w:proofErr w:type="spellEnd"/>
      <w:r w:rsidRPr="00BE1D85" w:rsidR="00BE1D85">
        <w:rPr>
          <w:lang w:val="el-GR"/>
        </w:rPr>
        <w:t xml:space="preserve">(OH)2: υδροξείδιο του χαλκού </w:t>
      </w:r>
    </w:p>
    <w:p w:rsidRPr="00BE1D85" w:rsidR="00BE1D85" w:rsidP="0066430A" w:rsidRDefault="00BE1D85" w14:paraId="6024CAE4" w14:textId="77777777">
      <w:pPr>
        <w:jc w:val="both"/>
        <w:rPr>
          <w:lang w:val="el-GR"/>
        </w:rPr>
      </w:pPr>
      <w:r w:rsidRPr="00BE1D85">
        <w:rPr>
          <w:lang w:val="el-GR"/>
        </w:rPr>
        <w:t xml:space="preserve">Στο πρώτο διάγραμμα παρουσιάζεται το ποσοστό θνησιμότητας της μύγας Μεσογείου </w:t>
      </w:r>
      <w:proofErr w:type="spellStart"/>
      <w:r w:rsidRPr="00BE1D85">
        <w:rPr>
          <w:lang w:val="el-GR"/>
        </w:rPr>
        <w:t>μετα</w:t>
      </w:r>
      <w:proofErr w:type="spellEnd"/>
      <w:r w:rsidRPr="00BE1D85">
        <w:rPr>
          <w:lang w:val="el-GR"/>
        </w:rPr>
        <w:t xml:space="preserve"> την εφαρμογή διάφορων </w:t>
      </w:r>
      <w:proofErr w:type="spellStart"/>
      <w:r w:rsidRPr="00BE1D85">
        <w:rPr>
          <w:lang w:val="el-GR"/>
        </w:rPr>
        <w:t>σκευάσματων</w:t>
      </w:r>
      <w:proofErr w:type="spellEnd"/>
      <w:r w:rsidRPr="00BE1D85">
        <w:rPr>
          <w:lang w:val="el-GR"/>
        </w:rPr>
        <w:t xml:space="preserve">. Οι μεταχειρίσεις με το εντομοκτόνο </w:t>
      </w:r>
      <w:proofErr w:type="spellStart"/>
      <w:r w:rsidRPr="00BE1D85">
        <w:rPr>
          <w:lang w:val="el-GR"/>
        </w:rPr>
        <w:t>Decis</w:t>
      </w:r>
      <w:proofErr w:type="spellEnd"/>
      <w:r w:rsidRPr="00BE1D85">
        <w:rPr>
          <w:lang w:val="el-GR"/>
        </w:rPr>
        <w:t xml:space="preserve"> (</w:t>
      </w:r>
      <w:proofErr w:type="spellStart"/>
      <w:r w:rsidRPr="00BE1D85">
        <w:rPr>
          <w:lang w:val="el-GR"/>
        </w:rPr>
        <w:t>συνιστώμενη</w:t>
      </w:r>
      <w:proofErr w:type="spellEnd"/>
      <w:r w:rsidRPr="00BE1D85">
        <w:rPr>
          <w:lang w:val="el-GR"/>
        </w:rPr>
        <w:t xml:space="preserve"> δόση και ½ δόση) καταγράφουν τα υψηλότερα ποσοστά θνησιμότητας (σχεδόν 100%), χωρίς στατιστική διαφορά μεταξύ τους. Αυτό δείχνει την υψηλή αποτελεσματικότητα του εντομοκτόνου </w:t>
      </w:r>
      <w:proofErr w:type="spellStart"/>
      <w:r w:rsidRPr="00BE1D85">
        <w:rPr>
          <w:lang w:val="el-GR"/>
        </w:rPr>
        <w:t>Decis</w:t>
      </w:r>
      <w:proofErr w:type="spellEnd"/>
      <w:r w:rsidRPr="00BE1D85">
        <w:rPr>
          <w:lang w:val="el-GR"/>
        </w:rPr>
        <w:t xml:space="preserve">, ακόμη και στη μισή δόση προς την μύγα Μεσογείου. Αντιθέτως τα διάφορα </w:t>
      </w:r>
      <w:proofErr w:type="spellStart"/>
      <w:r w:rsidRPr="00BE1D85">
        <w:rPr>
          <w:lang w:val="el-GR"/>
        </w:rPr>
        <w:t>νανοσώματίδια</w:t>
      </w:r>
      <w:proofErr w:type="spellEnd"/>
      <w:r w:rsidRPr="00BE1D85">
        <w:rPr>
          <w:lang w:val="el-GR"/>
        </w:rPr>
        <w:t xml:space="preserve"> μετάλλων καθώς και το υδροξείδιο του χαλκού δεν επιδεικνύουν σημαντική τοξική δράση έναντι της μύγας της Μεσογείου.</w:t>
      </w:r>
    </w:p>
    <w:p w:rsidR="00BE1D85" w:rsidP="0066430A" w:rsidRDefault="00BE1D85" w14:paraId="7E886397" w14:textId="77777777">
      <w:pPr>
        <w:jc w:val="both"/>
        <w:rPr>
          <w:lang w:val="el-GR"/>
        </w:rPr>
      </w:pPr>
      <w:r w:rsidRPr="00BE1D85">
        <w:rPr>
          <w:lang w:val="el-GR"/>
        </w:rPr>
        <w:t xml:space="preserve">Στις επόμενες </w:t>
      </w:r>
      <w:proofErr w:type="spellStart"/>
      <w:r w:rsidRPr="00BE1D85">
        <w:rPr>
          <w:lang w:val="el-GR"/>
        </w:rPr>
        <w:t>βιοδοκιμές</w:t>
      </w:r>
      <w:proofErr w:type="spellEnd"/>
      <w:r w:rsidRPr="00BE1D85">
        <w:rPr>
          <w:lang w:val="el-GR"/>
        </w:rPr>
        <w:t xml:space="preserve">, τα πειράματα στόχευσαν στον έλεγχο της τοξικότητας της δράσης του φυσικού </w:t>
      </w:r>
      <w:proofErr w:type="spellStart"/>
      <w:r w:rsidRPr="00BE1D85">
        <w:rPr>
          <w:lang w:val="el-GR"/>
        </w:rPr>
        <w:t>πύρεθρου</w:t>
      </w:r>
      <w:proofErr w:type="spellEnd"/>
      <w:r w:rsidRPr="00BE1D85">
        <w:rPr>
          <w:lang w:val="el-GR"/>
        </w:rPr>
        <w:t xml:space="preserve">. Τα αρχικά πειράματα έδειξαν περιορισμένη αποτελεσματικότητα εναντίον της C. </w:t>
      </w:r>
      <w:proofErr w:type="spellStart"/>
      <w:r w:rsidRPr="00BE1D85">
        <w:rPr>
          <w:lang w:val="el-GR"/>
        </w:rPr>
        <w:t>capitata</w:t>
      </w:r>
      <w:proofErr w:type="spellEnd"/>
      <w:r w:rsidRPr="00BE1D85">
        <w:rPr>
          <w:lang w:val="el-GR"/>
        </w:rPr>
        <w:t xml:space="preserve">. Επιπλέον, από τις </w:t>
      </w:r>
      <w:proofErr w:type="spellStart"/>
      <w:r w:rsidRPr="00BE1D85">
        <w:rPr>
          <w:lang w:val="el-GR"/>
        </w:rPr>
        <w:t>βιοδοκιμές</w:t>
      </w:r>
      <w:proofErr w:type="spellEnd"/>
      <w:r w:rsidRPr="00BE1D85">
        <w:rPr>
          <w:lang w:val="el-GR"/>
        </w:rPr>
        <w:t xml:space="preserve"> διαπιστώθηκε χαμηλή ευαισθησία (τοξικότητα) στο φυσικό </w:t>
      </w:r>
      <w:proofErr w:type="spellStart"/>
      <w:r w:rsidRPr="00BE1D85">
        <w:rPr>
          <w:lang w:val="el-GR"/>
        </w:rPr>
        <w:t>πύρεθρο</w:t>
      </w:r>
      <w:proofErr w:type="spellEnd"/>
      <w:r w:rsidRPr="00BE1D85">
        <w:rPr>
          <w:lang w:val="el-GR"/>
        </w:rPr>
        <w:t xml:space="preserve"> (Διάγραμμα 2) και ο συνδυασμός του φυσικού </w:t>
      </w:r>
      <w:proofErr w:type="spellStart"/>
      <w:r w:rsidRPr="00BE1D85">
        <w:rPr>
          <w:lang w:val="el-GR"/>
        </w:rPr>
        <w:t>πύρεθου</w:t>
      </w:r>
      <w:proofErr w:type="spellEnd"/>
      <w:r w:rsidRPr="00BE1D85">
        <w:rPr>
          <w:lang w:val="el-GR"/>
        </w:rPr>
        <w:t xml:space="preserve"> με το PBO (</w:t>
      </w:r>
      <w:proofErr w:type="spellStart"/>
      <w:r w:rsidRPr="00BE1D85">
        <w:rPr>
          <w:lang w:val="el-GR"/>
        </w:rPr>
        <w:t>piperonyl</w:t>
      </w:r>
      <w:proofErr w:type="spellEnd"/>
      <w:r w:rsidRPr="00BE1D85">
        <w:rPr>
          <w:lang w:val="el-GR"/>
        </w:rPr>
        <w:t xml:space="preserve"> </w:t>
      </w:r>
      <w:proofErr w:type="spellStart"/>
      <w:r w:rsidRPr="00BE1D85">
        <w:rPr>
          <w:lang w:val="el-GR"/>
        </w:rPr>
        <w:t>butoxide</w:t>
      </w:r>
      <w:proofErr w:type="spellEnd"/>
      <w:r w:rsidRPr="00BE1D85">
        <w:rPr>
          <w:lang w:val="el-GR"/>
        </w:rPr>
        <w:t xml:space="preserve">), έναν παράγοντα αναστολής του P450, κατέδειξε σημαντική αύξηση της δραστικότητας του(F=18,5382, </w:t>
      </w:r>
      <w:proofErr w:type="spellStart"/>
      <w:r w:rsidRPr="00BE1D85">
        <w:rPr>
          <w:lang w:val="el-GR"/>
        </w:rPr>
        <w:t>df</w:t>
      </w:r>
      <w:proofErr w:type="spellEnd"/>
      <w:r w:rsidRPr="00BE1D85">
        <w:rPr>
          <w:lang w:val="el-GR"/>
        </w:rPr>
        <w:t xml:space="preserve">=5, P&lt;0,001). </w:t>
      </w:r>
    </w:p>
    <w:p w:rsidR="00092A2F" w:rsidP="0066430A" w:rsidRDefault="00092A2F" w14:paraId="1D3E9118" w14:textId="77777777">
      <w:pPr>
        <w:jc w:val="both"/>
        <w:rPr>
          <w:lang w:val="el-GR"/>
        </w:rPr>
      </w:pPr>
    </w:p>
    <w:p w:rsidR="00092A2F" w:rsidP="00D27677" w:rsidRDefault="00D27677" w14:paraId="36658BEF" w14:textId="528C0EDA">
      <w:pPr>
        <w:jc w:val="center"/>
        <w:rPr>
          <w:lang w:val="el-GR"/>
        </w:rPr>
      </w:pPr>
      <w:r>
        <w:rPr>
          <w:noProof/>
          <w:lang w:val="el-GR"/>
        </w:rPr>
        <w:drawing>
          <wp:inline distT="0" distB="0" distL="0" distR="0" wp14:anchorId="6BF3CB80" wp14:editId="5959512D">
            <wp:extent cx="5108575" cy="3517900"/>
            <wp:effectExtent l="0" t="0" r="0" b="6350"/>
            <wp:docPr id="89618137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8575" cy="3517900"/>
                    </a:xfrm>
                    <a:prstGeom prst="rect">
                      <a:avLst/>
                    </a:prstGeom>
                    <a:noFill/>
                  </pic:spPr>
                </pic:pic>
              </a:graphicData>
            </a:graphic>
          </wp:inline>
        </w:drawing>
      </w:r>
    </w:p>
    <w:p w:rsidR="00092A2F" w:rsidP="0066430A" w:rsidRDefault="00092A2F" w14:paraId="15D102CC" w14:textId="77777777">
      <w:pPr>
        <w:jc w:val="both"/>
        <w:rPr>
          <w:lang w:val="el-GR"/>
        </w:rPr>
      </w:pPr>
    </w:p>
    <w:p w:rsidRPr="00BE1D85" w:rsidR="00BE1D85" w:rsidP="0066430A" w:rsidRDefault="00BE1D85" w14:paraId="2A0772B2" w14:textId="6370E141">
      <w:pPr>
        <w:jc w:val="both"/>
        <w:rPr>
          <w:lang w:val="el-GR"/>
        </w:rPr>
      </w:pPr>
      <w:r w:rsidRPr="7B629735" w:rsidR="00BE1D85">
        <w:rPr>
          <w:lang w:val="el-GR"/>
        </w:rPr>
        <w:t xml:space="preserve"> </w:t>
      </w:r>
      <w:r w:rsidRPr="7B629735" w:rsidR="004F0098">
        <w:rPr>
          <w:rFonts w:ascii="Arial" w:hAnsi="Arial" w:eastAsia="Calibri" w:cs="Calibri" w:asciiTheme="minorAscii" w:hAnsiTheme="minorAscii"/>
          <w:b w:val="1"/>
          <w:bCs w:val="1"/>
          <w:color w:val="000000" w:themeColor="text1" w:themeTint="FF" w:themeShade="FF"/>
          <w:lang w:val="el-GR"/>
        </w:rPr>
        <w:t xml:space="preserve">Εικόνα </w:t>
      </w:r>
      <w:r w:rsidRPr="7B629735" w:rsidR="004F0098">
        <w:rPr>
          <w:rFonts w:ascii="Arial" w:hAnsi="Arial" w:eastAsia="Calibri" w:cs="Calibri" w:asciiTheme="minorAscii" w:hAnsiTheme="minorAscii"/>
          <w:b w:val="1"/>
          <w:bCs w:val="1"/>
          <w:color w:val="000000" w:themeColor="text1" w:themeTint="FF" w:themeShade="FF"/>
          <w:lang w:val="el-GR"/>
        </w:rPr>
        <w:t>3.7.4-6</w:t>
      </w:r>
      <w:r w:rsidRPr="7B629735" w:rsidR="004F0098">
        <w:rPr>
          <w:rFonts w:ascii="Arial" w:hAnsi="Arial" w:eastAsia="Calibri" w:cs="Calibri" w:asciiTheme="minorAscii" w:hAnsiTheme="minorAscii"/>
          <w:color w:val="000000" w:themeColor="text1" w:themeTint="FF" w:themeShade="FF"/>
          <w:lang w:val="el-GR"/>
        </w:rPr>
        <w:t>.</w:t>
      </w:r>
      <w:r w:rsidRPr="7B629735" w:rsidR="004F0098">
        <w:rPr>
          <w:rFonts w:ascii="Arial" w:hAnsi="Arial" w:eastAsia="Calibri" w:cs="Calibri" w:asciiTheme="minorAscii" w:hAnsiTheme="minorAscii"/>
          <w:color w:val="000000" w:themeColor="text1" w:themeTint="FF" w:themeShade="FF"/>
          <w:lang w:val="el-GR"/>
        </w:rPr>
        <w:t xml:space="preserve"> </w:t>
      </w:r>
      <w:r w:rsidRPr="7B629735" w:rsidR="004F0098">
        <w:rPr>
          <w:lang w:val="el-GR"/>
        </w:rPr>
        <w:t xml:space="preserve"> </w:t>
      </w:r>
      <w:r w:rsidRPr="7B629735" w:rsidR="00BE1D85">
        <w:rPr>
          <w:lang w:val="el-GR"/>
        </w:rPr>
        <w:t xml:space="preserve">Ποσοστό θνησιμότητας ενηλίκων μύγας Μεσογείου ανά μεταχείριση, την 7η ημέρα εφαρμογής των μεταχειρίσεων. </w:t>
      </w:r>
      <w:r w:rsidRPr="7B629735" w:rsidR="00BE1D85">
        <w:rPr>
          <w:lang w:val="el-GR"/>
        </w:rPr>
        <w:t>Pyrethrin</w:t>
      </w:r>
      <w:r w:rsidRPr="7B629735" w:rsidR="00BE1D85">
        <w:rPr>
          <w:lang w:val="el-GR"/>
        </w:rPr>
        <w:t xml:space="preserve">+ </w:t>
      </w:r>
      <w:r w:rsidRPr="7B629735" w:rsidR="00BE1D85">
        <w:rPr>
          <w:lang w:val="el-GR"/>
        </w:rPr>
        <w:t>pbo</w:t>
      </w:r>
      <w:r w:rsidRPr="7B629735" w:rsidR="00BE1D85">
        <w:rPr>
          <w:lang w:val="el-GR"/>
        </w:rPr>
        <w:t xml:space="preserve">: </w:t>
      </w:r>
      <w:r w:rsidRPr="7B629735" w:rsidR="00BE1D85">
        <w:rPr>
          <w:lang w:val="el-GR"/>
        </w:rPr>
        <w:t>πύρεθρo</w:t>
      </w:r>
      <w:r w:rsidRPr="7B629735" w:rsidR="00BE1D85">
        <w:rPr>
          <w:lang w:val="el-GR"/>
        </w:rPr>
        <w:t xml:space="preserve"> στην μέγιστη αναγραφόμενη δόση + </w:t>
      </w:r>
      <w:r w:rsidRPr="7B629735" w:rsidR="00BE1D85">
        <w:rPr>
          <w:lang w:val="el-GR"/>
        </w:rPr>
        <w:t>pbo</w:t>
      </w:r>
      <w:r w:rsidRPr="7B629735" w:rsidR="00BE1D85">
        <w:rPr>
          <w:lang w:val="el-GR"/>
        </w:rPr>
        <w:t xml:space="preserve">, </w:t>
      </w:r>
      <w:r w:rsidRPr="7B629735" w:rsidR="00BE1D85">
        <w:rPr>
          <w:lang w:val="el-GR"/>
        </w:rPr>
        <w:t>Pyrethrin</w:t>
      </w:r>
      <w:r w:rsidRPr="7B629735" w:rsidR="00BE1D85">
        <w:rPr>
          <w:lang w:val="el-GR"/>
        </w:rPr>
        <w:t xml:space="preserve"> X1: </w:t>
      </w:r>
      <w:r w:rsidRPr="7B629735" w:rsidR="00BE1D85">
        <w:rPr>
          <w:lang w:val="el-GR"/>
        </w:rPr>
        <w:t>πύρεθρo</w:t>
      </w:r>
      <w:r w:rsidRPr="7B629735" w:rsidR="00BE1D85">
        <w:rPr>
          <w:lang w:val="el-GR"/>
        </w:rPr>
        <w:t xml:space="preserve"> στην μέγιστη αναγραφόμενη δόση, </w:t>
      </w:r>
      <w:r w:rsidRPr="7B629735" w:rsidR="00BE1D85">
        <w:rPr>
          <w:lang w:val="el-GR"/>
        </w:rPr>
        <w:t>Pyrethrin</w:t>
      </w:r>
      <w:r w:rsidRPr="7B629735" w:rsidR="00BE1D85">
        <w:rPr>
          <w:lang w:val="el-GR"/>
        </w:rPr>
        <w:t xml:space="preserve"> X 0,6: </w:t>
      </w:r>
      <w:r w:rsidRPr="7B629735" w:rsidR="00BE1D85">
        <w:rPr>
          <w:lang w:val="el-GR"/>
        </w:rPr>
        <w:t>πύρεθρo</w:t>
      </w:r>
      <w:r w:rsidRPr="7B629735" w:rsidR="00BE1D85">
        <w:rPr>
          <w:lang w:val="el-GR"/>
        </w:rPr>
        <w:t xml:space="preserve"> στην 6/10δόση, </w:t>
      </w:r>
      <w:r w:rsidRPr="7B629735" w:rsidR="00BE1D85">
        <w:rPr>
          <w:lang w:val="el-GR"/>
        </w:rPr>
        <w:t>Pyrethrin</w:t>
      </w:r>
      <w:r w:rsidRPr="7B629735" w:rsidR="00BE1D85">
        <w:rPr>
          <w:lang w:val="el-GR"/>
        </w:rPr>
        <w:t xml:space="preserve"> X 0,5: </w:t>
      </w:r>
      <w:r w:rsidRPr="7B629735" w:rsidR="00BE1D85">
        <w:rPr>
          <w:lang w:val="el-GR"/>
        </w:rPr>
        <w:t>πύρεθρo</w:t>
      </w:r>
      <w:r w:rsidRPr="7B629735" w:rsidR="00BE1D85">
        <w:rPr>
          <w:lang w:val="el-GR"/>
        </w:rPr>
        <w:t xml:space="preserve"> στην ½ δόση, </w:t>
      </w:r>
      <w:r w:rsidRPr="7B629735" w:rsidR="00BE1D85">
        <w:rPr>
          <w:lang w:val="el-GR"/>
        </w:rPr>
        <w:t>Pyrethrin</w:t>
      </w:r>
      <w:r w:rsidRPr="7B629735" w:rsidR="00BE1D85">
        <w:rPr>
          <w:lang w:val="el-GR"/>
        </w:rPr>
        <w:t xml:space="preserve"> X0.25: </w:t>
      </w:r>
      <w:r w:rsidRPr="7B629735" w:rsidR="00BE1D85">
        <w:rPr>
          <w:lang w:val="el-GR"/>
        </w:rPr>
        <w:t>πύρεθρo</w:t>
      </w:r>
      <w:r w:rsidRPr="7B629735" w:rsidR="00BE1D85">
        <w:rPr>
          <w:lang w:val="el-GR"/>
        </w:rPr>
        <w:t xml:space="preserve"> στην 5/2 δόση.</w:t>
      </w:r>
    </w:p>
    <w:p w:rsidR="004F0098" w:rsidP="00BE1D85" w:rsidRDefault="004F0098" w14:paraId="19F5A437" w14:textId="77777777">
      <w:pPr>
        <w:rPr>
          <w:lang w:val="el-GR"/>
        </w:rPr>
      </w:pPr>
    </w:p>
    <w:p w:rsidR="00BE1D85" w:rsidP="00BE1D85" w:rsidRDefault="00BE1D85" w14:paraId="7AC7DC7E" w14:textId="7C7E7258">
      <w:pPr>
        <w:rPr>
          <w:lang w:val="el-GR"/>
        </w:rPr>
      </w:pPr>
      <w:r w:rsidRPr="00BE1D85">
        <w:rPr>
          <w:lang w:val="el-GR"/>
        </w:rPr>
        <w:t xml:space="preserve">Στις επόμενες </w:t>
      </w:r>
      <w:proofErr w:type="spellStart"/>
      <w:r w:rsidRPr="00BE1D85">
        <w:rPr>
          <w:lang w:val="el-GR"/>
        </w:rPr>
        <w:t>βιοδοκιμές</w:t>
      </w:r>
      <w:proofErr w:type="spellEnd"/>
      <w:r w:rsidRPr="00BE1D85">
        <w:rPr>
          <w:lang w:val="el-GR"/>
        </w:rPr>
        <w:t xml:space="preserve">, οι μελέτες επικεντρώθηκαν στην ενίσχυση της τοξικότητας του φυσικού </w:t>
      </w:r>
      <w:proofErr w:type="spellStart"/>
      <w:r w:rsidRPr="00BE1D85">
        <w:rPr>
          <w:lang w:val="el-GR"/>
        </w:rPr>
        <w:t>πύρεθρου</w:t>
      </w:r>
      <w:proofErr w:type="spellEnd"/>
      <w:r w:rsidRPr="00BE1D85">
        <w:rPr>
          <w:lang w:val="el-GR"/>
        </w:rPr>
        <w:t xml:space="preserve"> με τον συνδυασμό τους με τα </w:t>
      </w:r>
      <w:proofErr w:type="spellStart"/>
      <w:r w:rsidRPr="00BE1D85">
        <w:rPr>
          <w:lang w:val="el-GR"/>
        </w:rPr>
        <w:t>νανοσωματίδια</w:t>
      </w:r>
      <w:proofErr w:type="spellEnd"/>
      <w:r w:rsidRPr="00BE1D85">
        <w:rPr>
          <w:lang w:val="el-GR"/>
        </w:rPr>
        <w:t xml:space="preserve"> μετάλλων. Παρακάτω παρουσιάζονται τρία διαγράμματα των τελευταίων </w:t>
      </w:r>
      <w:proofErr w:type="spellStart"/>
      <w:r w:rsidRPr="00BE1D85">
        <w:rPr>
          <w:lang w:val="el-GR"/>
        </w:rPr>
        <w:t>βιοδοκιμών</w:t>
      </w:r>
      <w:proofErr w:type="spellEnd"/>
      <w:r w:rsidRPr="00BE1D85">
        <w:rPr>
          <w:lang w:val="el-GR"/>
        </w:rPr>
        <w:t xml:space="preserve"> (14ο, 15ο &amp; 16ο) που πραγματοποιήθηκαν.</w:t>
      </w:r>
    </w:p>
    <w:p w:rsidR="00A83563" w:rsidRDefault="00A83563" w14:paraId="04592EF0" w14:textId="6C6A4FCD">
      <w:pPr>
        <w:rPr>
          <w:lang w:val="el-GR"/>
        </w:rPr>
      </w:pPr>
      <w:r>
        <w:rPr>
          <w:lang w:val="el-GR"/>
        </w:rPr>
        <w:br w:type="page"/>
      </w:r>
    </w:p>
    <w:p w:rsidRPr="00BE1D85" w:rsidR="00A83563" w:rsidP="002509EF" w:rsidRDefault="002509EF" w14:paraId="45846887" w14:textId="2AA8AE07">
      <w:pPr>
        <w:jc w:val="center"/>
        <w:rPr>
          <w:lang w:val="el-GR"/>
        </w:rPr>
      </w:pPr>
      <w:r w:rsidRPr="00AC6DDF">
        <w:rPr>
          <w:i/>
          <w:iCs/>
          <w:noProof/>
          <w:lang w:val="el-GR"/>
        </w:rPr>
        <w:drawing>
          <wp:inline distT="0" distB="0" distL="0" distR="0" wp14:anchorId="423D36D4" wp14:editId="3F16D575">
            <wp:extent cx="5610225" cy="3598609"/>
            <wp:effectExtent l="0" t="0" r="0" b="1905"/>
            <wp:docPr id="82203867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954" cy="3606132"/>
                    </a:xfrm>
                    <a:prstGeom prst="rect">
                      <a:avLst/>
                    </a:prstGeom>
                    <a:noFill/>
                  </pic:spPr>
                </pic:pic>
              </a:graphicData>
            </a:graphic>
          </wp:inline>
        </w:drawing>
      </w:r>
    </w:p>
    <w:p w:rsidRPr="00BE1D85" w:rsidR="00BE1D85" w:rsidP="00BE1D85" w:rsidRDefault="00BE1D85" w14:paraId="6062D910" w14:textId="77777777">
      <w:pPr>
        <w:rPr>
          <w:lang w:val="el-GR"/>
        </w:rPr>
      </w:pPr>
      <w:r w:rsidRPr="00BE1D85">
        <w:rPr>
          <w:lang w:val="el-GR"/>
        </w:rPr>
        <w:t xml:space="preserve"> </w:t>
      </w:r>
    </w:p>
    <w:p w:rsidR="00BE1D85" w:rsidP="002509EF" w:rsidRDefault="002509EF" w14:paraId="4B2E2E6D" w14:textId="31F8C04B">
      <w:pPr>
        <w:jc w:val="both"/>
        <w:rPr>
          <w:lang w:val="el-GR"/>
        </w:rPr>
      </w:pPr>
      <w:r w:rsidRPr="006442AB">
        <w:rPr>
          <w:rFonts w:eastAsia="Calibri" w:cs="Calibri" w:asciiTheme="minorHAnsi" w:hAnsiTheme="minorHAnsi"/>
          <w:b/>
          <w:color w:val="000000" w:themeColor="text1"/>
          <w:lang w:val="el-GR"/>
        </w:rPr>
        <w:t xml:space="preserve">Εικόνα </w:t>
      </w:r>
      <w:r>
        <w:rPr>
          <w:rFonts w:eastAsia="Calibri" w:cs="Calibri" w:asciiTheme="minorHAnsi" w:hAnsiTheme="minorHAnsi"/>
          <w:b/>
          <w:color w:val="000000" w:themeColor="text1"/>
          <w:lang w:val="el-GR"/>
        </w:rPr>
        <w:t>3.7.4-7</w:t>
      </w:r>
      <w:r w:rsidRPr="00D87468">
        <w:rPr>
          <w:rFonts w:eastAsia="Calibri" w:cs="Calibri" w:asciiTheme="minorHAnsi" w:hAnsiTheme="minorHAnsi"/>
          <w:bCs/>
          <w:color w:val="000000" w:themeColor="text1"/>
          <w:lang w:val="el-GR"/>
        </w:rPr>
        <w:t>.</w:t>
      </w:r>
      <w:r w:rsidRPr="00BE1D85" w:rsidR="00BE1D85">
        <w:rPr>
          <w:lang w:val="el-GR"/>
        </w:rPr>
        <w:t xml:space="preserve"> Ποσοστό Θνησιμότητας ενηλίκων μύγας Μεσογείου ανά μεταχείριση, την 7η ημέρα εφαρμογής των μεταχειρίσεων. P: φυσικό </w:t>
      </w:r>
      <w:proofErr w:type="spellStart"/>
      <w:r w:rsidRPr="00BE1D85" w:rsidR="00BE1D85">
        <w:rPr>
          <w:lang w:val="el-GR"/>
        </w:rPr>
        <w:t>πύρεθρo</w:t>
      </w:r>
      <w:proofErr w:type="spellEnd"/>
      <w:r w:rsidRPr="00BE1D85" w:rsidR="00BE1D85">
        <w:rPr>
          <w:lang w:val="el-GR"/>
        </w:rPr>
        <w:t xml:space="preserve"> στην μέγιστη αναγραφόμενη δόση, </w:t>
      </w:r>
      <w:proofErr w:type="spellStart"/>
      <w:r w:rsidRPr="00BE1D85" w:rsidR="00BE1D85">
        <w:rPr>
          <w:lang w:val="el-GR"/>
        </w:rPr>
        <w:t>CuNP</w:t>
      </w:r>
      <w:proofErr w:type="spellEnd"/>
      <w:r w:rsidRPr="00BE1D85" w:rsidR="00BE1D85">
        <w:rPr>
          <w:lang w:val="el-GR"/>
        </w:rPr>
        <w:t xml:space="preserve">: νάνο σωματίδια Χαλκού, διάφοροι τύποι </w:t>
      </w:r>
      <w:proofErr w:type="spellStart"/>
      <w:r w:rsidRPr="00BE1D85" w:rsidR="00BE1D85">
        <w:rPr>
          <w:lang w:val="el-GR"/>
        </w:rPr>
        <w:t>νανοσωματιδίων</w:t>
      </w:r>
      <w:proofErr w:type="spellEnd"/>
      <w:r w:rsidRPr="00BE1D85" w:rsidR="00BE1D85">
        <w:rPr>
          <w:lang w:val="el-GR"/>
        </w:rPr>
        <w:t xml:space="preserve"> GR39, GRA1, GRE. </w:t>
      </w:r>
    </w:p>
    <w:p w:rsidRPr="00BE1D85" w:rsidR="002509EF" w:rsidP="00BE1D85" w:rsidRDefault="002509EF" w14:paraId="00EB088D" w14:textId="77777777">
      <w:pPr>
        <w:rPr>
          <w:lang w:val="el-GR"/>
        </w:rPr>
      </w:pPr>
    </w:p>
    <w:p w:rsidR="00BE1D85" w:rsidP="00483DE5" w:rsidRDefault="00BE1D85" w14:paraId="45B7EFDA" w14:textId="666C4CA2">
      <w:pPr>
        <w:jc w:val="both"/>
        <w:rPr>
          <w:lang w:val="el-GR"/>
        </w:rPr>
      </w:pPr>
      <w:r w:rsidRPr="00BE1D85">
        <w:rPr>
          <w:lang w:val="el-GR"/>
        </w:rPr>
        <w:t>Στ</w:t>
      </w:r>
      <w:r w:rsidR="00C228AE">
        <w:rPr>
          <w:lang w:val="el-GR"/>
        </w:rPr>
        <w:t xml:space="preserve">ην </w:t>
      </w:r>
      <w:r w:rsidRPr="00C228AE" w:rsidR="00C228AE">
        <w:rPr>
          <w:rFonts w:eastAsia="Calibri" w:cs="Calibri" w:asciiTheme="minorHAnsi" w:hAnsiTheme="minorHAnsi"/>
          <w:bCs/>
          <w:color w:val="000000" w:themeColor="text1"/>
          <w:lang w:val="el-GR"/>
        </w:rPr>
        <w:t>εικόνα 3.7.4-8</w:t>
      </w:r>
      <w:r w:rsidRPr="00BE1D85">
        <w:rPr>
          <w:lang w:val="el-GR"/>
        </w:rPr>
        <w:t xml:space="preserve"> παρουσιάζεται η θνησιμότητα των ενηλίκων της μύγας της Μεσογείου μετά από 7 ημέρες από τη χορήγηση της μεταχείρισης. Όλες οι μεταχειρίσεις φαίνεται να έχουν σχετικά χαμηλά ποσοστά θνησιμότητας, χωρίς να υπάρχουν σημαντικές στατιστικές διαφορές μεταξύ τους (F=1,697, </w:t>
      </w:r>
      <w:proofErr w:type="spellStart"/>
      <w:r w:rsidRPr="00BE1D85">
        <w:rPr>
          <w:lang w:val="el-GR"/>
        </w:rPr>
        <w:t>df</w:t>
      </w:r>
      <w:proofErr w:type="spellEnd"/>
      <w:r w:rsidRPr="00BE1D85">
        <w:rPr>
          <w:lang w:val="el-GR"/>
        </w:rPr>
        <w:t xml:space="preserve">=9, P=0,1012). Φαίνεται ότι ο συνδυασμός του φυσικού </w:t>
      </w:r>
      <w:proofErr w:type="spellStart"/>
      <w:r w:rsidRPr="00BE1D85">
        <w:rPr>
          <w:lang w:val="el-GR"/>
        </w:rPr>
        <w:t>πύρεθρου</w:t>
      </w:r>
      <w:proofErr w:type="spellEnd"/>
      <w:r w:rsidRPr="00BE1D85">
        <w:rPr>
          <w:lang w:val="el-GR"/>
        </w:rPr>
        <w:t xml:space="preserve"> με τα αντίστοιχα </w:t>
      </w:r>
      <w:proofErr w:type="spellStart"/>
      <w:r w:rsidRPr="00BE1D85">
        <w:rPr>
          <w:lang w:val="el-GR"/>
        </w:rPr>
        <w:t>νανοσωματίδια</w:t>
      </w:r>
      <w:proofErr w:type="spellEnd"/>
      <w:r w:rsidRPr="00BE1D85">
        <w:rPr>
          <w:lang w:val="el-GR"/>
        </w:rPr>
        <w:t xml:space="preserve"> μετάλλου δεν επιφέρει βελτίωση στην τοξικότητα του.</w:t>
      </w:r>
    </w:p>
    <w:p w:rsidRPr="00BE1D85" w:rsidR="00C228AE" w:rsidP="00C228AE" w:rsidRDefault="00C228AE" w14:paraId="318B1510" w14:textId="565489E7">
      <w:pPr>
        <w:jc w:val="center"/>
        <w:rPr>
          <w:lang w:val="el-GR"/>
        </w:rPr>
      </w:pPr>
      <w:r>
        <w:rPr>
          <w:noProof/>
          <w:lang w:val="el-GR"/>
        </w:rPr>
        <w:drawing>
          <wp:inline distT="0" distB="0" distL="0" distR="0" wp14:anchorId="6E2C4CF9" wp14:editId="389F774B">
            <wp:extent cx="4029075" cy="2437534"/>
            <wp:effectExtent l="0" t="0" r="0" b="1270"/>
            <wp:docPr id="16704863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5680" cy="2453630"/>
                    </a:xfrm>
                    <a:prstGeom prst="rect">
                      <a:avLst/>
                    </a:prstGeom>
                    <a:noFill/>
                  </pic:spPr>
                </pic:pic>
              </a:graphicData>
            </a:graphic>
          </wp:inline>
        </w:drawing>
      </w:r>
    </w:p>
    <w:p w:rsidRPr="00BE1D85" w:rsidR="00BE1D85" w:rsidP="00BE1D85" w:rsidRDefault="00BE1D85" w14:paraId="3C795962" w14:textId="77777777">
      <w:pPr>
        <w:rPr>
          <w:lang w:val="el-GR"/>
        </w:rPr>
      </w:pPr>
      <w:r w:rsidRPr="00BE1D85">
        <w:rPr>
          <w:lang w:val="el-GR"/>
        </w:rPr>
        <w:t xml:space="preserve"> </w:t>
      </w:r>
    </w:p>
    <w:p w:rsidR="00BE1D85" w:rsidP="00BE1D85" w:rsidRDefault="00C228AE" w14:paraId="1666E09E" w14:textId="030B432B">
      <w:pPr>
        <w:rPr>
          <w:lang w:val="el-GR"/>
        </w:rPr>
      </w:pPr>
      <w:r>
        <w:rPr>
          <w:rFonts w:eastAsia="Calibri" w:cs="Calibri" w:asciiTheme="minorHAnsi" w:hAnsiTheme="minorHAnsi"/>
          <w:b/>
          <w:color w:val="000000" w:themeColor="text1"/>
          <w:lang w:val="el-GR"/>
        </w:rPr>
        <w:t>Ε</w:t>
      </w:r>
      <w:r w:rsidRPr="006442AB">
        <w:rPr>
          <w:rFonts w:eastAsia="Calibri" w:cs="Calibri" w:asciiTheme="minorHAnsi" w:hAnsiTheme="minorHAnsi"/>
          <w:b/>
          <w:color w:val="000000" w:themeColor="text1"/>
          <w:lang w:val="el-GR"/>
        </w:rPr>
        <w:t xml:space="preserve">ικόνα </w:t>
      </w:r>
      <w:r>
        <w:rPr>
          <w:rFonts w:eastAsia="Calibri" w:cs="Calibri" w:asciiTheme="minorHAnsi" w:hAnsiTheme="minorHAnsi"/>
          <w:b/>
          <w:color w:val="000000" w:themeColor="text1"/>
          <w:lang w:val="el-GR"/>
        </w:rPr>
        <w:t>3.7.4-8</w:t>
      </w:r>
      <w:r w:rsidRPr="00BE1D85" w:rsidR="00BE1D85">
        <w:rPr>
          <w:lang w:val="el-GR"/>
        </w:rPr>
        <w:t xml:space="preserve">. Ποσοστό θνησιμότητας ενηλίκων μύγας Μεσογείου ανά μεταχείριση, την 7η ημέρα εφαρμογής των μεταχειρίσεων. P: φυσικό </w:t>
      </w:r>
      <w:proofErr w:type="spellStart"/>
      <w:r w:rsidRPr="00BE1D85" w:rsidR="00BE1D85">
        <w:rPr>
          <w:lang w:val="el-GR"/>
        </w:rPr>
        <w:t>πύρεθρο</w:t>
      </w:r>
      <w:proofErr w:type="spellEnd"/>
      <w:r w:rsidRPr="00BE1D85" w:rsidR="00BE1D85">
        <w:rPr>
          <w:lang w:val="el-GR"/>
        </w:rPr>
        <w:t xml:space="preserve"> στην μέγιστη αναγραφόμενη δόση, </w:t>
      </w:r>
      <w:proofErr w:type="spellStart"/>
      <w:r w:rsidRPr="00BE1D85" w:rsidR="00BE1D85">
        <w:rPr>
          <w:lang w:val="el-GR"/>
        </w:rPr>
        <w:t>CuNP</w:t>
      </w:r>
      <w:proofErr w:type="spellEnd"/>
      <w:r w:rsidRPr="00BE1D85" w:rsidR="00BE1D85">
        <w:rPr>
          <w:lang w:val="el-GR"/>
        </w:rPr>
        <w:t xml:space="preserve">: Νάνο σωματίδια Χαλκού, GR39 &amp;POM: διάφοροι τύποι </w:t>
      </w:r>
      <w:proofErr w:type="spellStart"/>
      <w:r w:rsidRPr="00BE1D85" w:rsidR="00BE1D85">
        <w:rPr>
          <w:lang w:val="el-GR"/>
        </w:rPr>
        <w:t>νανοσωματιδίων</w:t>
      </w:r>
      <w:proofErr w:type="spellEnd"/>
      <w:r w:rsidRPr="00BE1D85" w:rsidR="00BE1D85">
        <w:rPr>
          <w:lang w:val="el-GR"/>
        </w:rPr>
        <w:t xml:space="preserve"> κτλ.</w:t>
      </w:r>
    </w:p>
    <w:p w:rsidRPr="00BE1D85" w:rsidR="00C228AE" w:rsidP="00BE1D85" w:rsidRDefault="00C228AE" w14:paraId="7702FD16" w14:textId="77777777">
      <w:pPr>
        <w:rPr>
          <w:lang w:val="el-GR"/>
        </w:rPr>
      </w:pPr>
    </w:p>
    <w:p w:rsidR="00BE1D85" w:rsidP="00C228AE" w:rsidRDefault="00BE1D85" w14:paraId="03C3C2FA" w14:textId="5DBC82C2">
      <w:pPr>
        <w:jc w:val="both"/>
        <w:rPr>
          <w:lang w:val="el-GR"/>
        </w:rPr>
      </w:pPr>
      <w:r w:rsidRPr="00BE1D85">
        <w:rPr>
          <w:lang w:val="el-GR"/>
        </w:rPr>
        <w:t xml:space="preserve"> Στ</w:t>
      </w:r>
      <w:r w:rsidR="00C228AE">
        <w:rPr>
          <w:lang w:val="el-GR"/>
        </w:rPr>
        <w:t xml:space="preserve">ην </w:t>
      </w:r>
      <w:r w:rsidRPr="00BE1D85">
        <w:rPr>
          <w:lang w:val="el-GR"/>
        </w:rPr>
        <w:t xml:space="preserve"> </w:t>
      </w:r>
      <w:r w:rsidRPr="00C228AE" w:rsidR="00C228AE">
        <w:rPr>
          <w:rFonts w:eastAsia="Calibri" w:cs="Calibri" w:asciiTheme="minorHAnsi" w:hAnsiTheme="minorHAnsi"/>
          <w:bCs/>
          <w:color w:val="000000" w:themeColor="text1"/>
          <w:lang w:val="el-GR"/>
        </w:rPr>
        <w:t>εικόνα 3.7.4-</w:t>
      </w:r>
      <w:r w:rsidRPr="00AC6DDF" w:rsidR="00AC6DDF">
        <w:rPr>
          <w:rFonts w:eastAsia="Calibri" w:cs="Calibri" w:asciiTheme="minorHAnsi" w:hAnsiTheme="minorHAnsi"/>
          <w:bCs/>
          <w:color w:val="000000" w:themeColor="text1"/>
          <w:lang w:val="el-GR"/>
        </w:rPr>
        <w:t>8</w:t>
      </w:r>
      <w:r w:rsidRPr="00BE1D85">
        <w:rPr>
          <w:lang w:val="el-GR"/>
        </w:rPr>
        <w:t xml:space="preserve">, η μεταχείριση P (φυσικό </w:t>
      </w:r>
      <w:proofErr w:type="spellStart"/>
      <w:r w:rsidRPr="00BE1D85">
        <w:rPr>
          <w:lang w:val="el-GR"/>
        </w:rPr>
        <w:t>πύρεθρο</w:t>
      </w:r>
      <w:proofErr w:type="spellEnd"/>
      <w:r w:rsidRPr="00BE1D85">
        <w:rPr>
          <w:lang w:val="el-GR"/>
        </w:rPr>
        <w:t xml:space="preserve">) καταγράφει το υψηλότερο ποσοστό θνησιμότητας (17,5%). Ο συνδυασμός </w:t>
      </w:r>
      <w:proofErr w:type="spellStart"/>
      <w:r w:rsidRPr="00BE1D85">
        <w:rPr>
          <w:lang w:val="el-GR"/>
        </w:rPr>
        <w:t>CuNPs+P</w:t>
      </w:r>
      <w:proofErr w:type="spellEnd"/>
      <w:r w:rsidRPr="00BE1D85">
        <w:rPr>
          <w:lang w:val="el-GR"/>
        </w:rPr>
        <w:t xml:space="preserve"> φαίνεται επίσης να έχει επίδραση στη θνησιμότητα (F= 5,5714, </w:t>
      </w:r>
      <w:proofErr w:type="spellStart"/>
      <w:r w:rsidRPr="00BE1D85">
        <w:rPr>
          <w:lang w:val="el-GR"/>
        </w:rPr>
        <w:t>df</w:t>
      </w:r>
      <w:proofErr w:type="spellEnd"/>
      <w:r w:rsidRPr="00BE1D85">
        <w:rPr>
          <w:lang w:val="el-GR"/>
        </w:rPr>
        <w:t xml:space="preserve">=7, P&lt;0,001). Ωστόσο, καμία από τις μεταχειρίσεις δεν παρουσιάζει θνησιμότητα – αποτελεσματικότητα στη C. </w:t>
      </w:r>
      <w:proofErr w:type="spellStart"/>
      <w:r w:rsidRPr="00BE1D85">
        <w:rPr>
          <w:lang w:val="el-GR"/>
        </w:rPr>
        <w:t>capitata</w:t>
      </w:r>
      <w:proofErr w:type="spellEnd"/>
      <w:r w:rsidRPr="00BE1D85">
        <w:rPr>
          <w:lang w:val="el-GR"/>
        </w:rPr>
        <w:t xml:space="preserve"> που να ξεπερνάει το 50%. Επιπλέον, φαίνεται ότι τα </w:t>
      </w:r>
      <w:proofErr w:type="spellStart"/>
      <w:r w:rsidRPr="00BE1D85">
        <w:rPr>
          <w:lang w:val="el-GR"/>
        </w:rPr>
        <w:t>νανοσωματίδια</w:t>
      </w:r>
      <w:proofErr w:type="spellEnd"/>
      <w:r w:rsidRPr="00BE1D85">
        <w:rPr>
          <w:lang w:val="el-GR"/>
        </w:rPr>
        <w:t xml:space="preserve"> μετάλλων από μόνα τους δεν μπορούν να αποτελέσουν τοξικά υποστρώματα για τη C. </w:t>
      </w:r>
      <w:proofErr w:type="spellStart"/>
      <w:r w:rsidRPr="00BE1D85">
        <w:rPr>
          <w:lang w:val="el-GR"/>
        </w:rPr>
        <w:t>capitata</w:t>
      </w:r>
      <w:proofErr w:type="spellEnd"/>
      <w:r w:rsidRPr="00BE1D85">
        <w:rPr>
          <w:lang w:val="el-GR"/>
        </w:rPr>
        <w:t xml:space="preserve">, καθώς μεταχειρίσεις όπως το POM, </w:t>
      </w:r>
      <w:proofErr w:type="spellStart"/>
      <w:r w:rsidRPr="00BE1D85">
        <w:rPr>
          <w:lang w:val="el-GR"/>
        </w:rPr>
        <w:t>CuNP</w:t>
      </w:r>
      <w:proofErr w:type="spellEnd"/>
      <w:r w:rsidRPr="00BE1D85">
        <w:rPr>
          <w:lang w:val="el-GR"/>
        </w:rPr>
        <w:t xml:space="preserve"> και το GR39 καταγράφουν μηδενική ή πολύ χαμηλή θνησιμότητα.</w:t>
      </w:r>
    </w:p>
    <w:p w:rsidR="00C228AE" w:rsidP="00C228AE" w:rsidRDefault="00C228AE" w14:paraId="14CCFD44" w14:textId="77777777">
      <w:pPr>
        <w:jc w:val="both"/>
        <w:rPr>
          <w:lang w:val="el-GR"/>
        </w:rPr>
      </w:pPr>
    </w:p>
    <w:p w:rsidR="00C228AE" w:rsidP="00C228AE" w:rsidRDefault="00111C49" w14:paraId="45969F4A" w14:textId="06BD6F49">
      <w:pPr>
        <w:jc w:val="both"/>
        <w:rPr>
          <w:lang w:val="el-GR"/>
        </w:rPr>
      </w:pPr>
      <w:r>
        <w:rPr>
          <w:noProof/>
          <w:lang w:val="el-GR"/>
        </w:rPr>
        <w:drawing>
          <wp:inline distT="0" distB="0" distL="0" distR="0" wp14:anchorId="0D073951" wp14:editId="12540B1D">
            <wp:extent cx="5934075" cy="3646890"/>
            <wp:effectExtent l="0" t="0" r="0" b="0"/>
            <wp:docPr id="135610865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034" cy="3651781"/>
                    </a:xfrm>
                    <a:prstGeom prst="rect">
                      <a:avLst/>
                    </a:prstGeom>
                    <a:noFill/>
                  </pic:spPr>
                </pic:pic>
              </a:graphicData>
            </a:graphic>
          </wp:inline>
        </w:drawing>
      </w:r>
    </w:p>
    <w:p w:rsidRPr="00BE1D85" w:rsidR="00C228AE" w:rsidP="00C228AE" w:rsidRDefault="00C228AE" w14:paraId="7948A48E" w14:textId="77777777">
      <w:pPr>
        <w:jc w:val="both"/>
        <w:rPr>
          <w:lang w:val="el-GR"/>
        </w:rPr>
      </w:pPr>
    </w:p>
    <w:p w:rsidRPr="00BE1D85" w:rsidR="00BE1D85" w:rsidP="00BE1D85" w:rsidRDefault="00BE1D85" w14:paraId="26BFF1B0" w14:textId="77777777">
      <w:pPr>
        <w:rPr>
          <w:lang w:val="el-GR"/>
        </w:rPr>
      </w:pPr>
      <w:r w:rsidRPr="00BE1D85">
        <w:rPr>
          <w:lang w:val="el-GR"/>
        </w:rPr>
        <w:t xml:space="preserve"> </w:t>
      </w:r>
    </w:p>
    <w:p w:rsidRPr="00BE1D85" w:rsidR="00BE1D85" w:rsidP="00C228AE" w:rsidRDefault="00C228AE" w14:paraId="2CA7C5A7" w14:textId="36881193">
      <w:pPr>
        <w:jc w:val="both"/>
        <w:rPr>
          <w:lang w:val="el-GR"/>
        </w:rPr>
      </w:pPr>
      <w:r>
        <w:rPr>
          <w:rFonts w:eastAsia="Calibri" w:cs="Calibri" w:asciiTheme="minorHAnsi" w:hAnsiTheme="minorHAnsi"/>
          <w:b/>
          <w:color w:val="000000" w:themeColor="text1"/>
          <w:lang w:val="el-GR"/>
        </w:rPr>
        <w:t>Ε</w:t>
      </w:r>
      <w:r w:rsidRPr="006442AB">
        <w:rPr>
          <w:rFonts w:eastAsia="Calibri" w:cs="Calibri" w:asciiTheme="minorHAnsi" w:hAnsiTheme="minorHAnsi"/>
          <w:b/>
          <w:color w:val="000000" w:themeColor="text1"/>
          <w:lang w:val="el-GR"/>
        </w:rPr>
        <w:t xml:space="preserve">ικόνα </w:t>
      </w:r>
      <w:r>
        <w:rPr>
          <w:rFonts w:eastAsia="Calibri" w:cs="Calibri" w:asciiTheme="minorHAnsi" w:hAnsiTheme="minorHAnsi"/>
          <w:b/>
          <w:color w:val="000000" w:themeColor="text1"/>
          <w:lang w:val="el-GR"/>
        </w:rPr>
        <w:t>3.7.4-9</w:t>
      </w:r>
      <w:r w:rsidRPr="00BE1D85" w:rsidR="00BE1D85">
        <w:rPr>
          <w:lang w:val="el-GR"/>
        </w:rPr>
        <w:t xml:space="preserve">. Ποσοστό θνησιμότητας ενηλίκων μύγας Μεσογείου ανά μεταχείριση την 7 ημέρα εφαρμογής των μεταχειρίσεων. P: φυσικό </w:t>
      </w:r>
      <w:proofErr w:type="spellStart"/>
      <w:r w:rsidRPr="00BE1D85" w:rsidR="00BE1D85">
        <w:rPr>
          <w:lang w:val="el-GR"/>
        </w:rPr>
        <w:t>πύρεθρο</w:t>
      </w:r>
      <w:proofErr w:type="spellEnd"/>
      <w:r w:rsidRPr="00BE1D85" w:rsidR="00BE1D85">
        <w:rPr>
          <w:lang w:val="el-GR"/>
        </w:rPr>
        <w:t xml:space="preserve"> στην μέγιστη αναγραφόμενη δόση, GR40, GR45 &amp; GR46: διάφοροι τύποι </w:t>
      </w:r>
      <w:proofErr w:type="spellStart"/>
      <w:r w:rsidRPr="00BE1D85" w:rsidR="00BE1D85">
        <w:rPr>
          <w:lang w:val="el-GR"/>
        </w:rPr>
        <w:t>νανοσωματιδίων</w:t>
      </w:r>
      <w:proofErr w:type="spellEnd"/>
      <w:r w:rsidRPr="00BE1D85" w:rsidR="00BE1D85">
        <w:rPr>
          <w:lang w:val="el-GR"/>
        </w:rPr>
        <w:t xml:space="preserve"> κτλ.</w:t>
      </w:r>
    </w:p>
    <w:p w:rsidRPr="006B3448" w:rsidR="005A1639" w:rsidP="00C228AE" w:rsidRDefault="005A1639" w14:paraId="6FF79C20" w14:textId="77777777">
      <w:pPr>
        <w:jc w:val="both"/>
        <w:rPr>
          <w:lang w:val="el-GR"/>
        </w:rPr>
      </w:pPr>
    </w:p>
    <w:p w:rsidRPr="002F4895" w:rsidR="009C5AD7" w:rsidP="00C228AE" w:rsidRDefault="00AC6DDF" w14:paraId="09C8CE26" w14:textId="5A0EF534">
      <w:pPr>
        <w:jc w:val="both"/>
        <w:rPr>
          <w:lang w:val="el-GR"/>
        </w:rPr>
      </w:pPr>
      <w:r w:rsidRPr="00AC6DDF">
        <w:rPr>
          <w:rFonts w:eastAsia="Calibri" w:cs="Calibri" w:asciiTheme="minorHAnsi" w:hAnsiTheme="minorHAnsi"/>
          <w:bCs/>
          <w:color w:val="000000" w:themeColor="text1"/>
          <w:lang w:val="el-GR"/>
        </w:rPr>
        <w:t xml:space="preserve">Στην </w:t>
      </w:r>
      <w:r>
        <w:rPr>
          <w:rFonts w:eastAsia="Calibri" w:cs="Calibri" w:asciiTheme="minorHAnsi" w:hAnsiTheme="minorHAnsi"/>
          <w:bCs/>
          <w:color w:val="000000" w:themeColor="text1"/>
          <w:lang w:val="el-GR"/>
        </w:rPr>
        <w:t>ε</w:t>
      </w:r>
      <w:r w:rsidRPr="00AC6DDF">
        <w:rPr>
          <w:rFonts w:eastAsia="Calibri" w:cs="Calibri" w:asciiTheme="minorHAnsi" w:hAnsiTheme="minorHAnsi"/>
          <w:bCs/>
          <w:color w:val="000000" w:themeColor="text1"/>
          <w:lang w:val="el-GR"/>
        </w:rPr>
        <w:t xml:space="preserve">ικόνα 3.7.4-9 </w:t>
      </w:r>
      <w:r w:rsidRPr="00AC6DDF" w:rsidR="00BE1D85">
        <w:rPr>
          <w:bCs/>
          <w:lang w:val="el-GR"/>
        </w:rPr>
        <w:t>φαίνεται</w:t>
      </w:r>
      <w:r w:rsidRPr="00BE1D85" w:rsidR="00BE1D85">
        <w:rPr>
          <w:lang w:val="el-GR"/>
        </w:rPr>
        <w:t xml:space="preserve"> ότι ο συνδυασμός των </w:t>
      </w:r>
      <w:proofErr w:type="spellStart"/>
      <w:r w:rsidRPr="00BE1D85" w:rsidR="00BE1D85">
        <w:rPr>
          <w:lang w:val="el-GR"/>
        </w:rPr>
        <w:t>νανοσωματιδίων</w:t>
      </w:r>
      <w:proofErr w:type="spellEnd"/>
      <w:r w:rsidRPr="00BE1D85" w:rsidR="00BE1D85">
        <w:rPr>
          <w:lang w:val="el-GR"/>
        </w:rPr>
        <w:t xml:space="preserve"> με το </w:t>
      </w:r>
      <w:proofErr w:type="spellStart"/>
      <w:r w:rsidRPr="00BE1D85" w:rsidR="00BE1D85">
        <w:rPr>
          <w:lang w:val="el-GR"/>
        </w:rPr>
        <w:t>πύρεθρο</w:t>
      </w:r>
      <w:proofErr w:type="spellEnd"/>
      <w:r w:rsidRPr="00BE1D85" w:rsidR="00BE1D85">
        <w:rPr>
          <w:lang w:val="el-GR"/>
        </w:rPr>
        <w:t xml:space="preserve">, κωδικός GR45+P, αυξάνει σημαντικά (έως 40%) την θνησιμότητα στην </w:t>
      </w:r>
      <w:r w:rsidRPr="00AC6DDF" w:rsidR="00BE1D85">
        <w:rPr>
          <w:i/>
          <w:iCs/>
          <w:lang w:val="el-GR"/>
        </w:rPr>
        <w:t xml:space="preserve">C. </w:t>
      </w:r>
      <w:proofErr w:type="spellStart"/>
      <w:r w:rsidRPr="00AC6DDF" w:rsidR="00BE1D85">
        <w:rPr>
          <w:i/>
          <w:iCs/>
          <w:lang w:val="el-GR"/>
        </w:rPr>
        <w:t>capitata</w:t>
      </w:r>
      <w:proofErr w:type="spellEnd"/>
      <w:r w:rsidRPr="00BE1D85" w:rsidR="00BE1D85">
        <w:rPr>
          <w:lang w:val="el-GR"/>
        </w:rPr>
        <w:t xml:space="preserve"> συγκριτικά με το φυσικό </w:t>
      </w:r>
      <w:proofErr w:type="spellStart"/>
      <w:r w:rsidRPr="00BE1D85" w:rsidR="00BE1D85">
        <w:rPr>
          <w:lang w:val="el-GR"/>
        </w:rPr>
        <w:t>πύρεθρο</w:t>
      </w:r>
      <w:proofErr w:type="spellEnd"/>
      <w:r w:rsidRPr="00BE1D85" w:rsidR="00BE1D85">
        <w:rPr>
          <w:lang w:val="el-GR"/>
        </w:rPr>
        <w:t xml:space="preserve"> αλλά και τις υπόλοιπες μεταχειρίσεις (F= 9,1332, </w:t>
      </w:r>
      <w:proofErr w:type="spellStart"/>
      <w:r w:rsidRPr="00BE1D85" w:rsidR="00BE1D85">
        <w:rPr>
          <w:lang w:val="el-GR"/>
        </w:rPr>
        <w:t>df</w:t>
      </w:r>
      <w:proofErr w:type="spellEnd"/>
      <w:r w:rsidRPr="00BE1D85" w:rsidR="00BE1D85">
        <w:rPr>
          <w:lang w:val="el-GR"/>
        </w:rPr>
        <w:t xml:space="preserve">=7, P &lt;0,001). Τα αποτελέσματα αυτά δείχνουν μια </w:t>
      </w:r>
      <w:proofErr w:type="spellStart"/>
      <w:r w:rsidRPr="00BE1D85" w:rsidR="00BE1D85">
        <w:rPr>
          <w:lang w:val="el-GR"/>
        </w:rPr>
        <w:t>συνεργιστική</w:t>
      </w:r>
      <w:proofErr w:type="spellEnd"/>
      <w:r w:rsidRPr="00BE1D85" w:rsidR="00BE1D85">
        <w:rPr>
          <w:lang w:val="el-GR"/>
        </w:rPr>
        <w:t xml:space="preserve"> δράση του GR45 με το </w:t>
      </w:r>
      <w:proofErr w:type="spellStart"/>
      <w:r w:rsidRPr="00BE1D85" w:rsidR="00BE1D85">
        <w:rPr>
          <w:lang w:val="el-GR"/>
        </w:rPr>
        <w:t>πύρεθρο</w:t>
      </w:r>
      <w:proofErr w:type="spellEnd"/>
      <w:r w:rsidRPr="00BE1D85" w:rsidR="00BE1D85">
        <w:rPr>
          <w:lang w:val="el-GR"/>
        </w:rPr>
        <w:t xml:space="preserve">. Ωστόσο, τα </w:t>
      </w:r>
      <w:proofErr w:type="spellStart"/>
      <w:r w:rsidRPr="00BE1D85" w:rsidR="00BE1D85">
        <w:rPr>
          <w:lang w:val="el-GR"/>
        </w:rPr>
        <w:t>νανοσωματίδια</w:t>
      </w:r>
      <w:proofErr w:type="spellEnd"/>
      <w:r w:rsidRPr="00BE1D85" w:rsidR="00BE1D85">
        <w:rPr>
          <w:lang w:val="el-GR"/>
        </w:rPr>
        <w:t xml:space="preserve"> GR40, GR45 και GR46 χωρίς την προσθήκη του φυσικού </w:t>
      </w:r>
      <w:proofErr w:type="spellStart"/>
      <w:r w:rsidRPr="00BE1D85" w:rsidR="00BE1D85">
        <w:rPr>
          <w:lang w:val="el-GR"/>
        </w:rPr>
        <w:t>πύρεθρου</w:t>
      </w:r>
      <w:proofErr w:type="spellEnd"/>
      <w:r w:rsidRPr="00BE1D85" w:rsidR="00BE1D85">
        <w:rPr>
          <w:lang w:val="el-GR"/>
        </w:rPr>
        <w:t xml:space="preserve"> δεν παρουσιάζουν καμία αποτελεσματικότητα στην μύγα της </w:t>
      </w:r>
      <w:proofErr w:type="spellStart"/>
      <w:r w:rsidRPr="00BE1D85" w:rsidR="00BE1D85">
        <w:rPr>
          <w:lang w:val="el-GR"/>
        </w:rPr>
        <w:t>Mεσογείου</w:t>
      </w:r>
      <w:proofErr w:type="spellEnd"/>
      <w:r w:rsidRPr="00BE1D85" w:rsidR="00BE1D85">
        <w:rPr>
          <w:lang w:val="el-GR"/>
        </w:rPr>
        <w:t>.</w:t>
      </w:r>
    </w:p>
    <w:p w:rsidR="009C5AD7" w:rsidP="009C5AD7" w:rsidRDefault="009C5AD7" w14:paraId="77994385" w14:textId="77777777">
      <w:pPr>
        <w:rPr>
          <w:lang w:val="el-GR"/>
        </w:rPr>
      </w:pPr>
    </w:p>
    <w:p w:rsidR="00483DE5" w:rsidP="009C5AD7" w:rsidRDefault="00483DE5" w14:paraId="0A457C89" w14:textId="26C74DEA">
      <w:pPr>
        <w:rPr>
          <w:b/>
          <w:bCs/>
          <w:i/>
          <w:iCs/>
          <w:lang w:val="el-GR"/>
        </w:rPr>
      </w:pPr>
      <w:r>
        <w:rPr>
          <w:b/>
          <w:bCs/>
          <w:lang w:val="el-GR"/>
        </w:rPr>
        <w:t xml:space="preserve">Επίδραση </w:t>
      </w:r>
      <w:r>
        <w:rPr>
          <w:b/>
          <w:bCs/>
          <w:lang w:val="en-US"/>
        </w:rPr>
        <w:t>GRNPs</w:t>
      </w:r>
      <w:r w:rsidRPr="005311E3">
        <w:rPr>
          <w:b/>
          <w:bCs/>
          <w:lang w:val="el-GR"/>
        </w:rPr>
        <w:t xml:space="preserve"> </w:t>
      </w:r>
      <w:r>
        <w:rPr>
          <w:b/>
          <w:bCs/>
          <w:lang w:val="el-GR"/>
        </w:rPr>
        <w:t xml:space="preserve"> σε βιολογικές παραμέτρους του  </w:t>
      </w:r>
      <w:proofErr w:type="spellStart"/>
      <w:r w:rsidRPr="005311E3">
        <w:rPr>
          <w:b/>
          <w:bCs/>
          <w:i/>
          <w:iCs/>
          <w:lang w:val="el-GR"/>
        </w:rPr>
        <w:t>Ceratitis</w:t>
      </w:r>
      <w:proofErr w:type="spellEnd"/>
      <w:r w:rsidRPr="005311E3">
        <w:rPr>
          <w:b/>
          <w:bCs/>
          <w:i/>
          <w:iCs/>
          <w:lang w:val="el-GR"/>
        </w:rPr>
        <w:t xml:space="preserve"> </w:t>
      </w:r>
      <w:proofErr w:type="spellStart"/>
      <w:r w:rsidRPr="005311E3">
        <w:rPr>
          <w:b/>
          <w:bCs/>
          <w:i/>
          <w:iCs/>
          <w:lang w:val="el-GR"/>
        </w:rPr>
        <w:t>capitata</w:t>
      </w:r>
      <w:proofErr w:type="spellEnd"/>
    </w:p>
    <w:p w:rsidR="003146A9" w:rsidP="003146A9" w:rsidRDefault="003146A9" w14:paraId="0AB27EBE" w14:textId="77777777">
      <w:pPr>
        <w:jc w:val="both"/>
        <w:rPr>
          <w:rFonts w:asciiTheme="minorHAnsi" w:hAnsiTheme="minorHAnsi"/>
          <w:color w:val="000000" w:themeColor="text1"/>
          <w:lang w:val="el-GR"/>
        </w:rPr>
      </w:pPr>
    </w:p>
    <w:p w:rsidRPr="00AC6DDF" w:rsidR="003146A9" w:rsidP="003146A9" w:rsidRDefault="003146A9" w14:paraId="017BF8AE" w14:textId="481F0361">
      <w:pPr>
        <w:jc w:val="both"/>
        <w:rPr>
          <w:color w:val="000000" w:themeColor="text1"/>
          <w:lang w:val="el-GR"/>
        </w:rPr>
      </w:pPr>
      <w:r w:rsidRPr="00AC6DDF">
        <w:rPr>
          <w:color w:val="000000" w:themeColor="text1"/>
          <w:lang w:val="el-GR"/>
        </w:rPr>
        <w:t xml:space="preserve">Οι μύγες που τράφηκαν με </w:t>
      </w:r>
      <w:r w:rsidRPr="00AC6DDF">
        <w:rPr>
          <w:color w:val="000000" w:themeColor="text1"/>
        </w:rPr>
        <w:t>GR</w:t>
      </w:r>
      <w:r w:rsidRPr="00AC6DDF">
        <w:rPr>
          <w:color w:val="000000" w:themeColor="text1"/>
          <w:lang w:val="el-GR"/>
        </w:rPr>
        <w:t>45+</w:t>
      </w:r>
      <w:r w:rsidRPr="00AC6DDF">
        <w:rPr>
          <w:color w:val="000000" w:themeColor="text1"/>
        </w:rPr>
        <w:t>P</w:t>
      </w:r>
      <w:r w:rsidRPr="00AC6DDF">
        <w:rPr>
          <w:color w:val="000000" w:themeColor="text1"/>
          <w:lang w:val="el-GR"/>
        </w:rPr>
        <w:t xml:space="preserve"> είχαν τη χαμηλότερη πιθανότητα επιβίωσης σε αντίθεση με τις μύγες του μάρτυρα και αυτές που τράφηκαν με </w:t>
      </w:r>
      <w:r w:rsidRPr="00AC6DDF">
        <w:rPr>
          <w:color w:val="000000" w:themeColor="text1"/>
        </w:rPr>
        <w:t>GR</w:t>
      </w:r>
      <w:r w:rsidRPr="00AC6DDF">
        <w:rPr>
          <w:color w:val="000000" w:themeColor="text1"/>
          <w:lang w:val="el-GR"/>
        </w:rPr>
        <w:t>40 (μέγιστη επιβίωση) (</w:t>
      </w:r>
      <w:r w:rsidRPr="00AC6DDF" w:rsidR="00094145">
        <w:rPr>
          <w:color w:val="000000" w:themeColor="text1"/>
          <w:lang w:val="el-GR"/>
        </w:rPr>
        <w:t>Εικόνα 3.7.4-10</w:t>
      </w:r>
      <w:r w:rsidRPr="00AC6DDF">
        <w:rPr>
          <w:color w:val="000000" w:themeColor="text1"/>
          <w:lang w:val="el-GR"/>
        </w:rPr>
        <w:t xml:space="preserve">). Η μεταχείριση </w:t>
      </w:r>
      <w:r w:rsidRPr="00AC6DDF">
        <w:rPr>
          <w:color w:val="000000" w:themeColor="text1"/>
        </w:rPr>
        <w:t>GR</w:t>
      </w:r>
      <w:r w:rsidRPr="00AC6DDF">
        <w:rPr>
          <w:color w:val="000000" w:themeColor="text1"/>
          <w:lang w:val="el-GR"/>
        </w:rPr>
        <w:t>45+</w:t>
      </w:r>
      <w:r w:rsidRPr="00AC6DDF">
        <w:rPr>
          <w:color w:val="000000" w:themeColor="text1"/>
        </w:rPr>
        <w:t>P</w:t>
      </w:r>
      <w:r w:rsidRPr="00AC6DDF">
        <w:rPr>
          <w:color w:val="000000" w:themeColor="text1"/>
          <w:lang w:val="el-GR"/>
        </w:rPr>
        <w:t xml:space="preserve"> προκάλεσε σημαντικά μεγαλύτερη τοξικότητα (≈62%) κατά το πρώτο 2ήμερο συγκριτικά με το </w:t>
      </w:r>
      <w:proofErr w:type="spellStart"/>
      <w:r w:rsidRPr="00AC6DDF">
        <w:rPr>
          <w:color w:val="000000" w:themeColor="text1"/>
          <w:lang w:val="el-GR"/>
        </w:rPr>
        <w:t>πύρεθρο</w:t>
      </w:r>
      <w:proofErr w:type="spellEnd"/>
      <w:r w:rsidRPr="00AC6DDF">
        <w:rPr>
          <w:color w:val="000000" w:themeColor="text1"/>
          <w:lang w:val="el-GR"/>
        </w:rPr>
        <w:t xml:space="preserve"> (37.5%) αλλά και τις υπόλοιπες μεταχειρίσεις (&lt;10%). Τόσο στο </w:t>
      </w:r>
      <w:proofErr w:type="spellStart"/>
      <w:r w:rsidRPr="00AC6DDF">
        <w:rPr>
          <w:color w:val="000000" w:themeColor="text1"/>
          <w:lang w:val="el-GR"/>
        </w:rPr>
        <w:t>πύρεθρο</w:t>
      </w:r>
      <w:proofErr w:type="spellEnd"/>
      <w:r w:rsidRPr="00AC6DDF">
        <w:rPr>
          <w:color w:val="000000" w:themeColor="text1"/>
          <w:lang w:val="el-GR"/>
        </w:rPr>
        <w:t xml:space="preserve"> όσο και στο </w:t>
      </w:r>
      <w:r w:rsidRPr="00AC6DDF">
        <w:rPr>
          <w:color w:val="000000" w:themeColor="text1"/>
          <w:lang w:val="en-US"/>
        </w:rPr>
        <w:t>GR</w:t>
      </w:r>
      <w:r w:rsidRPr="00AC6DDF">
        <w:rPr>
          <w:color w:val="000000" w:themeColor="text1"/>
          <w:lang w:val="el-GR"/>
        </w:rPr>
        <w:t>45+</w:t>
      </w:r>
      <w:r w:rsidRPr="00AC6DDF">
        <w:rPr>
          <w:color w:val="000000" w:themeColor="text1"/>
          <w:lang w:val="en-US"/>
        </w:rPr>
        <w:t>P</w:t>
      </w:r>
      <w:r w:rsidRPr="00AC6DDF">
        <w:rPr>
          <w:color w:val="000000" w:themeColor="text1"/>
          <w:lang w:val="el-GR"/>
        </w:rPr>
        <w:t xml:space="preserve">, </w:t>
      </w:r>
      <w:r w:rsidRPr="00AC6DDF">
        <w:rPr>
          <w:color w:val="000000" w:themeColor="text1"/>
          <w:lang w:val="el-GR"/>
        </w:rPr>
        <w:t xml:space="preserve">σημαντικά μεγαλύτερη τοξικότητα παρατηρήθηκε στα αρσενικά άτομα συγκριτικά με τα θηλυκά (2 και 7 </w:t>
      </w:r>
      <w:r w:rsidRPr="00AC6DDF">
        <w:rPr>
          <w:color w:val="000000" w:themeColor="text1"/>
          <w:lang w:val="en-US"/>
        </w:rPr>
        <w:t>d</w:t>
      </w:r>
      <w:r w:rsidRPr="00AC6DDF">
        <w:rPr>
          <w:color w:val="000000" w:themeColor="text1"/>
          <w:lang w:val="el-GR"/>
        </w:rPr>
        <w:t xml:space="preserve">) (Διάγραμμα 2).  </w:t>
      </w:r>
    </w:p>
    <w:p w:rsidR="00483DE5" w:rsidP="009C5AD7" w:rsidRDefault="00483DE5" w14:paraId="7B4965B2" w14:textId="77777777">
      <w:pPr>
        <w:rPr>
          <w:lang w:val="el-GR"/>
        </w:rPr>
      </w:pPr>
    </w:p>
    <w:p w:rsidR="003146A9" w:rsidP="009C5AD7" w:rsidRDefault="006D6929" w14:paraId="4551E3F7" w14:textId="784251B6">
      <w:pPr>
        <w:rPr>
          <w:lang w:val="el-GR"/>
        </w:rPr>
      </w:pPr>
      <w:r>
        <w:rPr>
          <w:noProof/>
          <w:lang w:val="el-GR"/>
        </w:rPr>
        <w:drawing>
          <wp:inline distT="0" distB="0" distL="0" distR="0" wp14:anchorId="5CD82E36" wp14:editId="5A4E9266">
            <wp:extent cx="5810250" cy="3217500"/>
            <wp:effectExtent l="0" t="0" r="0" b="2540"/>
            <wp:docPr id="140149650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537" cy="3222643"/>
                    </a:xfrm>
                    <a:prstGeom prst="rect">
                      <a:avLst/>
                    </a:prstGeom>
                    <a:noFill/>
                  </pic:spPr>
                </pic:pic>
              </a:graphicData>
            </a:graphic>
          </wp:inline>
        </w:drawing>
      </w:r>
    </w:p>
    <w:p w:rsidRPr="00094145" w:rsidR="00094145" w:rsidP="00094145" w:rsidRDefault="00094145" w14:paraId="407C3ECD" w14:textId="2B281221">
      <w:pPr>
        <w:jc w:val="both"/>
        <w:rPr>
          <w:rFonts w:asciiTheme="minorHAnsi" w:hAnsiTheme="minorHAnsi"/>
          <w:color w:val="000000" w:themeColor="text1"/>
          <w:sz w:val="20"/>
          <w:szCs w:val="20"/>
          <w:lang w:val="el-GR"/>
        </w:rPr>
      </w:pPr>
      <w:bookmarkStart w:name="_Hlk216554813" w:id="8"/>
      <w:r>
        <w:rPr>
          <w:rFonts w:eastAsia="Calibri" w:cs="Calibri" w:asciiTheme="minorHAnsi" w:hAnsiTheme="minorHAnsi"/>
          <w:b/>
          <w:color w:val="000000" w:themeColor="text1"/>
          <w:lang w:val="el-GR"/>
        </w:rPr>
        <w:t>Ε</w:t>
      </w:r>
      <w:r w:rsidRPr="006442AB">
        <w:rPr>
          <w:rFonts w:eastAsia="Calibri" w:cs="Calibri" w:asciiTheme="minorHAnsi" w:hAnsiTheme="minorHAnsi"/>
          <w:b/>
          <w:color w:val="000000" w:themeColor="text1"/>
          <w:lang w:val="el-GR"/>
        </w:rPr>
        <w:t xml:space="preserve">ικόνα </w:t>
      </w:r>
      <w:r>
        <w:rPr>
          <w:rFonts w:eastAsia="Calibri" w:cs="Calibri" w:asciiTheme="minorHAnsi" w:hAnsiTheme="minorHAnsi"/>
          <w:b/>
          <w:color w:val="000000" w:themeColor="text1"/>
          <w:lang w:val="el-GR"/>
        </w:rPr>
        <w:t>3.7.4-10</w:t>
      </w:r>
      <w:bookmarkEnd w:id="8"/>
      <w:r w:rsidRPr="00094145">
        <w:rPr>
          <w:rFonts w:asciiTheme="minorHAnsi" w:hAnsiTheme="minorHAnsi"/>
          <w:color w:val="000000" w:themeColor="text1"/>
          <w:sz w:val="20"/>
          <w:szCs w:val="20"/>
          <w:lang w:val="el-GR"/>
        </w:rPr>
        <w:t xml:space="preserve">. </w:t>
      </w:r>
      <w:r w:rsidRPr="00A030C5">
        <w:rPr>
          <w:rFonts w:asciiTheme="minorHAnsi" w:hAnsiTheme="minorHAnsi"/>
          <w:color w:val="000000" w:themeColor="text1"/>
          <w:sz w:val="24"/>
          <w:szCs w:val="24"/>
          <w:lang w:val="el-GR"/>
        </w:rPr>
        <w:t>Συγκριτική μελέτη επιβίωσης ατόμων μύγας έπειτα από 48</w:t>
      </w:r>
      <w:r w:rsidRPr="00A030C5">
        <w:rPr>
          <w:rFonts w:asciiTheme="minorHAnsi" w:hAnsiTheme="minorHAnsi"/>
          <w:color w:val="000000" w:themeColor="text1"/>
          <w:sz w:val="24"/>
          <w:szCs w:val="24"/>
        </w:rPr>
        <w:t>h</w:t>
      </w:r>
      <w:r w:rsidRPr="00A030C5">
        <w:rPr>
          <w:rFonts w:asciiTheme="minorHAnsi" w:hAnsiTheme="minorHAnsi"/>
          <w:color w:val="000000" w:themeColor="text1"/>
          <w:sz w:val="24"/>
          <w:szCs w:val="24"/>
          <w:lang w:val="el-GR"/>
        </w:rPr>
        <w:t xml:space="preserve"> διατροφή με διάφορα υδατικά αιωρήματα. </w:t>
      </w:r>
      <w:r w:rsidRPr="00A030C5">
        <w:rPr>
          <w:rFonts w:asciiTheme="minorHAnsi" w:hAnsiTheme="minorHAnsi"/>
          <w:color w:val="000000" w:themeColor="text1"/>
          <w:sz w:val="24"/>
          <w:szCs w:val="24"/>
        </w:rPr>
        <w:t>GR</w:t>
      </w:r>
      <w:r w:rsidRPr="00A030C5">
        <w:rPr>
          <w:rFonts w:asciiTheme="minorHAnsi" w:hAnsiTheme="minorHAnsi"/>
          <w:color w:val="000000" w:themeColor="text1"/>
          <w:sz w:val="24"/>
          <w:szCs w:val="24"/>
          <w:lang w:val="el-GR"/>
        </w:rPr>
        <w:t xml:space="preserve"> 40, </w:t>
      </w:r>
      <w:r w:rsidRPr="00A030C5">
        <w:rPr>
          <w:rFonts w:asciiTheme="minorHAnsi" w:hAnsiTheme="minorHAnsi"/>
          <w:color w:val="000000" w:themeColor="text1"/>
          <w:sz w:val="24"/>
          <w:szCs w:val="24"/>
        </w:rPr>
        <w:t>GR</w:t>
      </w:r>
      <w:r w:rsidRPr="00A030C5">
        <w:rPr>
          <w:rFonts w:asciiTheme="minorHAnsi" w:hAnsiTheme="minorHAnsi"/>
          <w:color w:val="000000" w:themeColor="text1"/>
          <w:sz w:val="24"/>
          <w:szCs w:val="24"/>
          <w:lang w:val="el-GR"/>
        </w:rPr>
        <w:t xml:space="preserve"> 45: διαφορετικοί τύποι </w:t>
      </w:r>
      <w:proofErr w:type="spellStart"/>
      <w:r w:rsidRPr="00A030C5">
        <w:rPr>
          <w:rFonts w:asciiTheme="minorHAnsi" w:hAnsiTheme="minorHAnsi"/>
          <w:color w:val="000000" w:themeColor="text1"/>
          <w:sz w:val="24"/>
          <w:szCs w:val="24"/>
          <w:lang w:val="el-GR"/>
        </w:rPr>
        <w:t>νανοσωματίδιων</w:t>
      </w:r>
      <w:proofErr w:type="spellEnd"/>
      <w:r w:rsidRPr="00A030C5">
        <w:rPr>
          <w:rFonts w:asciiTheme="minorHAnsi" w:hAnsiTheme="minorHAnsi"/>
          <w:color w:val="000000" w:themeColor="text1"/>
          <w:sz w:val="24"/>
          <w:szCs w:val="24"/>
          <w:lang w:val="el-GR"/>
        </w:rPr>
        <w:t xml:space="preserve"> χαλκού, </w:t>
      </w:r>
      <w:r w:rsidRPr="00A030C5">
        <w:rPr>
          <w:rFonts w:asciiTheme="minorHAnsi" w:hAnsiTheme="minorHAnsi"/>
          <w:color w:val="000000" w:themeColor="text1"/>
          <w:sz w:val="24"/>
          <w:szCs w:val="24"/>
        </w:rPr>
        <w:t>P</w:t>
      </w:r>
      <w:r w:rsidRPr="00A030C5">
        <w:rPr>
          <w:rFonts w:asciiTheme="minorHAnsi" w:hAnsiTheme="minorHAnsi"/>
          <w:color w:val="000000" w:themeColor="text1"/>
          <w:sz w:val="24"/>
          <w:szCs w:val="24"/>
          <w:lang w:val="el-GR"/>
        </w:rPr>
        <w:t xml:space="preserve">: φυσικό </w:t>
      </w:r>
      <w:proofErr w:type="spellStart"/>
      <w:r w:rsidRPr="00A030C5">
        <w:rPr>
          <w:rFonts w:asciiTheme="minorHAnsi" w:hAnsiTheme="minorHAnsi"/>
          <w:color w:val="000000" w:themeColor="text1"/>
          <w:sz w:val="24"/>
          <w:szCs w:val="24"/>
          <w:lang w:val="el-GR"/>
        </w:rPr>
        <w:t>πύρεθρ</w:t>
      </w:r>
      <w:proofErr w:type="spellEnd"/>
      <w:r w:rsidRPr="00A030C5">
        <w:rPr>
          <w:rFonts w:asciiTheme="minorHAnsi" w:hAnsiTheme="minorHAnsi"/>
          <w:color w:val="000000" w:themeColor="text1"/>
          <w:sz w:val="24"/>
          <w:szCs w:val="24"/>
        </w:rPr>
        <w:t>o</w:t>
      </w:r>
      <w:r w:rsidRPr="00A030C5">
        <w:rPr>
          <w:rFonts w:asciiTheme="minorHAnsi" w:hAnsiTheme="minorHAnsi"/>
          <w:color w:val="000000" w:themeColor="text1"/>
          <w:sz w:val="24"/>
          <w:szCs w:val="24"/>
          <w:lang w:val="el-GR"/>
        </w:rPr>
        <w:t xml:space="preserve"> στην μέγιστη αναγραφόμενη δόση.</w:t>
      </w:r>
    </w:p>
    <w:p w:rsidR="006D6929" w:rsidP="009C5AD7" w:rsidRDefault="006D6929" w14:paraId="7B38847A" w14:textId="77777777">
      <w:pPr>
        <w:rPr>
          <w:lang w:val="el-GR"/>
        </w:rPr>
      </w:pPr>
    </w:p>
    <w:p w:rsidR="006D6929" w:rsidP="009C5AD7" w:rsidRDefault="006D6929" w14:paraId="2050ADF1" w14:textId="77777777">
      <w:pPr>
        <w:rPr>
          <w:lang w:val="el-GR"/>
        </w:rPr>
      </w:pPr>
    </w:p>
    <w:p w:rsidR="006D6929" w:rsidP="005F6D2E" w:rsidRDefault="005F6D2E" w14:paraId="546B4CB8" w14:textId="5A13ADE8">
      <w:pPr>
        <w:jc w:val="center"/>
        <w:rPr>
          <w:lang w:val="el-GR"/>
        </w:rPr>
      </w:pPr>
      <w:r w:rsidRPr="00071CF9">
        <w:rPr>
          <w:rFonts w:asciiTheme="minorHAnsi" w:hAnsiTheme="minorHAnsi"/>
          <w:noProof/>
          <w:color w:val="000000" w:themeColor="text1"/>
        </w:rPr>
        <w:drawing>
          <wp:inline distT="0" distB="0" distL="0" distR="0" wp14:anchorId="40038282" wp14:editId="7594EBD9">
            <wp:extent cx="5219700" cy="3096109"/>
            <wp:effectExtent l="0" t="0" r="0" b="0"/>
            <wp:docPr id="1755548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2633" cy="3109712"/>
                    </a:xfrm>
                    <a:prstGeom prst="rect">
                      <a:avLst/>
                    </a:prstGeom>
                    <a:noFill/>
                  </pic:spPr>
                </pic:pic>
              </a:graphicData>
            </a:graphic>
          </wp:inline>
        </w:drawing>
      </w:r>
    </w:p>
    <w:p w:rsidR="00A030C5" w:rsidP="00A030C5" w:rsidRDefault="00A030C5" w14:paraId="18A930E3" w14:textId="765E2205">
      <w:pPr>
        <w:spacing w:line="256" w:lineRule="auto"/>
        <w:jc w:val="both"/>
        <w:rPr>
          <w:rFonts w:eastAsia="Calibri" w:cs="Calibri" w:asciiTheme="minorHAnsi" w:hAnsiTheme="minorHAnsi"/>
          <w:i/>
          <w:iCs/>
          <w:color w:val="000000" w:themeColor="text1"/>
          <w:kern w:val="2"/>
          <w:sz w:val="18"/>
          <w:szCs w:val="18"/>
          <w:lang w:val="el-GR"/>
        </w:rPr>
      </w:pPr>
      <w:r>
        <w:rPr>
          <w:rFonts w:eastAsia="Calibri" w:cs="Calibri" w:asciiTheme="minorHAnsi" w:hAnsiTheme="minorHAnsi"/>
          <w:b/>
          <w:color w:val="000000" w:themeColor="text1"/>
          <w:lang w:val="el-GR"/>
        </w:rPr>
        <w:t>Ε</w:t>
      </w:r>
      <w:r w:rsidRPr="006442AB">
        <w:rPr>
          <w:rFonts w:eastAsia="Calibri" w:cs="Calibri" w:asciiTheme="minorHAnsi" w:hAnsiTheme="minorHAnsi"/>
          <w:b/>
          <w:color w:val="000000" w:themeColor="text1"/>
          <w:lang w:val="el-GR"/>
        </w:rPr>
        <w:t xml:space="preserve">ικόνα </w:t>
      </w:r>
      <w:r>
        <w:rPr>
          <w:rFonts w:eastAsia="Calibri" w:cs="Calibri" w:asciiTheme="minorHAnsi" w:hAnsiTheme="minorHAnsi"/>
          <w:b/>
          <w:color w:val="000000" w:themeColor="text1"/>
          <w:lang w:val="el-GR"/>
        </w:rPr>
        <w:t>3.7.4-11</w:t>
      </w:r>
      <w:r w:rsidRPr="00A030C5">
        <w:rPr>
          <w:rFonts w:eastAsia="Calibri" w:cs="Calibri" w:asciiTheme="minorHAnsi" w:hAnsiTheme="minorHAnsi"/>
          <w:i/>
          <w:iCs/>
          <w:color w:val="000000" w:themeColor="text1"/>
          <w:kern w:val="2"/>
          <w:sz w:val="20"/>
          <w:szCs w:val="20"/>
          <w:lang w:val="el-GR"/>
        </w:rPr>
        <w:t xml:space="preserve">. </w:t>
      </w:r>
      <w:r w:rsidRPr="00A030C5">
        <w:rPr>
          <w:rFonts w:eastAsia="Calibri" w:cs="Calibri" w:asciiTheme="minorHAnsi" w:hAnsiTheme="minorHAnsi"/>
          <w:i/>
          <w:iCs/>
          <w:color w:val="000000" w:themeColor="text1"/>
          <w:kern w:val="2"/>
          <w:sz w:val="24"/>
          <w:szCs w:val="24"/>
          <w:lang w:val="el-GR"/>
        </w:rPr>
        <w:t xml:space="preserve">Επίδραση διαφόρων υδατικών </w:t>
      </w:r>
      <w:proofErr w:type="spellStart"/>
      <w:r w:rsidRPr="00A030C5">
        <w:rPr>
          <w:rFonts w:eastAsia="Calibri" w:cs="Calibri" w:asciiTheme="minorHAnsi" w:hAnsiTheme="minorHAnsi"/>
          <w:i/>
          <w:iCs/>
          <w:color w:val="000000" w:themeColor="text1"/>
          <w:kern w:val="2"/>
          <w:sz w:val="24"/>
          <w:szCs w:val="24"/>
          <w:lang w:val="el-GR"/>
        </w:rPr>
        <w:t>αιωρήματων</w:t>
      </w:r>
      <w:proofErr w:type="spellEnd"/>
      <w:r w:rsidRPr="00A030C5">
        <w:rPr>
          <w:rFonts w:eastAsia="Calibri" w:cs="Calibri" w:asciiTheme="minorHAnsi" w:hAnsiTheme="minorHAnsi"/>
          <w:i/>
          <w:iCs/>
          <w:color w:val="000000" w:themeColor="text1"/>
          <w:kern w:val="2"/>
          <w:sz w:val="24"/>
          <w:szCs w:val="24"/>
          <w:lang w:val="el-GR"/>
        </w:rPr>
        <w:t xml:space="preserve"> στην τοξικότητα (θνησιμότητα) </w:t>
      </w:r>
      <w:r w:rsidRPr="00A030C5">
        <w:rPr>
          <w:rFonts w:asciiTheme="minorHAnsi" w:hAnsiTheme="minorHAnsi" w:eastAsiaTheme="minorEastAsia" w:cstheme="minorBidi"/>
          <w:i/>
          <w:iCs/>
          <w:color w:val="000000" w:themeColor="text1"/>
          <w:kern w:val="24"/>
          <w:sz w:val="24"/>
          <w:szCs w:val="24"/>
          <w:lang w:val="el-GR"/>
        </w:rPr>
        <w:t>(±</w:t>
      </w:r>
      <w:r w:rsidRPr="00A030C5">
        <w:rPr>
          <w:rFonts w:asciiTheme="minorHAnsi" w:hAnsiTheme="minorHAnsi" w:eastAsiaTheme="minorEastAsia" w:cstheme="minorBidi"/>
          <w:i/>
          <w:iCs/>
          <w:color w:val="000000" w:themeColor="text1"/>
          <w:kern w:val="24"/>
          <w:sz w:val="24"/>
          <w:szCs w:val="24"/>
          <w:lang w:val="en-US"/>
        </w:rPr>
        <w:t>se</w:t>
      </w:r>
      <w:r w:rsidRPr="00A030C5">
        <w:rPr>
          <w:rFonts w:asciiTheme="minorHAnsi" w:hAnsiTheme="minorHAnsi" w:eastAsiaTheme="minorEastAsia" w:cstheme="minorBidi"/>
          <w:i/>
          <w:iCs/>
          <w:color w:val="000000" w:themeColor="text1"/>
          <w:kern w:val="24"/>
          <w:sz w:val="24"/>
          <w:szCs w:val="24"/>
          <w:lang w:val="el-GR"/>
        </w:rPr>
        <w:t xml:space="preserve">) </w:t>
      </w:r>
      <w:r w:rsidRPr="00A030C5">
        <w:rPr>
          <w:rFonts w:eastAsia="Calibri" w:cs="Calibri" w:asciiTheme="minorHAnsi" w:hAnsiTheme="minorHAnsi"/>
          <w:i/>
          <w:iCs/>
          <w:color w:val="000000" w:themeColor="text1"/>
          <w:kern w:val="2"/>
          <w:sz w:val="24"/>
          <w:szCs w:val="24"/>
          <w:lang w:val="el-GR"/>
        </w:rPr>
        <w:t xml:space="preserve">θηλυκών και αρσενικών ενηλίκων της μύγας έπειτα από 2 και 7 ημέρες διατροφής τους. </w:t>
      </w:r>
      <w:r w:rsidRPr="00A030C5">
        <w:rPr>
          <w:rFonts w:eastAsia="Calibri" w:cs="Calibri" w:asciiTheme="minorHAnsi" w:hAnsiTheme="minorHAnsi"/>
          <w:i/>
          <w:iCs/>
          <w:color w:val="000000" w:themeColor="text1"/>
          <w:kern w:val="2"/>
          <w:sz w:val="18"/>
          <w:szCs w:val="18"/>
          <w:lang w:val="el-GR"/>
        </w:rPr>
        <w:t xml:space="preserve">Οι στήλες με το ίδιο χρώμα  και διαφορετικό γράμμα διαφέρουν σημαντικά, </w:t>
      </w:r>
      <w:r w:rsidRPr="00A030C5">
        <w:rPr>
          <w:rFonts w:eastAsia="Calibri" w:cs="Calibri" w:asciiTheme="minorHAnsi" w:hAnsiTheme="minorHAnsi"/>
          <w:i/>
          <w:iCs/>
          <w:color w:val="000000" w:themeColor="text1"/>
          <w:kern w:val="2"/>
          <w:sz w:val="18"/>
          <w:szCs w:val="18"/>
          <w:lang w:val="en-US"/>
        </w:rPr>
        <w:t>p</w:t>
      </w:r>
      <w:r w:rsidRPr="00A030C5">
        <w:rPr>
          <w:rFonts w:eastAsia="Calibri" w:cs="Calibri" w:asciiTheme="minorHAnsi" w:hAnsiTheme="minorHAnsi"/>
          <w:i/>
          <w:iCs/>
          <w:color w:val="000000" w:themeColor="text1"/>
          <w:kern w:val="2"/>
          <w:sz w:val="18"/>
          <w:szCs w:val="18"/>
          <w:lang w:val="el-GR"/>
        </w:rPr>
        <w:t xml:space="preserve">&lt;0.05).Οι στήλες μεταξύ αρσενικών και θηλυκών με αστερίσκο υποδηλώνουν </w:t>
      </w:r>
      <w:r w:rsidR="00422F58">
        <w:rPr>
          <w:rFonts w:eastAsia="Calibri" w:cs="Calibri" w:asciiTheme="minorHAnsi" w:hAnsiTheme="minorHAnsi"/>
          <w:i/>
          <w:iCs/>
          <w:color w:val="000000" w:themeColor="text1"/>
          <w:kern w:val="2"/>
          <w:sz w:val="18"/>
          <w:szCs w:val="18"/>
          <w:lang w:val="el-GR"/>
        </w:rPr>
        <w:t>στατιστικές διαφορές.</w:t>
      </w:r>
    </w:p>
    <w:p w:rsidRPr="00A030C5" w:rsidR="00422F58" w:rsidP="00A030C5" w:rsidRDefault="00422F58" w14:paraId="42815253" w14:textId="77777777">
      <w:pPr>
        <w:spacing w:line="256" w:lineRule="auto"/>
        <w:jc w:val="both"/>
        <w:rPr>
          <w:rFonts w:eastAsia="Times New Roman" w:cs="Times New Roman" w:asciiTheme="minorHAnsi" w:hAnsiTheme="minorHAnsi"/>
          <w:color w:val="000000" w:themeColor="text1"/>
          <w:sz w:val="16"/>
          <w:szCs w:val="16"/>
          <w:lang w:val="el-GR"/>
        </w:rPr>
      </w:pPr>
    </w:p>
    <w:p w:rsidRPr="00652FFC" w:rsidR="005F6D2E" w:rsidP="00164B5C" w:rsidRDefault="00164B5C" w14:paraId="5578F6BD" w14:textId="69C17835">
      <w:pPr>
        <w:jc w:val="both"/>
        <w:rPr>
          <w:bCs/>
          <w:lang w:val="el-GR"/>
        </w:rPr>
      </w:pPr>
      <w:r w:rsidRPr="00652FFC">
        <w:rPr>
          <w:lang w:val="el-GR"/>
        </w:rPr>
        <w:t xml:space="preserve">H προσθήκη </w:t>
      </w:r>
      <w:proofErr w:type="spellStart"/>
      <w:r w:rsidRPr="00652FFC">
        <w:rPr>
          <w:lang w:val="el-GR"/>
        </w:rPr>
        <w:t>πύρεθρου</w:t>
      </w:r>
      <w:proofErr w:type="spellEnd"/>
      <w:r w:rsidRPr="00652FFC">
        <w:rPr>
          <w:lang w:val="el-GR"/>
        </w:rPr>
        <w:t xml:space="preserve"> στο GR40 και στο GR45 δεν επηρέασε σημαντικά τον μέσο αριθμό ωών ανά θηλυκό και ανά ημέρα. </w:t>
      </w:r>
      <w:proofErr w:type="spellStart"/>
      <w:r w:rsidRPr="00652FFC">
        <w:rPr>
          <w:lang w:val="el-GR"/>
        </w:rPr>
        <w:t>To</w:t>
      </w:r>
      <w:proofErr w:type="spellEnd"/>
      <w:r w:rsidRPr="00652FFC">
        <w:rPr>
          <w:lang w:val="el-GR"/>
        </w:rPr>
        <w:t xml:space="preserve"> GR45+P αύξησε σημαντικά των μέσο όρο </w:t>
      </w:r>
      <w:r w:rsidRPr="00652FFC">
        <w:rPr>
          <w:lang w:val="el-GR"/>
        </w:rPr>
        <w:t xml:space="preserve">ωών/θηλυκό/ημέρα σε μικρότερη διάρκεια ζωής (≈29 ημέρες) συγκριτικά με το GR40 και το </w:t>
      </w:r>
      <w:proofErr w:type="spellStart"/>
      <w:r w:rsidRPr="00652FFC">
        <w:rPr>
          <w:lang w:val="el-GR"/>
        </w:rPr>
        <w:t>πύρεθρο</w:t>
      </w:r>
      <w:proofErr w:type="spellEnd"/>
      <w:r w:rsidRPr="00652FFC">
        <w:rPr>
          <w:lang w:val="el-GR"/>
        </w:rPr>
        <w:t xml:space="preserve"> με τη διπλάσια διάρκεια ζωής (</w:t>
      </w:r>
      <w:r w:rsidRPr="00652FFC">
        <w:rPr>
          <w:rFonts w:eastAsia="Calibri" w:cs="Calibri"/>
          <w:color w:val="000000" w:themeColor="text1"/>
          <w:lang w:val="el-GR"/>
        </w:rPr>
        <w:t>Εικόν</w:t>
      </w:r>
      <w:r w:rsidRPr="00652FFC" w:rsidR="00066477">
        <w:rPr>
          <w:rFonts w:eastAsia="Calibri" w:cs="Calibri"/>
          <w:color w:val="000000" w:themeColor="text1"/>
          <w:lang w:val="el-GR"/>
        </w:rPr>
        <w:t>ες</w:t>
      </w:r>
      <w:r w:rsidRPr="00652FFC">
        <w:rPr>
          <w:rFonts w:eastAsia="Calibri" w:cs="Calibri"/>
          <w:color w:val="000000" w:themeColor="text1"/>
          <w:lang w:val="el-GR"/>
        </w:rPr>
        <w:t xml:space="preserve"> 3.7.4-12,13</w:t>
      </w:r>
      <w:r w:rsidRPr="00652FFC">
        <w:rPr>
          <w:lang w:val="el-GR"/>
        </w:rPr>
        <w:t>). Τέλος ο συνολικός αριθμός ωών ανά θηλυκό για το GR45 ήταν σημαντικά μικρότερος (300ωά/θηλυκό) συγκριτικά με τις υπόλοιπες μεταχειρίσεις(&lt;600) (</w:t>
      </w:r>
      <w:r w:rsidRPr="00652FFC" w:rsidR="00066477">
        <w:rPr>
          <w:rFonts w:eastAsia="Calibri" w:cs="Calibri"/>
          <w:bCs/>
          <w:color w:val="000000" w:themeColor="text1"/>
          <w:lang w:val="el-GR"/>
        </w:rPr>
        <w:t>Εικόνα 3.7.4-13</w:t>
      </w:r>
      <w:r w:rsidRPr="00652FFC">
        <w:rPr>
          <w:bCs/>
          <w:lang w:val="el-GR"/>
        </w:rPr>
        <w:t>).</w:t>
      </w:r>
    </w:p>
    <w:p w:rsidRPr="00652FFC" w:rsidR="00066477" w:rsidP="00164B5C" w:rsidRDefault="00066477" w14:paraId="70D1A3C6" w14:textId="77777777">
      <w:pPr>
        <w:jc w:val="both"/>
        <w:rPr>
          <w:bCs/>
          <w:lang w:val="el-GR"/>
        </w:rPr>
      </w:pPr>
    </w:p>
    <w:p w:rsidRPr="00652FFC" w:rsidR="00066477" w:rsidP="00164B5C" w:rsidRDefault="00611C45" w14:paraId="4286A9A7" w14:textId="26A33964">
      <w:pPr>
        <w:jc w:val="both"/>
        <w:rPr>
          <w:bCs/>
          <w:lang w:val="el-GR"/>
        </w:rPr>
      </w:pPr>
      <w:r w:rsidRPr="00652FFC">
        <w:rPr>
          <w:bCs/>
          <w:noProof/>
          <w:lang w:val="el-GR"/>
        </w:rPr>
        <w:drawing>
          <wp:inline distT="0" distB="0" distL="0" distR="0" wp14:anchorId="0E085C7B" wp14:editId="09C17616">
            <wp:extent cx="5562600" cy="3308457"/>
            <wp:effectExtent l="0" t="0" r="0" b="0"/>
            <wp:docPr id="99469179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4863" cy="3309803"/>
                    </a:xfrm>
                    <a:prstGeom prst="rect">
                      <a:avLst/>
                    </a:prstGeom>
                    <a:noFill/>
                  </pic:spPr>
                </pic:pic>
              </a:graphicData>
            </a:graphic>
          </wp:inline>
        </w:drawing>
      </w:r>
    </w:p>
    <w:p w:rsidRPr="00652FFC" w:rsidR="00066477" w:rsidP="00164B5C" w:rsidRDefault="00066477" w14:paraId="3DD03712" w14:textId="77777777">
      <w:pPr>
        <w:jc w:val="both"/>
        <w:rPr>
          <w:bCs/>
          <w:lang w:val="el-GR"/>
        </w:rPr>
      </w:pPr>
    </w:p>
    <w:p w:rsidRPr="00652FFC" w:rsidR="00066477" w:rsidP="00164B5C" w:rsidRDefault="00281C57" w14:paraId="709A4109" w14:textId="2B1EF134">
      <w:pPr>
        <w:jc w:val="both"/>
        <w:rPr>
          <w:bCs/>
          <w:lang w:val="el-GR"/>
        </w:rPr>
      </w:pPr>
      <w:r w:rsidRPr="00652FFC">
        <w:rPr>
          <w:rFonts w:eastAsia="Calibri" w:cs="Calibri"/>
          <w:b/>
          <w:color w:val="000000" w:themeColor="text1"/>
          <w:lang w:val="el-GR"/>
        </w:rPr>
        <w:t>Εικόνα 3.7.4-12</w:t>
      </w:r>
      <w:r w:rsidRPr="00652FFC">
        <w:rPr>
          <w:bCs/>
          <w:lang w:val="el-GR"/>
        </w:rPr>
        <w:t>. Μέσος αριθμός ωών (±</w:t>
      </w:r>
      <w:proofErr w:type="spellStart"/>
      <w:r w:rsidRPr="00652FFC">
        <w:rPr>
          <w:bCs/>
          <w:lang w:val="el-GR"/>
        </w:rPr>
        <w:t>se</w:t>
      </w:r>
      <w:proofErr w:type="spellEnd"/>
      <w:r w:rsidRPr="00652FFC">
        <w:rPr>
          <w:bCs/>
          <w:lang w:val="el-GR"/>
        </w:rPr>
        <w:t>) ανά ημέρα και θηλυκό μύγας Μεσογείου έπειτα από την 48ωρη διατροφή τους με διάφορα υδατικά αιωρήματα</w:t>
      </w:r>
    </w:p>
    <w:p w:rsidRPr="00652FFC" w:rsidR="00066477" w:rsidP="00164B5C" w:rsidRDefault="00066477" w14:paraId="0371C8C9" w14:textId="77777777">
      <w:pPr>
        <w:jc w:val="both"/>
        <w:rPr>
          <w:bCs/>
          <w:lang w:val="el-GR"/>
        </w:rPr>
      </w:pPr>
    </w:p>
    <w:p w:rsidRPr="00652FFC" w:rsidR="00066477" w:rsidP="00022086" w:rsidRDefault="00022086" w14:paraId="538E4178" w14:textId="21582C0F">
      <w:pPr>
        <w:jc w:val="center"/>
        <w:rPr>
          <w:bCs/>
          <w:lang w:val="el-GR"/>
        </w:rPr>
      </w:pPr>
      <w:r w:rsidRPr="00652FFC">
        <w:rPr>
          <w:bCs/>
          <w:noProof/>
          <w:lang w:val="el-GR"/>
        </w:rPr>
        <w:drawing>
          <wp:inline distT="0" distB="0" distL="0" distR="0" wp14:anchorId="20072A1E" wp14:editId="2416D715">
            <wp:extent cx="4943475" cy="3083935"/>
            <wp:effectExtent l="0" t="0" r="0" b="0"/>
            <wp:docPr id="103407475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5314" cy="3085082"/>
                    </a:xfrm>
                    <a:prstGeom prst="rect">
                      <a:avLst/>
                    </a:prstGeom>
                    <a:noFill/>
                  </pic:spPr>
                </pic:pic>
              </a:graphicData>
            </a:graphic>
          </wp:inline>
        </w:drawing>
      </w:r>
    </w:p>
    <w:p w:rsidRPr="00652FFC" w:rsidR="00066477" w:rsidP="00164B5C" w:rsidRDefault="00785AE9" w14:paraId="4ECAF534" w14:textId="2F5732FA">
      <w:pPr>
        <w:jc w:val="both"/>
        <w:rPr>
          <w:bCs/>
          <w:lang w:val="el-GR"/>
        </w:rPr>
      </w:pPr>
      <w:r w:rsidRPr="00652FFC">
        <w:rPr>
          <w:rFonts w:eastAsia="Calibri" w:cs="Calibri"/>
          <w:b/>
          <w:color w:val="000000" w:themeColor="text1"/>
          <w:lang w:val="el-GR"/>
        </w:rPr>
        <w:t>Εικόνα 3.7.4-13</w:t>
      </w:r>
      <w:r w:rsidRPr="00652FFC">
        <w:rPr>
          <w:bCs/>
          <w:lang w:val="el-GR"/>
        </w:rPr>
        <w:t>. Επίδραση της διατροφής με διάφορα υδατικά αιωρήματα στη διάρκεια ζωής των ενηλίκων της μύγας έπειτα από 2 και 7 ημέρες διατροφής με διάφορα υδατικά αιωρήματα.</w:t>
      </w:r>
    </w:p>
    <w:p w:rsidRPr="00652FFC" w:rsidR="00785AE9" w:rsidP="00164B5C" w:rsidRDefault="00785AE9" w14:paraId="27B39490" w14:textId="77777777">
      <w:pPr>
        <w:jc w:val="both"/>
        <w:rPr>
          <w:bCs/>
          <w:lang w:val="el-GR"/>
        </w:rPr>
      </w:pPr>
    </w:p>
    <w:p w:rsidRPr="00652FFC" w:rsidR="00785AE9" w:rsidP="00164B5C" w:rsidRDefault="00785AE9" w14:paraId="4C71454B" w14:textId="77777777">
      <w:pPr>
        <w:jc w:val="both"/>
        <w:rPr>
          <w:bCs/>
          <w:lang w:val="el-GR"/>
        </w:rPr>
      </w:pPr>
    </w:p>
    <w:p w:rsidRPr="00652FFC" w:rsidR="00066477" w:rsidP="004F7654" w:rsidRDefault="004F7654" w14:paraId="75A0C8C6" w14:textId="271CD339">
      <w:pPr>
        <w:jc w:val="center"/>
        <w:rPr>
          <w:lang w:val="el-GR"/>
        </w:rPr>
      </w:pPr>
      <w:r w:rsidRPr="00652FFC">
        <w:rPr>
          <w:noProof/>
          <w:lang w:val="el-GR"/>
        </w:rPr>
        <w:drawing>
          <wp:inline distT="0" distB="0" distL="0" distR="0" wp14:anchorId="5674EDD7" wp14:editId="5190246F">
            <wp:extent cx="5457825" cy="3366339"/>
            <wp:effectExtent l="0" t="0" r="0" b="0"/>
            <wp:docPr id="20971808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9188" cy="3373347"/>
                    </a:xfrm>
                    <a:prstGeom prst="rect">
                      <a:avLst/>
                    </a:prstGeom>
                    <a:noFill/>
                  </pic:spPr>
                </pic:pic>
              </a:graphicData>
            </a:graphic>
          </wp:inline>
        </w:drawing>
      </w:r>
    </w:p>
    <w:p w:rsidRPr="00652FFC" w:rsidR="004F7654" w:rsidP="004F7654" w:rsidRDefault="004F7654" w14:paraId="24EBD8B3" w14:textId="77777777">
      <w:pPr>
        <w:jc w:val="center"/>
        <w:rPr>
          <w:lang w:val="el-GR"/>
        </w:rPr>
      </w:pPr>
    </w:p>
    <w:p w:rsidRPr="00652FFC" w:rsidR="004F7654" w:rsidP="00014B07" w:rsidRDefault="00014B07" w14:paraId="4A87A681" w14:textId="0342E8E1">
      <w:pPr>
        <w:jc w:val="both"/>
        <w:rPr>
          <w:lang w:val="el-GR"/>
        </w:rPr>
      </w:pPr>
      <w:r w:rsidRPr="00652FFC">
        <w:rPr>
          <w:rFonts w:eastAsia="Calibri" w:cs="Calibri"/>
          <w:b/>
          <w:color w:val="000000" w:themeColor="text1"/>
          <w:lang w:val="el-GR"/>
        </w:rPr>
        <w:t>Εικόνα 3.7.4-14</w:t>
      </w:r>
      <w:r w:rsidRPr="00652FFC">
        <w:rPr>
          <w:lang w:val="el-GR"/>
        </w:rPr>
        <w:t>. Μέσος αριθμός ωών (±</w:t>
      </w:r>
      <w:proofErr w:type="spellStart"/>
      <w:r w:rsidRPr="00652FFC">
        <w:rPr>
          <w:lang w:val="el-GR"/>
        </w:rPr>
        <w:t>se</w:t>
      </w:r>
      <w:proofErr w:type="spellEnd"/>
      <w:r w:rsidRPr="00652FFC">
        <w:rPr>
          <w:lang w:val="el-GR"/>
        </w:rPr>
        <w:t>) ανά θηλυκό μύγας Μεσογείου καθ’ όλη τη διάρκεια της ζωής τους έπειτα από την 48ωρη διατροφή τους με διάφορα υδατικά αιωρήματα.</w:t>
      </w:r>
    </w:p>
    <w:p w:rsidRPr="00652FFC" w:rsidR="00224E9C" w:rsidP="00014B07" w:rsidRDefault="00224E9C" w14:paraId="0F6AD28D" w14:textId="77777777">
      <w:pPr>
        <w:jc w:val="both"/>
        <w:rPr>
          <w:lang w:val="el-GR"/>
        </w:rPr>
      </w:pPr>
    </w:p>
    <w:p w:rsidRPr="00652FFC" w:rsidR="00224E9C" w:rsidP="00224E9C" w:rsidRDefault="00224E9C" w14:paraId="0D079F1C" w14:textId="080EBBC6">
      <w:pPr>
        <w:jc w:val="both"/>
        <w:rPr>
          <w:lang w:val="el-GR"/>
        </w:rPr>
      </w:pPr>
      <w:r w:rsidRPr="00652FFC">
        <w:rPr>
          <w:lang w:val="el-GR"/>
        </w:rPr>
        <w:t xml:space="preserve">Συμπερασματικά, </w:t>
      </w:r>
      <w:proofErr w:type="spellStart"/>
      <w:r w:rsidRPr="00652FFC">
        <w:rPr>
          <w:lang w:val="el-GR"/>
        </w:rPr>
        <w:t>τo</w:t>
      </w:r>
      <w:proofErr w:type="spellEnd"/>
      <w:r w:rsidRPr="00652FFC">
        <w:rPr>
          <w:lang w:val="el-GR"/>
        </w:rPr>
        <w:t xml:space="preserve"> «</w:t>
      </w:r>
      <w:proofErr w:type="spellStart"/>
      <w:r w:rsidRPr="00652FFC">
        <w:rPr>
          <w:lang w:val="el-GR"/>
        </w:rPr>
        <w:t>πράσινo</w:t>
      </w:r>
      <w:proofErr w:type="spellEnd"/>
      <w:r w:rsidRPr="00652FFC">
        <w:rPr>
          <w:lang w:val="el-GR"/>
        </w:rPr>
        <w:t xml:space="preserve">» </w:t>
      </w:r>
      <w:proofErr w:type="spellStart"/>
      <w:r w:rsidRPr="00652FFC">
        <w:rPr>
          <w:lang w:val="el-GR"/>
        </w:rPr>
        <w:t>νανοσωματίδιο</w:t>
      </w:r>
      <w:proofErr w:type="spellEnd"/>
      <w:r w:rsidRPr="00652FFC">
        <w:rPr>
          <w:lang w:val="el-GR"/>
        </w:rPr>
        <w:t xml:space="preserve"> χαλκού (GR45) όταν συνδυάστηκε με φυσικό </w:t>
      </w:r>
      <w:proofErr w:type="spellStart"/>
      <w:r w:rsidRPr="00652FFC">
        <w:rPr>
          <w:lang w:val="el-GR"/>
        </w:rPr>
        <w:t>πύρεθρο</w:t>
      </w:r>
      <w:proofErr w:type="spellEnd"/>
      <w:r w:rsidRPr="00652FFC">
        <w:rPr>
          <w:lang w:val="el-GR"/>
        </w:rPr>
        <w:t xml:space="preserve"> αύξησε σημαντικά την θνησιμότητα των ενηλίκων που διατράφηκαν με αυτό από το πρώτο 48h, υποδεικνύοντας ενίσχυση τοξικότητας και συνεργισμό, που πιθανώς να οφείλεται σε παρεμπόδιση του μηχανισμού της </w:t>
      </w:r>
      <w:proofErr w:type="spellStart"/>
      <w:r w:rsidRPr="00652FFC">
        <w:rPr>
          <w:lang w:val="el-GR"/>
        </w:rPr>
        <w:t>αποτοξικοποίησης</w:t>
      </w:r>
      <w:proofErr w:type="spellEnd"/>
      <w:r w:rsidRPr="00652FFC">
        <w:rPr>
          <w:lang w:val="el-GR"/>
        </w:rPr>
        <w:t xml:space="preserve"> με την χρήση των ενζύμων P450. Αντίθετα, ο δεύτερος συνδυασμός GR40 +P, δεν φάνηκε να επηρεάζει ούτε τη διάρκεια ζωής ούτε την ωοτοκία των εντόμων. </w:t>
      </w:r>
    </w:p>
    <w:p w:rsidRPr="00652FFC" w:rsidR="00224E9C" w:rsidP="00224E9C" w:rsidRDefault="00224E9C" w14:paraId="786F9A7C" w14:textId="77777777">
      <w:pPr>
        <w:jc w:val="both"/>
        <w:rPr>
          <w:lang w:val="el-GR"/>
        </w:rPr>
      </w:pPr>
      <w:r w:rsidRPr="00652FFC">
        <w:rPr>
          <w:lang w:val="el-GR"/>
        </w:rPr>
        <w:t xml:space="preserve">Η επίδραση των </w:t>
      </w:r>
      <w:proofErr w:type="spellStart"/>
      <w:r w:rsidRPr="00652FFC">
        <w:rPr>
          <w:lang w:val="el-GR"/>
        </w:rPr>
        <w:t>νανοσωματιδίων</w:t>
      </w:r>
      <w:proofErr w:type="spellEnd"/>
      <w:r w:rsidRPr="00652FFC">
        <w:rPr>
          <w:lang w:val="el-GR"/>
        </w:rPr>
        <w:t xml:space="preserve"> παρουσίασε διαφοροποίηση: σε ορισμένες περιπτώσεις παρατηρήθηκε σημαντική επίδραση στην επιβίωση και την ωοτοκία (GR45+P) ενώ σε άλλες η επίδραση αυτή δεν ήταν στατιστικά σημαντική (GR40+P). Τα αποτελέσματα υποδηλώνουν ότι τα συγκεκριμένα </w:t>
      </w:r>
      <w:proofErr w:type="spellStart"/>
      <w:r w:rsidRPr="00652FFC">
        <w:rPr>
          <w:lang w:val="el-GR"/>
        </w:rPr>
        <w:t>νανοσωματίδια</w:t>
      </w:r>
      <w:proofErr w:type="spellEnd"/>
      <w:r w:rsidRPr="00652FFC">
        <w:rPr>
          <w:lang w:val="el-GR"/>
        </w:rPr>
        <w:t xml:space="preserve"> ενδέχεται να επηρεάζουν, άμεσα ή έμμεσα, τον αναπαραγωγικό μηχανισμό των θηλυκών ατόμων που διατράφηκαν με αυτά.</w:t>
      </w:r>
    </w:p>
    <w:p w:rsidR="00652FFC" w:rsidP="00224E9C" w:rsidRDefault="00224E9C" w14:paraId="444073AD" w14:textId="4608CE06">
      <w:pPr>
        <w:jc w:val="both"/>
        <w:rPr>
          <w:lang w:val="el-GR"/>
        </w:rPr>
      </w:pPr>
      <w:r w:rsidRPr="00652FFC">
        <w:rPr>
          <w:lang w:val="el-GR"/>
        </w:rPr>
        <w:t xml:space="preserve">Το γεγονός ότι στον συνδυασμό GR45+P παρατηρήθηκε μείωση της διάρκειας ζωής, αλλά ταυτόχρονα αύξηση της ωοτοκίας ανά θηλυκό ανά ημέρα, υποδηλώνει πιθανή πίεση ωοτοκίας λόγω τοξικού παράγοντα. Το φαινόμενο αυτό ενδέχεται να σχετίζεται με την εκδήλωση </w:t>
      </w:r>
      <w:proofErr w:type="spellStart"/>
      <w:r w:rsidRPr="00652FFC">
        <w:rPr>
          <w:lang w:val="el-GR"/>
        </w:rPr>
        <w:t>hormesis</w:t>
      </w:r>
      <w:proofErr w:type="spellEnd"/>
      <w:r w:rsidRPr="00652FFC">
        <w:rPr>
          <w:lang w:val="el-GR"/>
        </w:rPr>
        <w:t xml:space="preserve">, σύμφωνα με το οποίο χαμηλές συγκεντρώσεις μιας ουσίας μπορούν να προκαλέσουν διεγερτική ή ωφέλιμη απόκριση, ενώ υψηλότερες συγκεντρώσεις οδηγούν σε τοξικότητα ή ανασταλτικά αποτελέσματα. Για την επιβεβαίωση αυτής της υπόθεσης απαιτείται περαιτέρω μελέτη, με έμφαση στη διερεύνηση των μηχανισμών μέσω των οποίων τα </w:t>
      </w:r>
      <w:proofErr w:type="spellStart"/>
      <w:r w:rsidRPr="00652FFC">
        <w:rPr>
          <w:lang w:val="el-GR"/>
        </w:rPr>
        <w:t>νανοσωματίδια</w:t>
      </w:r>
      <w:proofErr w:type="spellEnd"/>
      <w:r w:rsidRPr="00652FFC">
        <w:rPr>
          <w:lang w:val="el-GR"/>
        </w:rPr>
        <w:t xml:space="preserve"> επηρεάζουν την αναπαραγωγική φυσιολογία των θηλυκών.</w:t>
      </w:r>
    </w:p>
    <w:p w:rsidR="00652FFC" w:rsidRDefault="00652FFC" w14:paraId="5AD4A2FB" w14:textId="77777777">
      <w:pPr>
        <w:rPr>
          <w:lang w:val="el-GR"/>
        </w:rPr>
      </w:pPr>
      <w:r>
        <w:rPr>
          <w:lang w:val="el-GR"/>
        </w:rPr>
        <w:br w:type="page"/>
      </w:r>
    </w:p>
    <w:p w:rsidRPr="00652FFC" w:rsidR="00224E9C" w:rsidP="00224E9C" w:rsidRDefault="00224E9C" w14:paraId="3B6FAB3B" w14:textId="77777777">
      <w:pPr>
        <w:jc w:val="both"/>
        <w:rPr>
          <w:lang w:val="el-GR"/>
        </w:rPr>
      </w:pPr>
    </w:p>
    <w:p w:rsidRPr="00652FFC" w:rsidR="00014B07" w:rsidP="00014B07" w:rsidRDefault="00014B07" w14:paraId="6CC0A9D9" w14:textId="77777777">
      <w:pPr>
        <w:jc w:val="both"/>
        <w:rPr>
          <w:lang w:val="el-GR"/>
        </w:rPr>
      </w:pPr>
    </w:p>
    <w:p w:rsidRPr="00652FFC" w:rsidR="00845280" w:rsidP="00374659" w:rsidRDefault="58DCA531" w14:paraId="7D5AEECB" w14:textId="77C5E703">
      <w:pPr>
        <w:pStyle w:val="1"/>
        <w:numPr>
          <w:ilvl w:val="0"/>
          <w:numId w:val="3"/>
        </w:numPr>
        <w:spacing w:line="276" w:lineRule="auto"/>
        <w:jc w:val="both"/>
        <w:rPr>
          <w:sz w:val="22"/>
          <w:szCs w:val="22"/>
          <w:lang w:val="el-GR"/>
        </w:rPr>
      </w:pPr>
      <w:bookmarkStart w:name="_Toc216428270" w:id="9"/>
      <w:r w:rsidRPr="00652FFC">
        <w:rPr>
          <w:sz w:val="22"/>
          <w:szCs w:val="22"/>
          <w:lang w:val="el-GR"/>
        </w:rPr>
        <w:t>ΣΥΝΟΨΗ ΚΑΙ ΣΥΜΠΕΡΑΣΜΑΤΑ</w:t>
      </w:r>
      <w:bookmarkEnd w:id="9"/>
    </w:p>
    <w:p w:rsidRPr="00652FFC" w:rsidR="00ED677E" w:rsidP="001F4800" w:rsidRDefault="001F4800" w14:paraId="0B5A2DD3" w14:textId="7072E883">
      <w:pPr>
        <w:spacing w:after="120" w:line="276" w:lineRule="auto"/>
        <w:jc w:val="both"/>
        <w:rPr>
          <w:lang w:val="el-GR"/>
        </w:rPr>
      </w:pPr>
      <w:r w:rsidRPr="00652FFC">
        <w:rPr>
          <w:lang w:val="el-GR"/>
        </w:rPr>
        <w:t xml:space="preserve">Τα αποτελέσματα της παρούσας μελέτης ανέδειξε τη δυνατότητα χρήσης φυσικών προϊόντων </w:t>
      </w:r>
      <w:r w:rsidRPr="00652FFC" w:rsidR="004C2C43">
        <w:rPr>
          <w:lang w:val="el-GR"/>
        </w:rPr>
        <w:t xml:space="preserve">για την παραγωγή μεταλλικών </w:t>
      </w:r>
      <w:proofErr w:type="spellStart"/>
      <w:r w:rsidRPr="00652FFC" w:rsidR="004C2C43">
        <w:rPr>
          <w:lang w:val="el-GR"/>
        </w:rPr>
        <w:t>νανοσωματιδίων</w:t>
      </w:r>
      <w:proofErr w:type="spellEnd"/>
      <w:r w:rsidRPr="00652FFC" w:rsidR="004C2C43">
        <w:rPr>
          <w:lang w:val="el-GR"/>
        </w:rPr>
        <w:t xml:space="preserve"> χρησιμοποιώντας «πράσινες» τεχνικές </w:t>
      </w:r>
      <w:r w:rsidRPr="00652FFC" w:rsidR="00625017">
        <w:rPr>
          <w:lang w:val="el-GR"/>
        </w:rPr>
        <w:t xml:space="preserve">οι οποίες </w:t>
      </w:r>
      <w:r w:rsidRPr="00652FFC" w:rsidR="0028094A">
        <w:rPr>
          <w:lang w:val="el-GR"/>
        </w:rPr>
        <w:t xml:space="preserve">δεν απαιτούν επικίνδυνα χημικά ή μεγάλες εισροές σε ενέργεια </w:t>
      </w:r>
      <w:r w:rsidRPr="00652FFC" w:rsidR="00840808">
        <w:rPr>
          <w:lang w:val="el-GR"/>
        </w:rPr>
        <w:t xml:space="preserve">ενώ επίσης μπορούν να πραγματοποιηθούν χωρίς την ανάγκη ακριβού εξοπλισμού. </w:t>
      </w:r>
      <w:r w:rsidRPr="00652FFC" w:rsidR="009D6442">
        <w:rPr>
          <w:lang w:val="el-GR"/>
        </w:rPr>
        <w:t xml:space="preserve">Συγκεκριμένα,  τόσο τα </w:t>
      </w:r>
      <w:r w:rsidRPr="00652FFC" w:rsidR="0093492C">
        <w:rPr>
          <w:lang w:val="el-GR"/>
        </w:rPr>
        <w:t xml:space="preserve">πειράματα αποτελεσματικότητας έναντι </w:t>
      </w:r>
      <w:proofErr w:type="spellStart"/>
      <w:r w:rsidRPr="00652FFC" w:rsidR="0093492C">
        <w:rPr>
          <w:lang w:val="el-GR"/>
        </w:rPr>
        <w:t>φυτοπαθογόνων</w:t>
      </w:r>
      <w:proofErr w:type="spellEnd"/>
      <w:r w:rsidRPr="00652FFC" w:rsidR="0093492C">
        <w:rPr>
          <w:lang w:val="el-GR"/>
        </w:rPr>
        <w:t xml:space="preserve"> όσο και αυτά </w:t>
      </w:r>
      <w:proofErr w:type="spellStart"/>
      <w:r w:rsidRPr="00652FFC" w:rsidR="0093492C">
        <w:rPr>
          <w:lang w:val="el-GR"/>
        </w:rPr>
        <w:t>ένατι</w:t>
      </w:r>
      <w:proofErr w:type="spellEnd"/>
      <w:r w:rsidRPr="00652FFC" w:rsidR="0093492C">
        <w:rPr>
          <w:lang w:val="el-GR"/>
        </w:rPr>
        <w:t xml:space="preserve"> στη Μύγα της Μεσογείου</w:t>
      </w:r>
      <w:r w:rsidRPr="00652FFC" w:rsidR="003C74C5">
        <w:rPr>
          <w:lang w:val="el-GR"/>
        </w:rPr>
        <w:t xml:space="preserve">, </w:t>
      </w:r>
      <w:r w:rsidRPr="00652FFC" w:rsidR="009D6442">
        <w:rPr>
          <w:lang w:val="el-GR"/>
        </w:rPr>
        <w:t xml:space="preserve">υποδεικνύουν ότι τα υπό μελέτη «πράσινα» </w:t>
      </w:r>
      <w:proofErr w:type="spellStart"/>
      <w:r w:rsidRPr="00652FFC" w:rsidR="009D6442">
        <w:rPr>
          <w:lang w:val="el-GR"/>
        </w:rPr>
        <w:t>νανοσωματίδια</w:t>
      </w:r>
      <w:proofErr w:type="spellEnd"/>
      <w:r w:rsidRPr="00652FFC" w:rsidR="009D6442">
        <w:rPr>
          <w:lang w:val="el-GR"/>
        </w:rPr>
        <w:t xml:space="preserve"> </w:t>
      </w:r>
      <w:r w:rsidR="001C4C54">
        <w:rPr>
          <w:lang w:val="el-GR"/>
        </w:rPr>
        <w:t xml:space="preserve">που αναπτύχθηκαν </w:t>
      </w:r>
      <w:r w:rsidRPr="00652FFC" w:rsidR="009D6442">
        <w:rPr>
          <w:lang w:val="el-GR"/>
        </w:rPr>
        <w:t xml:space="preserve">αποτελούν μια πολλά υποσχόμενη στρατηγική αντιμετώπισης </w:t>
      </w:r>
      <w:r w:rsidRPr="00652FFC" w:rsidR="003C74C5">
        <w:rPr>
          <w:lang w:val="el-GR"/>
        </w:rPr>
        <w:t>εχθρών και παθογόνων</w:t>
      </w:r>
      <w:r w:rsidRPr="00652FFC" w:rsidR="009D6442">
        <w:rPr>
          <w:lang w:val="el-GR"/>
        </w:rPr>
        <w:t xml:space="preserve"> στα εσπεριδοειδή και μια υποσχόμενη προσέγγιση για τη μείωση του περιβαλλοντικού αποτυπώματος των χημικών που χρησιμοποιούνται ενάντια </w:t>
      </w:r>
      <w:r w:rsidR="00FC3859">
        <w:rPr>
          <w:lang w:val="el-GR"/>
        </w:rPr>
        <w:t xml:space="preserve">στα φυτοπαράσιτα </w:t>
      </w:r>
      <w:r w:rsidRPr="00652FFC" w:rsidR="009D6442">
        <w:rPr>
          <w:lang w:val="el-GR"/>
        </w:rPr>
        <w:t>των εσπεριδοειδών.</w:t>
      </w:r>
    </w:p>
    <w:p w:rsidRPr="001F4800" w:rsidR="00845280" w:rsidP="58DCA531" w:rsidRDefault="00E145E5" w14:paraId="76485EDB" w14:textId="0C5B9965">
      <w:pPr>
        <w:spacing w:after="120" w:line="276" w:lineRule="auto"/>
        <w:rPr>
          <w:lang w:val="el-GR"/>
        </w:rPr>
      </w:pPr>
      <w:r w:rsidRPr="00652FFC">
        <w:rPr>
          <w:lang w:val="el-GR"/>
        </w:rPr>
        <w:br w:type="page"/>
      </w:r>
    </w:p>
    <w:p w:rsidRPr="00374659" w:rsidR="00845280" w:rsidP="00374659" w:rsidRDefault="58DCA531" w14:paraId="09A6B39D" w14:textId="1974187C">
      <w:pPr>
        <w:pStyle w:val="1"/>
        <w:numPr>
          <w:ilvl w:val="0"/>
          <w:numId w:val="3"/>
        </w:numPr>
        <w:spacing w:line="276" w:lineRule="auto"/>
        <w:jc w:val="both"/>
        <w:rPr>
          <w:lang w:val="el-GR"/>
        </w:rPr>
      </w:pPr>
      <w:bookmarkStart w:name="_Toc216428271" w:id="10"/>
      <w:r w:rsidRPr="00374659">
        <w:rPr>
          <w:lang w:val="el-GR"/>
        </w:rPr>
        <w:t>ΠΑΡΑΡΤΗΜΑ Ι</w:t>
      </w:r>
      <w:bookmarkEnd w:id="10"/>
    </w:p>
    <w:p w:rsidR="00A22E42" w:rsidP="0049339A" w:rsidRDefault="00A22E42" w14:paraId="0606CC78" w14:textId="14E9A170">
      <w:pPr>
        <w:spacing w:after="120" w:line="276" w:lineRule="auto"/>
        <w:jc w:val="both"/>
        <w:rPr>
          <w:lang w:val="el-GR"/>
        </w:rPr>
      </w:pPr>
    </w:p>
    <w:p w:rsidRPr="00F6540D" w:rsidR="00F6540D" w:rsidP="00C85900" w:rsidRDefault="00F6540D" w14:paraId="46095B73" w14:textId="22FD0CDB">
      <w:pPr>
        <w:pStyle w:val="a4"/>
        <w:numPr>
          <w:ilvl w:val="0"/>
          <w:numId w:val="22"/>
        </w:numPr>
        <w:spacing w:after="120" w:line="276" w:lineRule="auto"/>
        <w:jc w:val="both"/>
        <w:rPr>
          <w:lang w:val="en-US"/>
        </w:rPr>
      </w:pPr>
      <w:r w:rsidRPr="00F6540D">
        <w:rPr>
          <w:lang w:val="en-US"/>
        </w:rPr>
        <w:t>Cruz</w:t>
      </w:r>
      <w:r w:rsidRPr="00F6540D">
        <w:rPr>
          <w:lang w:val="el-GR"/>
        </w:rPr>
        <w:t>-</w:t>
      </w:r>
      <w:r w:rsidRPr="00F6540D">
        <w:rPr>
          <w:lang w:val="en-US"/>
        </w:rPr>
        <w:t>Luna</w:t>
      </w:r>
      <w:r w:rsidRPr="00F6540D">
        <w:rPr>
          <w:lang w:val="el-GR"/>
        </w:rPr>
        <w:t xml:space="preserve"> </w:t>
      </w:r>
      <w:r w:rsidRPr="00F6540D">
        <w:rPr>
          <w:lang w:val="en-US"/>
        </w:rPr>
        <w:t>A</w:t>
      </w:r>
      <w:r w:rsidRPr="00F6540D">
        <w:rPr>
          <w:lang w:val="el-GR"/>
        </w:rPr>
        <w:t>.</w:t>
      </w:r>
      <w:r w:rsidRPr="00F6540D">
        <w:rPr>
          <w:lang w:val="en-US"/>
        </w:rPr>
        <w:t>R</w:t>
      </w:r>
      <w:r w:rsidRPr="00F6540D">
        <w:rPr>
          <w:lang w:val="el-GR"/>
        </w:rPr>
        <w:t xml:space="preserve">., </w:t>
      </w:r>
      <w:r w:rsidRPr="00F6540D">
        <w:rPr>
          <w:lang w:val="en-US"/>
        </w:rPr>
        <w:t>Cruz</w:t>
      </w:r>
      <w:r w:rsidRPr="00F6540D">
        <w:rPr>
          <w:lang w:val="el-GR"/>
        </w:rPr>
        <w:t>-</w:t>
      </w:r>
      <w:r w:rsidRPr="00F6540D">
        <w:rPr>
          <w:lang w:val="en-US"/>
        </w:rPr>
        <w:t>Mart</w:t>
      </w:r>
      <w:r w:rsidRPr="00F6540D">
        <w:rPr>
          <w:lang w:val="el-GR"/>
        </w:rPr>
        <w:t>í</w:t>
      </w:r>
      <w:proofErr w:type="spellStart"/>
      <w:r w:rsidRPr="00F6540D">
        <w:rPr>
          <w:lang w:val="en-US"/>
        </w:rPr>
        <w:t>nez</w:t>
      </w:r>
      <w:proofErr w:type="spellEnd"/>
      <w:r w:rsidRPr="00F6540D">
        <w:rPr>
          <w:lang w:val="el-GR"/>
        </w:rPr>
        <w:t xml:space="preserve"> </w:t>
      </w:r>
      <w:r w:rsidRPr="00F6540D">
        <w:rPr>
          <w:lang w:val="en-US"/>
        </w:rPr>
        <w:t>H</w:t>
      </w:r>
      <w:r w:rsidRPr="00F6540D">
        <w:rPr>
          <w:lang w:val="el-GR"/>
        </w:rPr>
        <w:t xml:space="preserve">., </w:t>
      </w:r>
      <w:r w:rsidRPr="00F6540D">
        <w:rPr>
          <w:lang w:val="en-US"/>
        </w:rPr>
        <w:t>V</w:t>
      </w:r>
      <w:r w:rsidRPr="00F6540D">
        <w:rPr>
          <w:lang w:val="el-GR"/>
        </w:rPr>
        <w:t>á</w:t>
      </w:r>
      <w:proofErr w:type="spellStart"/>
      <w:r w:rsidRPr="00F6540D">
        <w:rPr>
          <w:lang w:val="en-US"/>
        </w:rPr>
        <w:t>squez</w:t>
      </w:r>
      <w:proofErr w:type="spellEnd"/>
      <w:r w:rsidRPr="00F6540D">
        <w:rPr>
          <w:lang w:val="el-GR"/>
        </w:rPr>
        <w:t>-</w:t>
      </w:r>
      <w:r w:rsidRPr="00F6540D">
        <w:rPr>
          <w:lang w:val="en-US"/>
        </w:rPr>
        <w:t>L</w:t>
      </w:r>
      <w:r w:rsidRPr="00F6540D">
        <w:rPr>
          <w:lang w:val="el-GR"/>
        </w:rPr>
        <w:t>ó</w:t>
      </w:r>
      <w:proofErr w:type="spellStart"/>
      <w:r w:rsidRPr="00F6540D">
        <w:rPr>
          <w:lang w:val="en-US"/>
        </w:rPr>
        <w:t>pez</w:t>
      </w:r>
      <w:proofErr w:type="spellEnd"/>
      <w:r w:rsidRPr="00F6540D">
        <w:rPr>
          <w:lang w:val="el-GR"/>
        </w:rPr>
        <w:t xml:space="preserve"> </w:t>
      </w:r>
      <w:r w:rsidRPr="00F6540D">
        <w:rPr>
          <w:lang w:val="en-US"/>
        </w:rPr>
        <w:t>A</w:t>
      </w:r>
      <w:r w:rsidRPr="00F6540D">
        <w:rPr>
          <w:lang w:val="el-GR"/>
        </w:rPr>
        <w:t xml:space="preserve">., </w:t>
      </w:r>
      <w:r w:rsidRPr="00F6540D">
        <w:rPr>
          <w:lang w:val="en-US"/>
        </w:rPr>
        <w:t>Medina</w:t>
      </w:r>
      <w:r w:rsidRPr="00F6540D">
        <w:rPr>
          <w:lang w:val="el-GR"/>
        </w:rPr>
        <w:t xml:space="preserve"> </w:t>
      </w:r>
      <w:r w:rsidRPr="00F6540D">
        <w:rPr>
          <w:lang w:val="en-US"/>
        </w:rPr>
        <w:t>D</w:t>
      </w:r>
      <w:r w:rsidRPr="00F6540D">
        <w:rPr>
          <w:lang w:val="el-GR"/>
        </w:rPr>
        <w:t>.</w:t>
      </w:r>
      <w:r w:rsidRPr="00F6540D">
        <w:rPr>
          <w:lang w:val="en-US"/>
        </w:rPr>
        <w:t>I</w:t>
      </w:r>
      <w:r w:rsidRPr="00F6540D">
        <w:rPr>
          <w:lang w:val="el-GR"/>
        </w:rPr>
        <w:t xml:space="preserve">., 2021. </w:t>
      </w:r>
      <w:r w:rsidRPr="00F6540D">
        <w:rPr>
          <w:lang w:val="en-US"/>
        </w:rPr>
        <w:t>Metal nanoparticles as novel antifungal agents for sustainable agriculture: Current advances and future directions. Journal of Fungi 7, art. no. 1033, https://doi.org/10.3390/jof7121033.</w:t>
      </w:r>
    </w:p>
    <w:p w:rsidRPr="005A1639" w:rsidR="00652FFC" w:rsidP="00B8485E" w:rsidRDefault="001A54DF" w14:paraId="25D096E3" w14:textId="36DBD9D9">
      <w:pPr>
        <w:pStyle w:val="a4"/>
        <w:numPr>
          <w:ilvl w:val="0"/>
          <w:numId w:val="22"/>
        </w:numPr>
        <w:spacing w:after="120" w:line="276" w:lineRule="auto"/>
        <w:jc w:val="both"/>
        <w:rPr>
          <w:lang w:val="en-US"/>
        </w:rPr>
      </w:pPr>
      <w:r w:rsidRPr="005A1639">
        <w:rPr>
          <w:lang w:val="en-US"/>
        </w:rPr>
        <w:t xml:space="preserve">Malandrakis A.A., </w:t>
      </w:r>
      <w:proofErr w:type="spellStart"/>
      <w:r w:rsidRPr="005A1639">
        <w:rPr>
          <w:lang w:val="en-US"/>
        </w:rPr>
        <w:t>Varikou</w:t>
      </w:r>
      <w:proofErr w:type="spellEnd"/>
      <w:r w:rsidRPr="005A1639">
        <w:rPr>
          <w:lang w:val="en-US"/>
        </w:rPr>
        <w:t xml:space="preserve"> K., </w:t>
      </w:r>
      <w:proofErr w:type="spellStart"/>
      <w:r w:rsidRPr="005A1639">
        <w:rPr>
          <w:lang w:val="en-US"/>
        </w:rPr>
        <w:t>Kavroulakis</w:t>
      </w:r>
      <w:proofErr w:type="spellEnd"/>
      <w:r w:rsidRPr="005A1639">
        <w:rPr>
          <w:lang w:val="en-US"/>
        </w:rPr>
        <w:t xml:space="preserve"> Ν., </w:t>
      </w:r>
      <w:proofErr w:type="spellStart"/>
      <w:r w:rsidRPr="005A1639">
        <w:rPr>
          <w:lang w:val="en-US"/>
        </w:rPr>
        <w:t>Nikolakakis</w:t>
      </w:r>
      <w:proofErr w:type="spellEnd"/>
      <w:r w:rsidRPr="005A1639">
        <w:rPr>
          <w:lang w:val="en-US"/>
        </w:rPr>
        <w:t xml:space="preserve"> A., </w:t>
      </w:r>
      <w:proofErr w:type="spellStart"/>
      <w:r w:rsidRPr="005A1639">
        <w:rPr>
          <w:lang w:val="en-US"/>
        </w:rPr>
        <w:t>Dervisi</w:t>
      </w:r>
      <w:proofErr w:type="spellEnd"/>
      <w:r w:rsidRPr="005A1639">
        <w:rPr>
          <w:lang w:val="en-US"/>
        </w:rPr>
        <w:t xml:space="preserve"> I., </w:t>
      </w:r>
      <w:proofErr w:type="spellStart"/>
      <w:r w:rsidRPr="005A1639">
        <w:rPr>
          <w:lang w:val="en-US"/>
        </w:rPr>
        <w:t>Reppa</w:t>
      </w:r>
      <w:proofErr w:type="spellEnd"/>
      <w:r w:rsidRPr="005A1639">
        <w:rPr>
          <w:lang w:val="en-US"/>
        </w:rPr>
        <w:t xml:space="preserve"> C., Papadakis S., Holeva M.C., Chrysikopoulos </w:t>
      </w:r>
      <w:proofErr w:type="spellStart"/>
      <w:r w:rsidRPr="005A1639">
        <w:rPr>
          <w:lang w:val="en-US"/>
        </w:rPr>
        <w:t>C.</w:t>
      </w:r>
      <w:proofErr w:type="gramStart"/>
      <w:r w:rsidRPr="005A1639">
        <w:rPr>
          <w:lang w:val="en-US"/>
        </w:rPr>
        <w:t>V.Copper</w:t>
      </w:r>
      <w:proofErr w:type="spellEnd"/>
      <w:proofErr w:type="gramEnd"/>
      <w:r w:rsidRPr="005A1639">
        <w:rPr>
          <w:lang w:val="en-US"/>
        </w:rPr>
        <w:t xml:space="preserve"> nanoparticles interfere with insecticide sensitivity, fecundity and endosymbiont abundance in olive fruit fly </w:t>
      </w:r>
      <w:proofErr w:type="spellStart"/>
      <w:r w:rsidRPr="005A1639">
        <w:rPr>
          <w:lang w:val="en-US"/>
        </w:rPr>
        <w:t>Bactrocera</w:t>
      </w:r>
      <w:proofErr w:type="spellEnd"/>
      <w:r w:rsidRPr="005A1639">
        <w:rPr>
          <w:lang w:val="en-US"/>
        </w:rPr>
        <w:t xml:space="preserve"> </w:t>
      </w:r>
      <w:proofErr w:type="spellStart"/>
      <w:r w:rsidRPr="005A1639">
        <w:rPr>
          <w:lang w:val="en-US"/>
        </w:rPr>
        <w:t>oleae</w:t>
      </w:r>
      <w:proofErr w:type="spellEnd"/>
      <w:r w:rsidRPr="005A1639">
        <w:rPr>
          <w:lang w:val="en-US"/>
        </w:rPr>
        <w:t xml:space="preserve"> (Diptera: </w:t>
      </w:r>
      <w:proofErr w:type="spellStart"/>
      <w:r w:rsidRPr="005A1639">
        <w:rPr>
          <w:lang w:val="en-US"/>
        </w:rPr>
        <w:t>Tephritidae</w:t>
      </w:r>
      <w:proofErr w:type="spellEnd"/>
      <w:r w:rsidRPr="005A1639">
        <w:rPr>
          <w:lang w:val="en-US"/>
        </w:rPr>
        <w:t>)</w:t>
      </w:r>
      <w:r w:rsidRPr="005A1639" w:rsidR="005A1639">
        <w:rPr>
          <w:lang w:val="en-US"/>
        </w:rPr>
        <w:t xml:space="preserve"> </w:t>
      </w:r>
      <w:r w:rsidRPr="005A1639">
        <w:rPr>
          <w:lang w:val="en-US"/>
        </w:rPr>
        <w:t xml:space="preserve">(2024) Pest Management Science, 80 (7), pp. 3640 </w:t>
      </w:r>
      <w:r w:rsidRPr="005A1639" w:rsidR="005A1639">
        <w:rPr>
          <w:lang w:val="en-US"/>
        </w:rPr>
        <w:t>–</w:t>
      </w:r>
      <w:r w:rsidRPr="005A1639">
        <w:rPr>
          <w:lang w:val="en-US"/>
        </w:rPr>
        <w:t xml:space="preserve"> 3649</w:t>
      </w:r>
      <w:r w:rsidRPr="005A1639" w:rsidR="005A1639">
        <w:rPr>
          <w:lang w:val="en-US"/>
        </w:rPr>
        <w:t>.</w:t>
      </w:r>
      <w:r w:rsidRPr="005A1639">
        <w:rPr>
          <w:lang w:val="en-US"/>
        </w:rPr>
        <w:t>DOI: 10.1002/ps.8068</w:t>
      </w:r>
    </w:p>
    <w:p w:rsidRPr="00C85900" w:rsidR="0049339A" w:rsidP="00C85900" w:rsidRDefault="0049339A" w14:paraId="58544F1F" w14:textId="2A7D591E">
      <w:pPr>
        <w:pStyle w:val="a4"/>
        <w:numPr>
          <w:ilvl w:val="0"/>
          <w:numId w:val="22"/>
        </w:numPr>
        <w:spacing w:after="120" w:line="276" w:lineRule="auto"/>
        <w:jc w:val="both"/>
        <w:rPr>
          <w:lang w:val="en-US"/>
        </w:rPr>
      </w:pPr>
      <w:r w:rsidRPr="00C85900">
        <w:rPr>
          <w:lang w:val="en-US"/>
        </w:rPr>
        <w:t xml:space="preserve">Malandrakis A.A., </w:t>
      </w:r>
      <w:proofErr w:type="spellStart"/>
      <w:r w:rsidRPr="00C85900">
        <w:rPr>
          <w:lang w:val="en-US"/>
        </w:rPr>
        <w:t>Kavroulakis</w:t>
      </w:r>
      <w:proofErr w:type="spellEnd"/>
      <w:r w:rsidRPr="00C85900">
        <w:rPr>
          <w:lang w:val="en-US"/>
        </w:rPr>
        <w:t xml:space="preserve"> N., Chrysikopoulos C.V., 2022a. Metal nanoparticles against fungicide resistance: alternatives or partners? Pest Management Science 78, 3953-3956.  https://doi.org/10.1002/ps.7014.</w:t>
      </w:r>
    </w:p>
    <w:p w:rsidRPr="00C85900" w:rsidR="0049339A" w:rsidP="00C85900" w:rsidRDefault="0049339A" w14:paraId="356C400A" w14:textId="7A4910F3">
      <w:pPr>
        <w:pStyle w:val="a4"/>
        <w:numPr>
          <w:ilvl w:val="0"/>
          <w:numId w:val="22"/>
        </w:numPr>
        <w:spacing w:after="120" w:line="276" w:lineRule="auto"/>
        <w:jc w:val="both"/>
        <w:rPr>
          <w:lang w:val="en-US"/>
        </w:rPr>
      </w:pPr>
      <w:r w:rsidRPr="00C85900">
        <w:rPr>
          <w:lang w:val="en-US"/>
        </w:rPr>
        <w:t xml:space="preserve">Malandrakis A.A., </w:t>
      </w:r>
      <w:proofErr w:type="spellStart"/>
      <w:r w:rsidRPr="00C85900">
        <w:rPr>
          <w:lang w:val="en-US"/>
        </w:rPr>
        <w:t>Kavroulakis</w:t>
      </w:r>
      <w:proofErr w:type="spellEnd"/>
      <w:r w:rsidRPr="00C85900">
        <w:rPr>
          <w:lang w:val="en-US"/>
        </w:rPr>
        <w:t xml:space="preserve"> N., Chrysikopoulos C.V., 2022b. Zinc nanoparticles: Mode of action and efficacy against </w:t>
      </w:r>
      <w:proofErr w:type="spellStart"/>
      <w:r w:rsidRPr="00C85900">
        <w:rPr>
          <w:lang w:val="en-US"/>
        </w:rPr>
        <w:t>boscalid</w:t>
      </w:r>
      <w:proofErr w:type="spellEnd"/>
      <w:r w:rsidRPr="00C85900">
        <w:rPr>
          <w:lang w:val="en-US"/>
        </w:rPr>
        <w:t xml:space="preserve">-resistant Alternaria </w:t>
      </w:r>
      <w:proofErr w:type="spellStart"/>
      <w:r w:rsidRPr="00C85900">
        <w:rPr>
          <w:lang w:val="en-US"/>
        </w:rPr>
        <w:t>alternata</w:t>
      </w:r>
      <w:proofErr w:type="spellEnd"/>
      <w:r w:rsidRPr="00C85900">
        <w:rPr>
          <w:lang w:val="en-US"/>
        </w:rPr>
        <w:t xml:space="preserve"> isolates Science of the Total Environment 829, art. no. 154638, https://doi.org/ 10.1016/j.scitotenv.2022.154638.</w:t>
      </w:r>
    </w:p>
    <w:p w:rsidRPr="00C85900" w:rsidR="0049339A" w:rsidP="00C85900" w:rsidRDefault="0049339A" w14:paraId="14E18911" w14:textId="399E83A1">
      <w:pPr>
        <w:pStyle w:val="a4"/>
        <w:numPr>
          <w:ilvl w:val="0"/>
          <w:numId w:val="22"/>
        </w:numPr>
        <w:spacing w:after="120" w:line="276" w:lineRule="auto"/>
        <w:jc w:val="both"/>
        <w:rPr>
          <w:lang w:val="en-US"/>
        </w:rPr>
      </w:pPr>
      <w:r w:rsidRPr="00C85900">
        <w:rPr>
          <w:lang w:val="en-US"/>
        </w:rPr>
        <w:t xml:space="preserve"> A.A., </w:t>
      </w:r>
      <w:proofErr w:type="spellStart"/>
      <w:r w:rsidRPr="00C85900">
        <w:rPr>
          <w:lang w:val="en-US"/>
        </w:rPr>
        <w:t>Krasagakis</w:t>
      </w:r>
      <w:proofErr w:type="spellEnd"/>
      <w:r w:rsidRPr="00C85900">
        <w:rPr>
          <w:lang w:val="en-US"/>
        </w:rPr>
        <w:t xml:space="preserve"> N., </w:t>
      </w:r>
      <w:proofErr w:type="spellStart"/>
      <w:r w:rsidRPr="00C85900">
        <w:rPr>
          <w:lang w:val="en-US"/>
        </w:rPr>
        <w:t>Kavroulakis</w:t>
      </w:r>
      <w:proofErr w:type="spellEnd"/>
      <w:r w:rsidRPr="00C85900">
        <w:rPr>
          <w:lang w:val="en-US"/>
        </w:rPr>
        <w:t xml:space="preserve"> N., Ilias A., </w:t>
      </w:r>
      <w:proofErr w:type="spellStart"/>
      <w:r w:rsidRPr="00C85900">
        <w:rPr>
          <w:lang w:val="en-US"/>
        </w:rPr>
        <w:t>Tsagkarakou</w:t>
      </w:r>
      <w:proofErr w:type="spellEnd"/>
      <w:r w:rsidRPr="00C85900">
        <w:rPr>
          <w:lang w:val="en-US"/>
        </w:rPr>
        <w:t xml:space="preserve"> A., </w:t>
      </w:r>
      <w:proofErr w:type="spellStart"/>
      <w:r w:rsidRPr="00C85900">
        <w:rPr>
          <w:lang w:val="en-US"/>
        </w:rPr>
        <w:t>Vontas</w:t>
      </w:r>
      <w:proofErr w:type="spellEnd"/>
      <w:r w:rsidRPr="00C85900">
        <w:rPr>
          <w:lang w:val="en-US"/>
        </w:rPr>
        <w:t xml:space="preserve"> J., Markakis E., 2022c. Fungicide resistance frequencies of Botrytis cinerea greenhouse isolates and molecular detection of a novel SDHI resistance mutation Pesticide Biochemistry and Physiology 183, art. no. 105058, https://doi.org/ 10.1016/j.pestbp.2022.105058. </w:t>
      </w:r>
    </w:p>
    <w:p w:rsidRPr="00C85900" w:rsidR="0049339A" w:rsidP="00C85900" w:rsidRDefault="0049339A" w14:paraId="2B5404F4" w14:textId="40270FAB">
      <w:pPr>
        <w:pStyle w:val="a4"/>
        <w:numPr>
          <w:ilvl w:val="0"/>
          <w:numId w:val="22"/>
        </w:numPr>
        <w:spacing w:after="120" w:line="276" w:lineRule="auto"/>
        <w:jc w:val="both"/>
        <w:rPr>
          <w:lang w:val="en-US"/>
        </w:rPr>
      </w:pPr>
      <w:r w:rsidRPr="00C85900">
        <w:rPr>
          <w:lang w:val="en-US"/>
        </w:rPr>
        <w:t xml:space="preserve">Malandrakis A.A., </w:t>
      </w:r>
      <w:proofErr w:type="spellStart"/>
      <w:r w:rsidRPr="00C85900">
        <w:rPr>
          <w:lang w:val="en-US"/>
        </w:rPr>
        <w:t>Kavroulakis</w:t>
      </w:r>
      <w:proofErr w:type="spellEnd"/>
      <w:r w:rsidRPr="00C85900">
        <w:rPr>
          <w:lang w:val="en-US"/>
        </w:rPr>
        <w:t xml:space="preserve"> N., Chrysikopoulos C.V.</w:t>
      </w:r>
      <w:proofErr w:type="gramStart"/>
      <w:r w:rsidRPr="00C85900">
        <w:rPr>
          <w:lang w:val="en-US"/>
        </w:rPr>
        <w:t>,  2020</w:t>
      </w:r>
      <w:proofErr w:type="gramEnd"/>
      <w:r w:rsidRPr="00C85900">
        <w:rPr>
          <w:lang w:val="en-US"/>
        </w:rPr>
        <w:t>a.  Synergy between Cu-NPs and fungicides against Botrytis cinerea. Science of the Total Environment, 703, art. no. 135557, https://doi.org/10.1016/j.scitotenv.2019.135557.</w:t>
      </w:r>
    </w:p>
    <w:p w:rsidRPr="00C85900" w:rsidR="0049339A" w:rsidP="00C85900" w:rsidRDefault="0049339A" w14:paraId="3AFD65D8" w14:textId="33928B90">
      <w:pPr>
        <w:pStyle w:val="a4"/>
        <w:numPr>
          <w:ilvl w:val="0"/>
          <w:numId w:val="22"/>
        </w:numPr>
        <w:spacing w:after="120" w:line="276" w:lineRule="auto"/>
        <w:jc w:val="both"/>
        <w:rPr>
          <w:lang w:val="en-US"/>
        </w:rPr>
      </w:pPr>
      <w:r w:rsidRPr="00C85900">
        <w:rPr>
          <w:lang w:val="en-US"/>
        </w:rPr>
        <w:t xml:space="preserve">Malandrakis A.A., </w:t>
      </w:r>
      <w:proofErr w:type="spellStart"/>
      <w:r w:rsidRPr="00C85900">
        <w:rPr>
          <w:lang w:val="en-US"/>
        </w:rPr>
        <w:t>Kavroulakis</w:t>
      </w:r>
      <w:proofErr w:type="spellEnd"/>
      <w:r w:rsidRPr="00C85900">
        <w:rPr>
          <w:lang w:val="en-US"/>
        </w:rPr>
        <w:t xml:space="preserve"> N., Chrysikopoulos C.V., 2020b. Use of silver nanoparticles to counter fungicide-resistance in </w:t>
      </w:r>
      <w:proofErr w:type="spellStart"/>
      <w:r w:rsidRPr="00C85900">
        <w:rPr>
          <w:lang w:val="en-US"/>
        </w:rPr>
        <w:t>Monilinia</w:t>
      </w:r>
      <w:proofErr w:type="spellEnd"/>
      <w:r w:rsidRPr="00C85900">
        <w:rPr>
          <w:lang w:val="en-US"/>
        </w:rPr>
        <w:t xml:space="preserve"> </w:t>
      </w:r>
      <w:proofErr w:type="spellStart"/>
      <w:r w:rsidRPr="00C85900">
        <w:rPr>
          <w:lang w:val="en-US"/>
        </w:rPr>
        <w:t>fructicola</w:t>
      </w:r>
      <w:proofErr w:type="spellEnd"/>
      <w:r w:rsidRPr="00C85900">
        <w:rPr>
          <w:lang w:val="en-US"/>
        </w:rPr>
        <w:t>. Science of the Total Environment 747, art. no. 141287, https://doi.org/10.1016/j.scitotenv.2020.141287.</w:t>
      </w:r>
    </w:p>
    <w:sectPr w:rsidRPr="00C85900" w:rsidR="0049339A">
      <w:headerReference w:type="even" r:id="rId25"/>
      <w:headerReference w:type="default" r:id="rId26"/>
      <w:footerReference w:type="even" r:id="rId27"/>
      <w:footerReference w:type="default" r:id="rId28"/>
      <w:headerReference w:type="first" r:id="rId29"/>
      <w:footerReference w:type="first" r:id="rId30"/>
      <w:pgSz w:w="11910" w:h="16840" w:orient="portrait"/>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5297" w:rsidRDefault="00FE5297" w14:paraId="397572A9" w14:textId="77777777">
      <w:r>
        <w:separator/>
      </w:r>
    </w:p>
  </w:endnote>
  <w:endnote w:type="continuationSeparator" w:id="0">
    <w:p w:rsidR="00FE5297" w:rsidRDefault="00FE5297" w14:paraId="0161DD3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w:fontKey="{2CDC93B6-5CA6-4E04-A6FA-F1DC30DE19FE}" r:id="rId1"/>
    <w:embedBold w:fontKey="{2F4E9F56-5800-4403-96E9-D81A7D8DB032}" r:id="rId2"/>
    <w:embedItalic w:fontKey="{8381930B-C5C3-4E3D-B7FF-4A6150A6DEC3}" r:id="rId3"/>
    <w:embedBoldItalic w:fontKey="{DFE3A344-BC39-458E-8E75-9AD943720EEA}" r:id="rId4"/>
  </w:font>
  <w:font w:name="Trebuchet MS">
    <w:panose1 w:val="020B0603020202020204"/>
    <w:charset w:val="A1"/>
    <w:family w:val="swiss"/>
    <w:pitch w:val="variable"/>
    <w:sig w:usb0="00000687" w:usb1="00000000" w:usb2="00000000" w:usb3="00000000" w:csb0="0000009F" w:csb1="00000000"/>
    <w:embedRegular w:fontKey="{6C423AFC-C3C9-4FE9-9BFC-1698DFCDF5B9}" r:id="rId5"/>
    <w:embedBold w:fontKey="{E1D172B2-BFF5-4EC5-AE57-751988DC2CC0}" r:id="rId6"/>
    <w:embedBoldItalic w:fontKey="{845CBEEE-8245-4F15-AEC1-C54BEEB5ABB3}" r:id="rId7"/>
  </w:font>
  <w:font w:name="Tahoma">
    <w:panose1 w:val="020B0604030504040204"/>
    <w:charset w:val="A1"/>
    <w:family w:val="swiss"/>
    <w:pitch w:val="variable"/>
    <w:sig w:usb0="E1002EFF" w:usb1="C000605B" w:usb2="00000029" w:usb3="00000000" w:csb0="000101FF" w:csb1="00000000"/>
    <w:embedRegular w:fontKey="{1A5494C2-FD33-4893-AEDC-1C5D0147CBD5}" r:id="rId8"/>
    <w:embedBold w:fontKey="{165C856A-5EF6-416A-B6E2-1EA4BDE50A9B}" r:id="rId9"/>
    <w:embedItalic w:fontKey="{4FD33DAA-5429-4601-B04A-A02FA44BD28A}" r:id="rId10"/>
  </w:font>
  <w:font w:name="Arial Black">
    <w:panose1 w:val="020B0A04020102020204"/>
    <w:charset w:val="A1"/>
    <w:family w:val="swiss"/>
    <w:pitch w:val="variable"/>
    <w:sig w:usb0="A00002AF" w:usb1="400078FB" w:usb2="00000000" w:usb3="00000000" w:csb0="0000009F" w:csb1="00000000"/>
    <w:embedRegular w:fontKey="{BB0F5515-C5FC-4FED-91D4-C534A23C73AF}" r:id="rId11"/>
    <w:embedItalic w:fontKey="{D4BEBF24-012C-4F3C-A5C3-BA79F1DECD7B}" r:id="rId12"/>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w:fontKey="{B51718F2-909D-4EC8-AD8B-6B4CFEC517AA}" r:id="rId13"/>
    <w:embedBold w:fontKey="{B6318E15-1F60-4A1F-A926-9B1BD7223F70}" r:id="rId14"/>
    <w:embedItalic w:fontKey="{5672BCD5-AAA8-430A-BC71-3494711086B3}" r:id="rId15"/>
    <w:embedBoldItalic w:fontKey="{A4715421-FDB5-4869-ADF4-444E79F00B35}" r:id="rId16"/>
  </w:font>
  <w:font w:name="Georgia">
    <w:panose1 w:val="02040502050405020303"/>
    <w:charset w:val="A1"/>
    <w:family w:val="roman"/>
    <w:pitch w:val="variable"/>
    <w:sig w:usb0="00000287" w:usb1="00000000" w:usb2="00000000" w:usb3="00000000" w:csb0="0000009F" w:csb1="00000000"/>
    <w:embedRegular w:fontKey="{135FFD07-B659-463B-A66F-EB9DEDF468CD}" r:id="rId17"/>
    <w:embedItalic w:fontKey="{B01C63D9-2704-4222-80E5-6D8576527C91}" r:id="rId18"/>
  </w:font>
  <w:font w:name="Roboto-Regular">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w:fontKey="{ADE74D09-A763-4AAB-8640-E4CD599363EE}" r:id="rI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845280" w14:paraId="4F54A319" w14:textId="7777777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C01458" w14:paraId="4CD6DCC6" w14:textId="77777777">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rsidR="00845280" w:rsidRDefault="00845280" w14:paraId="69E0676D" w14:textId="77777777">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45280" w:rsidRDefault="00C01458" w14:paraId="7B6DDD4F" w14:textId="77777777">
    <w:pPr>
      <w:pBdr>
        <w:top w:val="nil"/>
        <w:left w:val="nil"/>
        <w:bottom w:val="nil"/>
        <w:right w:val="nil"/>
        <w:between w:val="nil"/>
      </w:pBdr>
      <w:tabs>
        <w:tab w:val="center" w:pos="4153"/>
        <w:tab w:val="right" w:pos="8306"/>
      </w:tabs>
      <w:ind w:right="360"/>
      <w:rPr>
        <w:color w:val="000000"/>
        <w:sz w:val="20"/>
        <w:szCs w:val="20"/>
      </w:rPr>
    </w:pPr>
    <w:bookmarkStart w:name="_heading=h.23ckvvd" w:colFirst="0" w:colLast="0" w:id="11"/>
    <w:bookmarkEnd w:id="11"/>
    <w:r>
      <w:rPr>
        <w:color w:val="000000"/>
        <w:sz w:val="20"/>
        <w:szCs w:val="20"/>
      </w:rPr>
      <w:tab/>
    </w:r>
    <w:r>
      <w:rPr>
        <w:color w:val="000000"/>
        <w:sz w:val="20"/>
        <w:szCs w:val="20"/>
      </w:rPr>
      <w:tab/>
    </w:r>
    <w:r>
      <w:rPr>
        <w:color w:val="000000"/>
        <w:sz w:val="20"/>
        <w:szCs w:val="20"/>
      </w:rPr>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rsidR="00845280" w:rsidRDefault="00845280" w14:paraId="36BB8AC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710BF261">
            <v:rect id="Rectangle 176929309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1a9" stroked="f" w14:anchorId="25280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v:textbox inset="2.53958mm,2.53958mm,2.53958mm,2.53958mm">
                <w:txbxContent>
                  <w:p w:rsidR="00845280" w:rsidRDefault="00845280" w14:paraId="672A6659" w14:textId="77777777">
                    <w:pPr>
                      <w:textDirection w:val="btLr"/>
                    </w:pPr>
                  </w:p>
                </w:txbxContent>
              </v:textbox>
            </v:rect>
          </w:pict>
        </mc:Fallback>
      </mc:AlternateContent>
    </w:r>
  </w:p>
  <w:p w:rsidR="00845280" w:rsidRDefault="000F31CE" w14:paraId="40D025E5" w14:textId="52A0B5D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rsidRPr="000F31CE" w:rsidR="000F31CE" w:rsidP="000F31CE" w:rsidRDefault="000F31CE" w14:paraId="5BA88BD2"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3B0EA414"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0A037AC8"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6393F033">
            <v:rect id="Rectangle 176929309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w14:anchorId="226A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v:textbox inset="2.53958mm,1.2694mm,2.53958mm,1.2694mm">
                <w:txbxContent>
                  <w:p w:rsidRPr="000F31CE" w:rsidR="000F31CE" w:rsidP="000F31CE" w:rsidRDefault="000F31CE" w14:paraId="1F96CB5B"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44324973"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7F9044FA"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5280" w:rsidRDefault="00845280" w14:paraId="0C4AA852" w14:textId="0E63392B">
    <w:pPr>
      <w:pBdr>
        <w:top w:val="nil"/>
        <w:left w:val="nil"/>
        <w:bottom w:val="nil"/>
        <w:right w:val="nil"/>
        <w:between w:val="nil"/>
      </w:pBdr>
      <w:tabs>
        <w:tab w:val="center" w:pos="4153"/>
        <w:tab w:val="right" w:pos="8306"/>
      </w:tabs>
      <w:rPr>
        <w:color w:val="000000"/>
      </w:rPr>
    </w:pPr>
  </w:p>
  <w:p w:rsidR="00845280" w:rsidRDefault="00845280" w14:paraId="27281B5F" w14:textId="77777777">
    <w:pPr>
      <w:pBdr>
        <w:top w:val="nil"/>
        <w:left w:val="nil"/>
        <w:bottom w:val="nil"/>
        <w:right w:val="nil"/>
        <w:between w:val="nil"/>
      </w:pBdr>
      <w:tabs>
        <w:tab w:val="center" w:pos="4153"/>
        <w:tab w:val="right" w:pos="8306"/>
      </w:tabs>
      <w:rPr>
        <w:color w:val="000000"/>
      </w:rPr>
    </w:pPr>
  </w:p>
  <w:p w:rsidR="00845280" w:rsidRDefault="00845280" w14:paraId="48AECD39" w14:textId="77777777">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5297" w:rsidRDefault="00FE5297" w14:paraId="21AEFA6E" w14:textId="77777777">
      <w:r>
        <w:separator/>
      </w:r>
    </w:p>
  </w:footnote>
  <w:footnote w:type="continuationSeparator" w:id="0">
    <w:p w:rsidR="00FE5297" w:rsidRDefault="00FE5297" w14:paraId="742F6E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845280" w14:paraId="19E33894" w14:textId="7777777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rsidTr="00F8518E" w14:paraId="12ABE71B" w14:textId="77777777">
      <w:trPr>
        <w:trHeight w:val="359"/>
      </w:trPr>
      <w:tc>
        <w:tcPr>
          <w:tcW w:w="2290" w:type="dxa"/>
          <w:vAlign w:val="center"/>
        </w:tcPr>
        <w:p w:rsidR="002E0D68" w:rsidP="002E0D68" w:rsidRDefault="00167E6D" w14:paraId="056A4AA3" w14:textId="53A790F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rsidR="002E0D68" w:rsidP="002E0D68" w:rsidRDefault="002E0D68" w14:paraId="59BE0D7B" w14:textId="77777777">
          <w:pPr>
            <w:pBdr>
              <w:top w:val="nil"/>
              <w:left w:val="nil"/>
              <w:bottom w:val="nil"/>
              <w:right w:val="nil"/>
              <w:between w:val="nil"/>
            </w:pBdr>
            <w:tabs>
              <w:tab w:val="center" w:pos="4153"/>
              <w:tab w:val="right" w:pos="8306"/>
              <w:tab w:val="right" w:pos="7962"/>
            </w:tabs>
          </w:pPr>
        </w:p>
      </w:tc>
      <w:tc>
        <w:tcPr>
          <w:tcW w:w="7339" w:type="dxa"/>
          <w:vAlign w:val="center"/>
        </w:tcPr>
        <w:p w:rsidR="002E0D68" w:rsidP="002E0D68" w:rsidRDefault="002E0D68" w14:paraId="6B17FF59" w14:textId="77777777">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Pr="0057417C" w:rsidR="00845280" w:rsidP="0057417C" w:rsidRDefault="00845280" w14:paraId="6D178FFF" w14:textId="7777777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rsidTr="002E0D68" w14:paraId="79E752D1" w14:textId="77777777">
      <w:trPr>
        <w:trHeight w:val="359"/>
      </w:trPr>
      <w:tc>
        <w:tcPr>
          <w:tcW w:w="2290" w:type="dxa"/>
          <w:shd w:val="clear" w:color="auto" w:fill="auto"/>
          <w:vAlign w:val="center"/>
        </w:tcPr>
        <w:p w:rsidR="00845280" w:rsidP="002E0D68" w:rsidRDefault="00392F7E" w14:paraId="7AAD2076" w14:textId="658E8C1F">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rsidR="00845280" w:rsidRDefault="00845280" w14:paraId="5EC35AC2" w14:textId="7E918264">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rsidR="00845280" w:rsidRDefault="00C73577" w14:paraId="077DA31D" w14:textId="1A41D85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00845280" w:rsidP="00C43BA6" w:rsidRDefault="00845280" w14:paraId="3A612079" w14:textId="7777777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BA632E1"/>
    <w:multiLevelType w:val="hybridMultilevel"/>
    <w:tmpl w:val="A7363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1"/>
  </w:num>
  <w:num w:numId="2" w16cid:durableId="910043331">
    <w:abstractNumId w:val="0"/>
  </w:num>
  <w:num w:numId="3" w16cid:durableId="2000770166">
    <w:abstractNumId w:val="6"/>
  </w:num>
  <w:num w:numId="4" w16cid:durableId="399402466">
    <w:abstractNumId w:val="2"/>
  </w:num>
  <w:num w:numId="5" w16cid:durableId="1578706264">
    <w:abstractNumId w:val="2"/>
  </w:num>
  <w:num w:numId="6" w16cid:durableId="1507525222">
    <w:abstractNumId w:val="2"/>
  </w:num>
  <w:num w:numId="7" w16cid:durableId="775827416">
    <w:abstractNumId w:val="2"/>
  </w:num>
  <w:num w:numId="8" w16cid:durableId="1007486184">
    <w:abstractNumId w:val="2"/>
  </w:num>
  <w:num w:numId="9" w16cid:durableId="1887911684">
    <w:abstractNumId w:val="2"/>
  </w:num>
  <w:num w:numId="10" w16cid:durableId="853106464">
    <w:abstractNumId w:val="2"/>
  </w:num>
  <w:num w:numId="11" w16cid:durableId="391197994">
    <w:abstractNumId w:val="2"/>
  </w:num>
  <w:num w:numId="12" w16cid:durableId="1359576654">
    <w:abstractNumId w:val="2"/>
  </w:num>
  <w:num w:numId="13" w16cid:durableId="1081178493">
    <w:abstractNumId w:val="2"/>
  </w:num>
  <w:num w:numId="14" w16cid:durableId="335809939">
    <w:abstractNumId w:val="2"/>
  </w:num>
  <w:num w:numId="15" w16cid:durableId="2115317356">
    <w:abstractNumId w:val="2"/>
  </w:num>
  <w:num w:numId="16" w16cid:durableId="677389195">
    <w:abstractNumId w:val="5"/>
  </w:num>
  <w:num w:numId="17" w16cid:durableId="470485590">
    <w:abstractNumId w:val="7"/>
  </w:num>
  <w:num w:numId="18" w16cid:durableId="193612866">
    <w:abstractNumId w:val="2"/>
  </w:num>
  <w:num w:numId="19" w16cid:durableId="360084199">
    <w:abstractNumId w:val="2"/>
  </w:num>
  <w:num w:numId="20" w16cid:durableId="593784751">
    <w:abstractNumId w:val="2"/>
  </w:num>
  <w:num w:numId="21" w16cid:durableId="654065699">
    <w:abstractNumId w:val="4"/>
  </w:num>
  <w:num w:numId="22" w16cid:durableId="204702161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258"/>
    <w:rsid w:val="0000675B"/>
    <w:rsid w:val="00011D6E"/>
    <w:rsid w:val="00014B07"/>
    <w:rsid w:val="00020AAA"/>
    <w:rsid w:val="00022086"/>
    <w:rsid w:val="000223E6"/>
    <w:rsid w:val="00024F46"/>
    <w:rsid w:val="0002709C"/>
    <w:rsid w:val="00027C98"/>
    <w:rsid w:val="000357DE"/>
    <w:rsid w:val="00037ED6"/>
    <w:rsid w:val="00043B47"/>
    <w:rsid w:val="00045449"/>
    <w:rsid w:val="0005225E"/>
    <w:rsid w:val="000563BB"/>
    <w:rsid w:val="000646D7"/>
    <w:rsid w:val="00066477"/>
    <w:rsid w:val="000813DE"/>
    <w:rsid w:val="000834C0"/>
    <w:rsid w:val="00083D40"/>
    <w:rsid w:val="00084019"/>
    <w:rsid w:val="00092900"/>
    <w:rsid w:val="00092A2F"/>
    <w:rsid w:val="00094145"/>
    <w:rsid w:val="00096707"/>
    <w:rsid w:val="000A1489"/>
    <w:rsid w:val="000D1621"/>
    <w:rsid w:val="000D1DC4"/>
    <w:rsid w:val="000E2CF6"/>
    <w:rsid w:val="000E52DB"/>
    <w:rsid w:val="000E684B"/>
    <w:rsid w:val="000F3033"/>
    <w:rsid w:val="000F31CE"/>
    <w:rsid w:val="000F3D17"/>
    <w:rsid w:val="000F6BEA"/>
    <w:rsid w:val="00103DD8"/>
    <w:rsid w:val="00111C49"/>
    <w:rsid w:val="0011249C"/>
    <w:rsid w:val="001124CA"/>
    <w:rsid w:val="00113562"/>
    <w:rsid w:val="00123B8D"/>
    <w:rsid w:val="001340DF"/>
    <w:rsid w:val="00150494"/>
    <w:rsid w:val="00164B5C"/>
    <w:rsid w:val="00167E6D"/>
    <w:rsid w:val="00183B14"/>
    <w:rsid w:val="00192345"/>
    <w:rsid w:val="0019796D"/>
    <w:rsid w:val="001A20CD"/>
    <w:rsid w:val="001A4B94"/>
    <w:rsid w:val="001A54DF"/>
    <w:rsid w:val="001A585A"/>
    <w:rsid w:val="001B59BD"/>
    <w:rsid w:val="001C4C54"/>
    <w:rsid w:val="001D0D51"/>
    <w:rsid w:val="001D137F"/>
    <w:rsid w:val="001D195E"/>
    <w:rsid w:val="001D2BF4"/>
    <w:rsid w:val="001D40C7"/>
    <w:rsid w:val="001D4AE8"/>
    <w:rsid w:val="001D70C6"/>
    <w:rsid w:val="001F07A4"/>
    <w:rsid w:val="001F2FB1"/>
    <w:rsid w:val="001F4800"/>
    <w:rsid w:val="00201C00"/>
    <w:rsid w:val="002062CB"/>
    <w:rsid w:val="0021696C"/>
    <w:rsid w:val="00216FE0"/>
    <w:rsid w:val="00224E9C"/>
    <w:rsid w:val="00224EE3"/>
    <w:rsid w:val="00227994"/>
    <w:rsid w:val="00227FB9"/>
    <w:rsid w:val="00231D44"/>
    <w:rsid w:val="0023339C"/>
    <w:rsid w:val="00233E29"/>
    <w:rsid w:val="002353DF"/>
    <w:rsid w:val="00235AC4"/>
    <w:rsid w:val="00245514"/>
    <w:rsid w:val="002460DA"/>
    <w:rsid w:val="002509EF"/>
    <w:rsid w:val="002526CB"/>
    <w:rsid w:val="00263A57"/>
    <w:rsid w:val="00265A71"/>
    <w:rsid w:val="002674D8"/>
    <w:rsid w:val="002771CB"/>
    <w:rsid w:val="0028094A"/>
    <w:rsid w:val="00281C57"/>
    <w:rsid w:val="0029009A"/>
    <w:rsid w:val="002A3350"/>
    <w:rsid w:val="002B3D61"/>
    <w:rsid w:val="002B5BE8"/>
    <w:rsid w:val="002B764B"/>
    <w:rsid w:val="002B7945"/>
    <w:rsid w:val="002C46D3"/>
    <w:rsid w:val="002E0D68"/>
    <w:rsid w:val="002E1261"/>
    <w:rsid w:val="002E12BC"/>
    <w:rsid w:val="002E3500"/>
    <w:rsid w:val="002F4895"/>
    <w:rsid w:val="002F711C"/>
    <w:rsid w:val="00302DBD"/>
    <w:rsid w:val="003146A9"/>
    <w:rsid w:val="00316263"/>
    <w:rsid w:val="00331BCA"/>
    <w:rsid w:val="00331E92"/>
    <w:rsid w:val="003376BA"/>
    <w:rsid w:val="0034376D"/>
    <w:rsid w:val="00343820"/>
    <w:rsid w:val="0034533E"/>
    <w:rsid w:val="00350699"/>
    <w:rsid w:val="0035206B"/>
    <w:rsid w:val="00357737"/>
    <w:rsid w:val="003579C1"/>
    <w:rsid w:val="00374659"/>
    <w:rsid w:val="00380780"/>
    <w:rsid w:val="00380E60"/>
    <w:rsid w:val="00385498"/>
    <w:rsid w:val="00385FAA"/>
    <w:rsid w:val="0039163E"/>
    <w:rsid w:val="00392F7E"/>
    <w:rsid w:val="003A1F6E"/>
    <w:rsid w:val="003A6472"/>
    <w:rsid w:val="003B3BA9"/>
    <w:rsid w:val="003C071E"/>
    <w:rsid w:val="003C4F5C"/>
    <w:rsid w:val="003C74C5"/>
    <w:rsid w:val="003D28A4"/>
    <w:rsid w:val="003D35B5"/>
    <w:rsid w:val="003D5410"/>
    <w:rsid w:val="003D5FD4"/>
    <w:rsid w:val="003E2249"/>
    <w:rsid w:val="003E2DE9"/>
    <w:rsid w:val="003F1041"/>
    <w:rsid w:val="003F3AC9"/>
    <w:rsid w:val="00401962"/>
    <w:rsid w:val="00403940"/>
    <w:rsid w:val="00405F95"/>
    <w:rsid w:val="0040760D"/>
    <w:rsid w:val="00422F58"/>
    <w:rsid w:val="00423E35"/>
    <w:rsid w:val="00433AE8"/>
    <w:rsid w:val="004400C3"/>
    <w:rsid w:val="00453659"/>
    <w:rsid w:val="00461BAC"/>
    <w:rsid w:val="00472122"/>
    <w:rsid w:val="004759A4"/>
    <w:rsid w:val="00480AB7"/>
    <w:rsid w:val="00481FE7"/>
    <w:rsid w:val="00483DE5"/>
    <w:rsid w:val="00486223"/>
    <w:rsid w:val="00487A4F"/>
    <w:rsid w:val="00487B80"/>
    <w:rsid w:val="004923C1"/>
    <w:rsid w:val="00492B8F"/>
    <w:rsid w:val="0049339A"/>
    <w:rsid w:val="004975E9"/>
    <w:rsid w:val="004978AA"/>
    <w:rsid w:val="004A2CD2"/>
    <w:rsid w:val="004B1011"/>
    <w:rsid w:val="004C2C43"/>
    <w:rsid w:val="004C49E2"/>
    <w:rsid w:val="004D4DD2"/>
    <w:rsid w:val="004D5CE4"/>
    <w:rsid w:val="004D5F27"/>
    <w:rsid w:val="004E3110"/>
    <w:rsid w:val="004F0098"/>
    <w:rsid w:val="004F6B8F"/>
    <w:rsid w:val="004F7654"/>
    <w:rsid w:val="005054F3"/>
    <w:rsid w:val="00512F40"/>
    <w:rsid w:val="0051734F"/>
    <w:rsid w:val="00530333"/>
    <w:rsid w:val="005311E3"/>
    <w:rsid w:val="00532BC5"/>
    <w:rsid w:val="0053400E"/>
    <w:rsid w:val="0054039E"/>
    <w:rsid w:val="005438C9"/>
    <w:rsid w:val="00544480"/>
    <w:rsid w:val="0054571B"/>
    <w:rsid w:val="00547A1C"/>
    <w:rsid w:val="0055397F"/>
    <w:rsid w:val="00556C78"/>
    <w:rsid w:val="0057417C"/>
    <w:rsid w:val="005751FA"/>
    <w:rsid w:val="005767E0"/>
    <w:rsid w:val="00582225"/>
    <w:rsid w:val="00584C25"/>
    <w:rsid w:val="005A1639"/>
    <w:rsid w:val="005B2B2E"/>
    <w:rsid w:val="005B318B"/>
    <w:rsid w:val="005B6F50"/>
    <w:rsid w:val="005C000E"/>
    <w:rsid w:val="005C10B0"/>
    <w:rsid w:val="005C3788"/>
    <w:rsid w:val="005C4697"/>
    <w:rsid w:val="005D33E5"/>
    <w:rsid w:val="005D3533"/>
    <w:rsid w:val="005D680C"/>
    <w:rsid w:val="005E3E40"/>
    <w:rsid w:val="005E3FE9"/>
    <w:rsid w:val="005E46BE"/>
    <w:rsid w:val="005E6B69"/>
    <w:rsid w:val="005F58EF"/>
    <w:rsid w:val="005F5CEE"/>
    <w:rsid w:val="005F6D2E"/>
    <w:rsid w:val="005F72EA"/>
    <w:rsid w:val="0060655E"/>
    <w:rsid w:val="00611C45"/>
    <w:rsid w:val="00616C36"/>
    <w:rsid w:val="00624028"/>
    <w:rsid w:val="00625017"/>
    <w:rsid w:val="00631C46"/>
    <w:rsid w:val="00634077"/>
    <w:rsid w:val="006442AB"/>
    <w:rsid w:val="0065244C"/>
    <w:rsid w:val="00652FFC"/>
    <w:rsid w:val="00654409"/>
    <w:rsid w:val="00661F95"/>
    <w:rsid w:val="0066430A"/>
    <w:rsid w:val="0067118D"/>
    <w:rsid w:val="006715F9"/>
    <w:rsid w:val="006744C3"/>
    <w:rsid w:val="00682060"/>
    <w:rsid w:val="00691E40"/>
    <w:rsid w:val="006979D5"/>
    <w:rsid w:val="006A090F"/>
    <w:rsid w:val="006A1C5B"/>
    <w:rsid w:val="006A1D7D"/>
    <w:rsid w:val="006A67BF"/>
    <w:rsid w:val="006B07DB"/>
    <w:rsid w:val="006B0D32"/>
    <w:rsid w:val="006B139C"/>
    <w:rsid w:val="006B2202"/>
    <w:rsid w:val="006B3448"/>
    <w:rsid w:val="006D6929"/>
    <w:rsid w:val="006F4609"/>
    <w:rsid w:val="00705186"/>
    <w:rsid w:val="0070650F"/>
    <w:rsid w:val="00707464"/>
    <w:rsid w:val="00712CA6"/>
    <w:rsid w:val="00712DAA"/>
    <w:rsid w:val="00715333"/>
    <w:rsid w:val="0072154B"/>
    <w:rsid w:val="00722206"/>
    <w:rsid w:val="0072409B"/>
    <w:rsid w:val="00732593"/>
    <w:rsid w:val="00732B1D"/>
    <w:rsid w:val="007361A4"/>
    <w:rsid w:val="00741DA1"/>
    <w:rsid w:val="00751105"/>
    <w:rsid w:val="007579BA"/>
    <w:rsid w:val="0076208E"/>
    <w:rsid w:val="00785AE9"/>
    <w:rsid w:val="007964A2"/>
    <w:rsid w:val="00796F33"/>
    <w:rsid w:val="00797A24"/>
    <w:rsid w:val="007B0E8E"/>
    <w:rsid w:val="007B38D5"/>
    <w:rsid w:val="007B6859"/>
    <w:rsid w:val="007C164D"/>
    <w:rsid w:val="007D6106"/>
    <w:rsid w:val="007D72AD"/>
    <w:rsid w:val="007D7CF0"/>
    <w:rsid w:val="007F455E"/>
    <w:rsid w:val="007F55B5"/>
    <w:rsid w:val="0081034A"/>
    <w:rsid w:val="0081648D"/>
    <w:rsid w:val="00821F4C"/>
    <w:rsid w:val="008248EA"/>
    <w:rsid w:val="008252F1"/>
    <w:rsid w:val="00825628"/>
    <w:rsid w:val="00827AA0"/>
    <w:rsid w:val="008326D3"/>
    <w:rsid w:val="00833C26"/>
    <w:rsid w:val="00840808"/>
    <w:rsid w:val="00843353"/>
    <w:rsid w:val="00845280"/>
    <w:rsid w:val="0085337B"/>
    <w:rsid w:val="008533C8"/>
    <w:rsid w:val="008571F1"/>
    <w:rsid w:val="00864C01"/>
    <w:rsid w:val="008672FB"/>
    <w:rsid w:val="00870C55"/>
    <w:rsid w:val="00871CA6"/>
    <w:rsid w:val="00876735"/>
    <w:rsid w:val="00877982"/>
    <w:rsid w:val="00884913"/>
    <w:rsid w:val="008856EB"/>
    <w:rsid w:val="008861C6"/>
    <w:rsid w:val="0088769E"/>
    <w:rsid w:val="0089499A"/>
    <w:rsid w:val="008A4403"/>
    <w:rsid w:val="008A563F"/>
    <w:rsid w:val="008C4B9C"/>
    <w:rsid w:val="008C5218"/>
    <w:rsid w:val="008C5671"/>
    <w:rsid w:val="008C6800"/>
    <w:rsid w:val="008E5D36"/>
    <w:rsid w:val="008F0F4A"/>
    <w:rsid w:val="008F2FC9"/>
    <w:rsid w:val="008F363E"/>
    <w:rsid w:val="00902291"/>
    <w:rsid w:val="00907106"/>
    <w:rsid w:val="009077C8"/>
    <w:rsid w:val="00911C56"/>
    <w:rsid w:val="00915D9C"/>
    <w:rsid w:val="00921411"/>
    <w:rsid w:val="009248B9"/>
    <w:rsid w:val="009302CE"/>
    <w:rsid w:val="0093492C"/>
    <w:rsid w:val="009451D9"/>
    <w:rsid w:val="0095789D"/>
    <w:rsid w:val="00960AA2"/>
    <w:rsid w:val="00961738"/>
    <w:rsid w:val="009651B9"/>
    <w:rsid w:val="009744BC"/>
    <w:rsid w:val="00992208"/>
    <w:rsid w:val="009A2005"/>
    <w:rsid w:val="009A5118"/>
    <w:rsid w:val="009A7456"/>
    <w:rsid w:val="009B231E"/>
    <w:rsid w:val="009B3B87"/>
    <w:rsid w:val="009B5089"/>
    <w:rsid w:val="009C5AD7"/>
    <w:rsid w:val="009D2BAC"/>
    <w:rsid w:val="009D4B7A"/>
    <w:rsid w:val="009D56BB"/>
    <w:rsid w:val="009D6442"/>
    <w:rsid w:val="009D7C4C"/>
    <w:rsid w:val="009F015B"/>
    <w:rsid w:val="009F1204"/>
    <w:rsid w:val="009F1CE9"/>
    <w:rsid w:val="009F4793"/>
    <w:rsid w:val="00A00029"/>
    <w:rsid w:val="00A030C5"/>
    <w:rsid w:val="00A16D6A"/>
    <w:rsid w:val="00A22E42"/>
    <w:rsid w:val="00A35052"/>
    <w:rsid w:val="00A50100"/>
    <w:rsid w:val="00A547F1"/>
    <w:rsid w:val="00A64897"/>
    <w:rsid w:val="00A64A8A"/>
    <w:rsid w:val="00A66F20"/>
    <w:rsid w:val="00A71CEB"/>
    <w:rsid w:val="00A83563"/>
    <w:rsid w:val="00A87E75"/>
    <w:rsid w:val="00AB6314"/>
    <w:rsid w:val="00AB6A9B"/>
    <w:rsid w:val="00AC200D"/>
    <w:rsid w:val="00AC3EC2"/>
    <w:rsid w:val="00AC6DDF"/>
    <w:rsid w:val="00AD5AA9"/>
    <w:rsid w:val="00AD7841"/>
    <w:rsid w:val="00AD7AA4"/>
    <w:rsid w:val="00AE6CEF"/>
    <w:rsid w:val="00AF4A9D"/>
    <w:rsid w:val="00B0671F"/>
    <w:rsid w:val="00B13CE3"/>
    <w:rsid w:val="00B15E60"/>
    <w:rsid w:val="00B2050A"/>
    <w:rsid w:val="00B224AB"/>
    <w:rsid w:val="00B35238"/>
    <w:rsid w:val="00B404C4"/>
    <w:rsid w:val="00B413C7"/>
    <w:rsid w:val="00B44629"/>
    <w:rsid w:val="00B475BE"/>
    <w:rsid w:val="00B53CB6"/>
    <w:rsid w:val="00B6589D"/>
    <w:rsid w:val="00B73327"/>
    <w:rsid w:val="00B764BE"/>
    <w:rsid w:val="00B82072"/>
    <w:rsid w:val="00B905EF"/>
    <w:rsid w:val="00B957CA"/>
    <w:rsid w:val="00BA05BE"/>
    <w:rsid w:val="00BD5297"/>
    <w:rsid w:val="00BD5473"/>
    <w:rsid w:val="00BE0B72"/>
    <w:rsid w:val="00BE10B4"/>
    <w:rsid w:val="00BE1D85"/>
    <w:rsid w:val="00BE638B"/>
    <w:rsid w:val="00BF27F0"/>
    <w:rsid w:val="00BF3930"/>
    <w:rsid w:val="00BF740F"/>
    <w:rsid w:val="00C00574"/>
    <w:rsid w:val="00C01458"/>
    <w:rsid w:val="00C03BDD"/>
    <w:rsid w:val="00C054B5"/>
    <w:rsid w:val="00C05E2B"/>
    <w:rsid w:val="00C0608F"/>
    <w:rsid w:val="00C10D52"/>
    <w:rsid w:val="00C12EB6"/>
    <w:rsid w:val="00C13818"/>
    <w:rsid w:val="00C147CA"/>
    <w:rsid w:val="00C14EAC"/>
    <w:rsid w:val="00C228AE"/>
    <w:rsid w:val="00C31CD8"/>
    <w:rsid w:val="00C32A22"/>
    <w:rsid w:val="00C33B4D"/>
    <w:rsid w:val="00C43BA6"/>
    <w:rsid w:val="00C63BCA"/>
    <w:rsid w:val="00C66A5D"/>
    <w:rsid w:val="00C703F8"/>
    <w:rsid w:val="00C73577"/>
    <w:rsid w:val="00C73E3A"/>
    <w:rsid w:val="00C740CE"/>
    <w:rsid w:val="00C76334"/>
    <w:rsid w:val="00C76ECE"/>
    <w:rsid w:val="00C825B8"/>
    <w:rsid w:val="00C85900"/>
    <w:rsid w:val="00C916CD"/>
    <w:rsid w:val="00CA0D58"/>
    <w:rsid w:val="00CA2BAB"/>
    <w:rsid w:val="00CA3BD1"/>
    <w:rsid w:val="00CA513E"/>
    <w:rsid w:val="00CA6D44"/>
    <w:rsid w:val="00CA72F8"/>
    <w:rsid w:val="00CC037B"/>
    <w:rsid w:val="00CC2525"/>
    <w:rsid w:val="00CD1B86"/>
    <w:rsid w:val="00CD3FDF"/>
    <w:rsid w:val="00CE0E1E"/>
    <w:rsid w:val="00CE1E77"/>
    <w:rsid w:val="00CE739F"/>
    <w:rsid w:val="00CF1653"/>
    <w:rsid w:val="00CF3C79"/>
    <w:rsid w:val="00CF3D2F"/>
    <w:rsid w:val="00D003A3"/>
    <w:rsid w:val="00D01755"/>
    <w:rsid w:val="00D04A63"/>
    <w:rsid w:val="00D05F4C"/>
    <w:rsid w:val="00D23D47"/>
    <w:rsid w:val="00D27677"/>
    <w:rsid w:val="00D440E9"/>
    <w:rsid w:val="00D45CE4"/>
    <w:rsid w:val="00D750E6"/>
    <w:rsid w:val="00D7549F"/>
    <w:rsid w:val="00D87468"/>
    <w:rsid w:val="00D90332"/>
    <w:rsid w:val="00DA0DFA"/>
    <w:rsid w:val="00DA5B1A"/>
    <w:rsid w:val="00DA7BE8"/>
    <w:rsid w:val="00DB030E"/>
    <w:rsid w:val="00DB354E"/>
    <w:rsid w:val="00E044C9"/>
    <w:rsid w:val="00E05CC7"/>
    <w:rsid w:val="00E145E5"/>
    <w:rsid w:val="00E14B27"/>
    <w:rsid w:val="00E22962"/>
    <w:rsid w:val="00E35CAD"/>
    <w:rsid w:val="00E36B37"/>
    <w:rsid w:val="00E40C5A"/>
    <w:rsid w:val="00E415CE"/>
    <w:rsid w:val="00E62484"/>
    <w:rsid w:val="00E65E3F"/>
    <w:rsid w:val="00E666B0"/>
    <w:rsid w:val="00E7049A"/>
    <w:rsid w:val="00E740CF"/>
    <w:rsid w:val="00E83991"/>
    <w:rsid w:val="00E85AFF"/>
    <w:rsid w:val="00E91CBA"/>
    <w:rsid w:val="00E932FE"/>
    <w:rsid w:val="00E95DCC"/>
    <w:rsid w:val="00EA08D3"/>
    <w:rsid w:val="00EA7431"/>
    <w:rsid w:val="00EB3748"/>
    <w:rsid w:val="00EB42C8"/>
    <w:rsid w:val="00EC4DC1"/>
    <w:rsid w:val="00EC72BA"/>
    <w:rsid w:val="00ED677E"/>
    <w:rsid w:val="00ED7BBC"/>
    <w:rsid w:val="00EE3E46"/>
    <w:rsid w:val="00EF2EA2"/>
    <w:rsid w:val="00F0341C"/>
    <w:rsid w:val="00F05EE8"/>
    <w:rsid w:val="00F15EC6"/>
    <w:rsid w:val="00F17166"/>
    <w:rsid w:val="00F2034E"/>
    <w:rsid w:val="00F27657"/>
    <w:rsid w:val="00F300FC"/>
    <w:rsid w:val="00F44FE8"/>
    <w:rsid w:val="00F45A82"/>
    <w:rsid w:val="00F467AE"/>
    <w:rsid w:val="00F523D2"/>
    <w:rsid w:val="00F537C7"/>
    <w:rsid w:val="00F637FB"/>
    <w:rsid w:val="00F6540D"/>
    <w:rsid w:val="00F744BA"/>
    <w:rsid w:val="00F74A1A"/>
    <w:rsid w:val="00F90A8F"/>
    <w:rsid w:val="00FB0DA1"/>
    <w:rsid w:val="00FB35C8"/>
    <w:rsid w:val="00FC3859"/>
    <w:rsid w:val="00FE5297"/>
    <w:rsid w:val="00FE6B60"/>
    <w:rsid w:val="00FE6BC3"/>
    <w:rsid w:val="00FF2069"/>
    <w:rsid w:val="58DCA531"/>
    <w:rsid w:val="7B6297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E91CBA"/>
  </w:style>
  <w:style w:type="paragraph" w:styleId="1">
    <w:name w:val="heading 1"/>
    <w:basedOn w:val="a"/>
    <w:next w:val="2"/>
    <w:link w:val="1Char"/>
    <w:uiPriority w:val="9"/>
    <w:qFormat/>
    <w:rsid w:val="00901AD9"/>
    <w:p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spacing w:before="220" w:after="40"/>
      <w:outlineLvl w:val="4"/>
    </w:pPr>
    <w:rPr>
      <w:b/>
    </w:rPr>
  </w:style>
  <w:style w:type="paragraph" w:styleId="6">
    <w:name w:val="heading 6"/>
    <w:basedOn w:val="a"/>
    <w:next w:val="a"/>
    <w:link w:val="6Char"/>
    <w:uiPriority w:val="9"/>
    <w:semiHidden/>
    <w:unhideWhenUsed/>
    <w:qFormat/>
    <w:rsid w:val="005836A5"/>
    <w:pPr>
      <w:keepNext/>
      <w:keepLines/>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spacing w:before="40" w:line="276" w:lineRule="auto"/>
      <w:jc w:val="both"/>
      <w:outlineLvl w:val="6"/>
    </w:pPr>
    <w:rPr>
      <w:rFonts w:asciiTheme="majorHAnsi" w:hAnsiTheme="majorHAnsi" w:eastAsiaTheme="majorEastAsia"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spacing w:before="40" w:line="276" w:lineRule="auto"/>
      <w:jc w:val="both"/>
      <w:outlineLvl w:val="8"/>
    </w:pPr>
    <w:rPr>
      <w:rFonts w:asciiTheme="majorHAnsi" w:hAnsiTheme="majorHAnsi" w:eastAsiaTheme="majorEastAsia" w:cstheme="majorBidi"/>
      <w:i/>
      <w:iCs/>
      <w:color w:val="272727" w:themeColor="text1" w:themeTint="D8"/>
      <w:sz w:val="21"/>
      <w:szCs w:val="21"/>
      <w:lang w:val="el-GR"/>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styleId="Char1" w:customStyle="1">
    <w:name w:val="Κεφαλίδα Char"/>
    <w:basedOn w:val="a0"/>
    <w:link w:val="a5"/>
    <w:uiPriority w:val="99"/>
    <w:qFormat/>
    <w:rsid w:val="006B3617"/>
    <w:rPr>
      <w:rFonts w:ascii="Calibri" w:hAnsi="Calibri" w:eastAsia="Calibri" w:cs="Calibri"/>
    </w:rPr>
  </w:style>
  <w:style w:type="paragraph" w:styleId="a6">
    <w:name w:val="footer"/>
    <w:basedOn w:val="a"/>
    <w:link w:val="Char2"/>
    <w:uiPriority w:val="99"/>
    <w:unhideWhenUsed/>
    <w:rsid w:val="006B3617"/>
    <w:pPr>
      <w:tabs>
        <w:tab w:val="center" w:pos="4153"/>
        <w:tab w:val="right" w:pos="8306"/>
      </w:tabs>
    </w:pPr>
  </w:style>
  <w:style w:type="character" w:styleId="Char2" w:customStyle="1">
    <w:name w:val="Υποσέλιδο Char"/>
    <w:basedOn w:val="a0"/>
    <w:link w:val="a6"/>
    <w:uiPriority w:val="99"/>
    <w:rsid w:val="006B3617"/>
    <w:rPr>
      <w:rFonts w:ascii="Calibri" w:hAnsi="Calibri" w:eastAsia="Calibri" w:cs="Calibri"/>
    </w:rPr>
  </w:style>
  <w:style w:type="table" w:styleId="a7">
    <w:name w:val="Table Grid"/>
    <w:basedOn w:val="a1"/>
    <w:uiPriority w:val="59"/>
    <w:rsid w:val="007C42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TOC Heading"/>
    <w:basedOn w:val="1"/>
    <w:next w:val="a"/>
    <w:link w:val="Char3"/>
    <w:uiPriority w:val="39"/>
    <w:unhideWhenUsed/>
    <w:qFormat/>
    <w:rsid w:val="007A7338"/>
    <w:pPr>
      <w:keepNext/>
      <w:keepLines/>
      <w:widowControl/>
      <w:spacing w:before="240" w:line="259" w:lineRule="auto"/>
      <w:outlineLvl w:val="9"/>
    </w:pPr>
    <w:rPr>
      <w:rFonts w:asciiTheme="majorHAnsi" w:hAnsiTheme="majorHAnsi" w:eastAsiaTheme="majorEastAsia"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hAnsi="Times New Roman" w:eastAsia="Times New Roman" w:cs="Times New Roman"/>
      <w:sz w:val="24"/>
      <w:szCs w:val="24"/>
      <w:lang w:val="el-GR" w:eastAsia="el-GR"/>
    </w:rPr>
  </w:style>
  <w:style w:type="character" w:styleId="3Char" w:customStyle="1">
    <w:name w:val="Επικεφαλίδα 3 Char"/>
    <w:basedOn w:val="a0"/>
    <w:link w:val="3"/>
    <w:uiPriority w:val="9"/>
    <w:rsid w:val="00901AD9"/>
    <w:rPr>
      <w:rFonts w:ascii="Verdana" w:hAnsi="Verdana" w:eastAsiaTheme="majorEastAsi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styleId="Char5" w:customStyle="1">
    <w:name w:val="Κείμενο σχολίου Char"/>
    <w:basedOn w:val="a0"/>
    <w:link w:val="ad"/>
    <w:uiPriority w:val="99"/>
    <w:rsid w:val="008C1EF2"/>
    <w:rPr>
      <w:rFonts w:ascii="Calibri" w:hAnsi="Calibri" w:eastAsia="Calibri" w:cs="Calibri"/>
      <w:sz w:val="20"/>
      <w:szCs w:val="20"/>
    </w:rPr>
  </w:style>
  <w:style w:type="paragraph" w:styleId="ae">
    <w:name w:val="annotation subject"/>
    <w:basedOn w:val="ad"/>
    <w:next w:val="ad"/>
    <w:link w:val="Char6"/>
    <w:uiPriority w:val="99"/>
    <w:semiHidden/>
    <w:unhideWhenUsed/>
    <w:rsid w:val="008C1EF2"/>
    <w:rPr>
      <w:b/>
      <w:bCs/>
    </w:rPr>
  </w:style>
  <w:style w:type="character" w:styleId="Char6" w:customStyle="1">
    <w:name w:val="Θέμα σχολίου Char"/>
    <w:basedOn w:val="Char5"/>
    <w:link w:val="ae"/>
    <w:uiPriority w:val="99"/>
    <w:semiHidden/>
    <w:rsid w:val="008C1EF2"/>
    <w:rPr>
      <w:rFonts w:ascii="Calibri" w:hAnsi="Calibri" w:eastAsia="Calibri" w:cs="Calibri"/>
      <w:b/>
      <w:bCs/>
      <w:sz w:val="20"/>
      <w:szCs w:val="20"/>
    </w:rPr>
  </w:style>
  <w:style w:type="character" w:styleId="8Char" w:customStyle="1">
    <w:name w:val="Επικεφαλίδα 8 Char"/>
    <w:basedOn w:val="a0"/>
    <w:link w:val="8"/>
    <w:uiPriority w:val="9"/>
    <w:semiHidden/>
    <w:rsid w:val="00F018EC"/>
    <w:rPr>
      <w:rFonts w:asciiTheme="majorHAnsi" w:hAnsiTheme="majorHAnsi" w:eastAsiaTheme="majorEastAsia"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tyle1" w:customStyle="1">
    <w:name w:val="Style1"/>
    <w:basedOn w:val="a"/>
    <w:link w:val="Style1Char"/>
    <w:qFormat/>
    <w:rsid w:val="000A54E8"/>
    <w:pPr>
      <w:widowControl/>
      <w:spacing w:before="120" w:after="120" w:line="360" w:lineRule="auto"/>
    </w:pPr>
    <w:rPr>
      <w:rFonts w:ascii="Trebuchet MS" w:hAnsi="Trebuchet MS" w:cs="Times New Roman" w:eastAsiaTheme="minorEastAsia"/>
      <w:lang w:eastAsia="el-GR"/>
    </w:rPr>
  </w:style>
  <w:style w:type="paragraph" w:styleId="Style2" w:customStyle="1">
    <w:name w:val="Style2"/>
    <w:basedOn w:val="a8"/>
    <w:link w:val="Style2Char"/>
    <w:qFormat/>
    <w:rsid w:val="00DA2DC5"/>
    <w:rPr>
      <w:rFonts w:ascii="Trebuchet MS" w:hAnsi="Trebuchet MS"/>
      <w:color w:val="057A64"/>
      <w:lang w:val="en-US"/>
    </w:rPr>
  </w:style>
  <w:style w:type="character" w:styleId="Style1Char" w:customStyle="1">
    <w:name w:val="Style1 Char"/>
    <w:basedOn w:val="a0"/>
    <w:link w:val="Style1"/>
    <w:rsid w:val="000A54E8"/>
    <w:rPr>
      <w:rFonts w:ascii="Trebuchet MS" w:hAnsi="Trebuchet MS" w:cs="Times New Roman" w:eastAsiaTheme="minorEastAsia"/>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1Char" w:customStyle="1">
    <w:name w:val="Επικεφαλίδα 1 Char"/>
    <w:basedOn w:val="a0"/>
    <w:link w:val="1"/>
    <w:uiPriority w:val="9"/>
    <w:rsid w:val="00901AD9"/>
    <w:rPr>
      <w:rFonts w:ascii="Verdana" w:hAnsi="Verdana"/>
      <w:b/>
      <w:bCs/>
      <w:color w:val="0061A9"/>
      <w:sz w:val="28"/>
      <w:szCs w:val="28"/>
    </w:rPr>
  </w:style>
  <w:style w:type="character" w:styleId="Char3" w:customStyle="1">
    <w:name w:val="Επικεφαλίδα ΠΠ Char"/>
    <w:basedOn w:val="1Char"/>
    <w:link w:val="a8"/>
    <w:uiPriority w:val="39"/>
    <w:rsid w:val="00DA2DC5"/>
    <w:rPr>
      <w:rFonts w:asciiTheme="majorHAnsi" w:hAnsiTheme="majorHAnsi" w:eastAsiaTheme="majorEastAsia" w:cstheme="majorBidi"/>
      <w:b w:val="0"/>
      <w:bCs w:val="0"/>
      <w:color w:val="365F91" w:themeColor="accent1" w:themeShade="BF"/>
      <w:sz w:val="32"/>
      <w:szCs w:val="32"/>
      <w:lang w:val="el-GR" w:eastAsia="el-GR"/>
    </w:rPr>
  </w:style>
  <w:style w:type="character" w:styleId="Style2Char" w:customStyle="1">
    <w:name w:val="Style2 Char"/>
    <w:basedOn w:val="Char3"/>
    <w:link w:val="Style2"/>
    <w:rsid w:val="00DA2DC5"/>
    <w:rPr>
      <w:rFonts w:ascii="Trebuchet MS" w:hAnsi="Trebuchet MS" w:eastAsiaTheme="majorEastAsia" w:cstheme="majorBidi"/>
      <w:b w:val="0"/>
      <w:bCs w:val="0"/>
      <w:color w:val="057A64"/>
      <w:sz w:val="32"/>
      <w:szCs w:val="32"/>
      <w:lang w:val="en-US" w:eastAsia="el-GR"/>
    </w:rPr>
  </w:style>
  <w:style w:type="character" w:styleId="4Char" w:customStyle="1">
    <w:name w:val="Επικεφαλίδα 4 Char"/>
    <w:basedOn w:val="a0"/>
    <w:link w:val="4"/>
    <w:uiPriority w:val="9"/>
    <w:rsid w:val="001B28AC"/>
    <w:rPr>
      <w:rFonts w:ascii="Verdana" w:hAnsi="Verdana" w:eastAsiaTheme="majorEastAsi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styleId="NextGenHeader1" w:customStyle="1">
    <w:name w:val="NextGen Header 1"/>
    <w:basedOn w:val="Style2"/>
    <w:link w:val="NextGenHeader1Char"/>
    <w:autoRedefine/>
    <w:uiPriority w:val="1"/>
    <w:qFormat/>
    <w:rsid w:val="00374659"/>
    <w:pPr>
      <w:numPr>
        <w:numId w:val="3"/>
      </w:numPr>
      <w:spacing w:before="0"/>
    </w:pPr>
    <w:rPr>
      <w:b/>
      <w:color w:val="39B54A"/>
    </w:rPr>
  </w:style>
  <w:style w:type="paragraph" w:styleId="NextGenHeader2" w:customStyle="1">
    <w:name w:val="NextGen Header 2"/>
    <w:basedOn w:val="1"/>
    <w:link w:val="NextGenHeader2Char"/>
    <w:autoRedefine/>
    <w:qFormat/>
    <w:rsid w:val="00B05616"/>
    <w:pPr>
      <w:tabs>
        <w:tab w:val="num" w:pos="720"/>
      </w:tabs>
      <w:ind w:left="720" w:hanging="720"/>
    </w:pPr>
    <w:rPr>
      <w:color w:val="39B54A"/>
    </w:rPr>
  </w:style>
  <w:style w:type="character" w:styleId="NextGenHeader1Char" w:customStyle="1">
    <w:name w:val="NextGen Header 1 Char"/>
    <w:basedOn w:val="Style2Char"/>
    <w:link w:val="NextGenHeader1"/>
    <w:uiPriority w:val="1"/>
    <w:rsid w:val="00374659"/>
    <w:rPr>
      <w:rFonts w:ascii="Trebuchet MS" w:hAnsi="Trebuchet MS" w:eastAsiaTheme="majorEastAsia" w:cstheme="majorBidi"/>
      <w:b/>
      <w:bCs w:val="0"/>
      <w:color w:val="39B54A"/>
      <w:sz w:val="32"/>
      <w:szCs w:val="32"/>
      <w:lang w:val="en-US" w:eastAsia="el-GR"/>
    </w:rPr>
  </w:style>
  <w:style w:type="paragraph" w:styleId="NextGenChapter" w:customStyle="1">
    <w:name w:val="NextGen Chapter"/>
    <w:basedOn w:val="1"/>
    <w:link w:val="NextGenChapterChar"/>
    <w:qFormat/>
    <w:rsid w:val="00B05616"/>
    <w:pPr>
      <w:spacing w:before="120" w:after="120"/>
      <w:jc w:val="both"/>
    </w:pPr>
    <w:rPr>
      <w:color w:val="39B54A"/>
      <w:sz w:val="32"/>
      <w:szCs w:val="32"/>
    </w:rPr>
  </w:style>
  <w:style w:type="character" w:styleId="NextGenHeader2Char" w:customStyle="1">
    <w:name w:val="NextGen Header 2 Char"/>
    <w:basedOn w:val="1Char"/>
    <w:link w:val="NextGenHeader2"/>
    <w:rsid w:val="00B05616"/>
    <w:rPr>
      <w:rFonts w:ascii="Verdana" w:hAnsi="Verdana"/>
      <w:b/>
      <w:bCs/>
      <w:color w:val="39B54A"/>
      <w:sz w:val="28"/>
      <w:szCs w:val="28"/>
    </w:rPr>
  </w:style>
  <w:style w:type="paragraph" w:styleId="NextGenSubchapter11" w:customStyle="1">
    <w:name w:val="NextGen Subchapter 1.1"/>
    <w:basedOn w:val="1"/>
    <w:link w:val="NextGenSubchapter11Char"/>
    <w:qFormat/>
    <w:rsid w:val="00B05616"/>
    <w:pPr>
      <w:spacing w:before="120" w:after="120"/>
      <w:jc w:val="both"/>
    </w:pPr>
    <w:rPr>
      <w:color w:val="39B54A"/>
    </w:rPr>
  </w:style>
  <w:style w:type="character" w:styleId="NextGenChapterChar" w:customStyle="1">
    <w:name w:val="NextGen Chapter Char"/>
    <w:basedOn w:val="1Char"/>
    <w:link w:val="NextGenChapter"/>
    <w:rsid w:val="00B05616"/>
    <w:rPr>
      <w:rFonts w:ascii="Verdana" w:hAnsi="Verdana"/>
      <w:b/>
      <w:bCs/>
      <w:color w:val="39B54A"/>
      <w:sz w:val="32"/>
      <w:szCs w:val="32"/>
    </w:rPr>
  </w:style>
  <w:style w:type="paragraph" w:styleId="CRONUStext" w:customStyle="1">
    <w:name w:val="CRONUS text"/>
    <w:basedOn w:val="a"/>
    <w:link w:val="CRONUStextChar"/>
    <w:qFormat/>
    <w:rsid w:val="003535A5"/>
    <w:pPr>
      <w:spacing w:line="360" w:lineRule="auto"/>
      <w:jc w:val="both"/>
    </w:pPr>
    <w:rPr>
      <w:rFonts w:ascii="Trebuchet MS" w:hAnsi="Trebuchet MS"/>
    </w:rPr>
  </w:style>
  <w:style w:type="character" w:styleId="NextGenSubchapter11Char" w:customStyle="1">
    <w:name w:val="NextGen Subchapter 1.1 Char"/>
    <w:basedOn w:val="1Char"/>
    <w:link w:val="NextGenSubchapter11"/>
    <w:rsid w:val="00B05616"/>
    <w:rPr>
      <w:rFonts w:ascii="Verdana" w:hAnsi="Verdana"/>
      <w:b/>
      <w:bCs/>
      <w:color w:val="39B54A"/>
      <w:sz w:val="28"/>
      <w:szCs w:val="28"/>
    </w:rPr>
  </w:style>
  <w:style w:type="paragraph" w:styleId="CRONUSLabel" w:customStyle="1">
    <w:name w:val="CRONUS Label"/>
    <w:basedOn w:val="a9"/>
    <w:link w:val="CRONUSLabelChar"/>
    <w:qFormat/>
    <w:rsid w:val="00FE34BB"/>
  </w:style>
  <w:style w:type="character" w:styleId="CRONUStextChar" w:customStyle="1">
    <w:name w:val="CRONUS text Char"/>
    <w:basedOn w:val="a0"/>
    <w:link w:val="CRONUStext"/>
    <w:rsid w:val="003535A5"/>
    <w:rPr>
      <w:rFonts w:ascii="Trebuchet MS" w:hAnsi="Trebuchet MS" w:eastAsia="Calibri" w:cs="Calibri"/>
    </w:rPr>
  </w:style>
  <w:style w:type="paragraph" w:styleId="CRONUSTableTitle" w:customStyle="1">
    <w:name w:val="CRONUS Table Title"/>
    <w:basedOn w:val="a9"/>
    <w:link w:val="CRONUSTableTitleChar"/>
    <w:qFormat/>
    <w:rsid w:val="00FE34BB"/>
  </w:style>
  <w:style w:type="character" w:styleId="Char4" w:customStyle="1">
    <w:name w:val="Λεζάντα Char"/>
    <w:basedOn w:val="a0"/>
    <w:link w:val="a9"/>
    <w:uiPriority w:val="35"/>
    <w:rsid w:val="00876735"/>
    <w:rPr>
      <w:b/>
      <w:bCs/>
      <w:i/>
      <w:iCs/>
      <w:lang w:val="el-GR"/>
    </w:rPr>
  </w:style>
  <w:style w:type="character" w:styleId="CRONUSLabelChar" w:customStyle="1">
    <w:name w:val="CRONUS Label Char"/>
    <w:basedOn w:val="Char4"/>
    <w:link w:val="CRONUSLabel"/>
    <w:rsid w:val="00FE34BB"/>
    <w:rPr>
      <w:rFonts w:ascii="Trebuchet MS" w:hAnsi="Trebuchet MS" w:eastAsia="Calibri" w:cs="Calibri"/>
      <w:b/>
      <w:bCs/>
      <w:i/>
      <w:iCs/>
      <w:color w:val="1F497D" w:themeColor="text2"/>
      <w:sz w:val="18"/>
      <w:szCs w:val="18"/>
      <w:lang w:val="el-GR"/>
    </w:rPr>
  </w:style>
  <w:style w:type="paragraph" w:styleId="CRONUSTableHeader" w:customStyle="1">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styleId="CRONUSTableTitleChar" w:customStyle="1">
    <w:name w:val="CRONUS Table Title Char"/>
    <w:basedOn w:val="Char4"/>
    <w:link w:val="CRONUSTableTitle"/>
    <w:rsid w:val="00FE34BB"/>
    <w:rPr>
      <w:rFonts w:ascii="Trebuchet MS" w:hAnsi="Trebuchet MS" w:eastAsia="Calibri" w:cs="Calibri"/>
      <w:b/>
      <w:bCs/>
      <w:i/>
      <w:iCs/>
      <w:color w:val="1F497D" w:themeColor="text2"/>
      <w:sz w:val="18"/>
      <w:szCs w:val="18"/>
      <w:lang w:val="el-GR"/>
    </w:rPr>
  </w:style>
  <w:style w:type="paragraph" w:styleId="CRONUSTableContent" w:customStyle="1">
    <w:name w:val="CRONUS Table Content"/>
    <w:basedOn w:val="a"/>
    <w:link w:val="CRONUSTableContentChar"/>
    <w:qFormat/>
    <w:rsid w:val="00FE34BB"/>
    <w:pPr>
      <w:spacing w:before="60" w:after="60"/>
      <w:ind w:left="113"/>
    </w:pPr>
    <w:rPr>
      <w:rFonts w:ascii="Trebuchet MS" w:hAnsi="Trebuchet MS"/>
      <w:szCs w:val="24"/>
    </w:rPr>
  </w:style>
  <w:style w:type="character" w:styleId="CRONUSTableHeaderChar" w:customStyle="1">
    <w:name w:val="CRONUS Table Header Char"/>
    <w:basedOn w:val="a0"/>
    <w:link w:val="CRONUSTableHeader"/>
    <w:rsid w:val="00FE34BB"/>
    <w:rPr>
      <w:rFonts w:ascii="Trebuchet MS" w:hAnsi="Trebuchet MS" w:eastAsia="Calibri" w:cs="Calibri"/>
      <w:b/>
      <w:color w:val="FFFFFF" w:themeColor="background1"/>
      <w:szCs w:val="24"/>
    </w:rPr>
  </w:style>
  <w:style w:type="character" w:styleId="CRONUSTableContentChar" w:customStyle="1">
    <w:name w:val="CRONUS Table Content Char"/>
    <w:basedOn w:val="a0"/>
    <w:link w:val="CRONUSTableContent"/>
    <w:rsid w:val="00FE34BB"/>
    <w:rPr>
      <w:rFonts w:ascii="Trebuchet MS" w:hAnsi="Trebuchet MS" w:eastAsia="Calibri" w:cs="Calibri"/>
      <w:szCs w:val="24"/>
    </w:rPr>
  </w:style>
  <w:style w:type="character" w:styleId="Char" w:customStyle="1">
    <w:name w:val="Τίτλος Char"/>
    <w:basedOn w:val="a0"/>
    <w:link w:val="a3"/>
    <w:uiPriority w:val="10"/>
    <w:rsid w:val="003D1D91"/>
    <w:rPr>
      <w:rFonts w:ascii="Calibri" w:hAnsi="Calibri" w:eastAsia="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styleId="CRONUSSubchapter111" w:customStyle="1">
    <w:name w:val="CRONUS Subchapter 1.1.1"/>
    <w:basedOn w:val="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styleId="CRONUSSubchapter111Char" w:customStyle="1">
    <w:name w:val="CRONUS Subchapter 1.1.1 Char"/>
    <w:basedOn w:val="3Char"/>
    <w:link w:val="CRONUSSubchapter111"/>
    <w:rsid w:val="006230CD"/>
    <w:rPr>
      <w:rFonts w:ascii="Verdana" w:hAnsi="Verdana" w:eastAsiaTheme="majorEastAsi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hAnsi="Georgia" w:eastAsia="Georgia" w:cs="Georgia"/>
      <w:i/>
      <w:color w:val="666666"/>
      <w:sz w:val="48"/>
      <w:szCs w:val="48"/>
    </w:rPr>
  </w:style>
  <w:style w:type="table" w:styleId="12" w:customStyle="1">
    <w:name w:val="12"/>
    <w:basedOn w:val="a1"/>
    <w:tblPr>
      <w:tblStyleRowBandSize w:val="1"/>
      <w:tblStyleColBandSize w:val="1"/>
    </w:tblPr>
  </w:style>
  <w:style w:type="table" w:styleId="11" w:customStyle="1">
    <w:name w:val="11"/>
    <w:basedOn w:val="a1"/>
    <w:tblPr>
      <w:tblStyleRowBandSize w:val="1"/>
      <w:tblStyleColBandSize w:val="1"/>
      <w:tblCellMar>
        <w:left w:w="115" w:type="dxa"/>
        <w:right w:w="115" w:type="dxa"/>
      </w:tblCellMar>
    </w:tblPr>
  </w:style>
  <w:style w:type="table" w:styleId="100" w:customStyle="1">
    <w:name w:val="10"/>
    <w:basedOn w:val="a1"/>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rPr>
      <w:tblPr/>
      <w:tcPr>
        <w:tcBorders>
          <w:top w:val="single" w:color="95B3D7"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91" w:customStyle="1">
    <w:name w:val="9"/>
    <w:basedOn w:val="a1"/>
    <w:tblPr>
      <w:tblStyleRowBandSize w:val="1"/>
      <w:tblStyleColBandSize w:val="1"/>
    </w:tblPr>
  </w:style>
  <w:style w:type="table" w:styleId="81" w:customStyle="1">
    <w:name w:val="8"/>
    <w:basedOn w:val="a1"/>
    <w:tblPr>
      <w:tblStyleRowBandSize w:val="1"/>
      <w:tblStyleColBandSize w:val="1"/>
    </w:tblPr>
  </w:style>
  <w:style w:type="paragraph" w:styleId="paragraph" w:customStyle="1">
    <w:name w:val="paragraph"/>
    <w:basedOn w:val="a"/>
    <w:rsid w:val="0026022C"/>
    <w:pPr>
      <w:widowControl/>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a0"/>
    <w:rsid w:val="0026022C"/>
  </w:style>
  <w:style w:type="character" w:styleId="eop" w:customStyle="1">
    <w:name w:val="eop"/>
    <w:basedOn w:val="a0"/>
    <w:rsid w:val="0026022C"/>
  </w:style>
  <w:style w:type="numbering" w:styleId="CurrentList1" w:customStyle="1">
    <w:name w:val="Current List1"/>
    <w:uiPriority w:val="99"/>
    <w:rsid w:val="00B90779"/>
  </w:style>
  <w:style w:type="character" w:styleId="7Char" w:customStyle="1">
    <w:name w:val="Επικεφαλίδα 7 Char"/>
    <w:basedOn w:val="a0"/>
    <w:link w:val="7"/>
    <w:uiPriority w:val="9"/>
    <w:semiHidden/>
    <w:rsid w:val="008948AD"/>
    <w:rPr>
      <w:rFonts w:asciiTheme="majorHAnsi" w:hAnsiTheme="majorHAnsi" w:eastAsiaTheme="majorEastAsia" w:cstheme="majorBidi"/>
      <w:i/>
      <w:iCs/>
      <w:color w:val="243F60" w:themeColor="accent1" w:themeShade="7F"/>
      <w:lang w:val="el-GR" w:eastAsia="en-US"/>
    </w:rPr>
  </w:style>
  <w:style w:type="character" w:styleId="9Char" w:customStyle="1">
    <w:name w:val="Επικεφαλίδα 9 Char"/>
    <w:basedOn w:val="a0"/>
    <w:link w:val="9"/>
    <w:uiPriority w:val="9"/>
    <w:semiHidden/>
    <w:rsid w:val="008948AD"/>
    <w:rPr>
      <w:rFonts w:asciiTheme="majorHAnsi" w:hAnsiTheme="majorHAnsi" w:eastAsiaTheme="majorEastAsia"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cs="Tahoma" w:asciiTheme="minorHAnsi" w:hAnsiTheme="minorHAnsi" w:eastAsiaTheme="minorHAnsi"/>
      <w:sz w:val="16"/>
      <w:szCs w:val="16"/>
      <w:lang w:val="el-GR"/>
    </w:rPr>
  </w:style>
  <w:style w:type="character" w:styleId="Char7" w:customStyle="1">
    <w:name w:val="Κείμενο πλαισίου Char"/>
    <w:basedOn w:val="a0"/>
    <w:link w:val="af1"/>
    <w:uiPriority w:val="99"/>
    <w:semiHidden/>
    <w:rsid w:val="008948AD"/>
    <w:rPr>
      <w:rFonts w:cs="Tahoma" w:asciiTheme="minorHAnsi" w:hAnsiTheme="minorHAnsi" w:eastAsiaTheme="minorHAnsi"/>
      <w:sz w:val="16"/>
      <w:szCs w:val="16"/>
      <w:lang w:val="el-GR" w:eastAsia="en-US"/>
    </w:rPr>
  </w:style>
  <w:style w:type="paragraph" w:styleId="af2">
    <w:name w:val="No Spacing"/>
    <w:link w:val="Char8"/>
    <w:uiPriority w:val="1"/>
    <w:qFormat/>
    <w:rsid w:val="008948AD"/>
    <w:pPr>
      <w:widowControl/>
    </w:pPr>
    <w:rPr>
      <w:rFonts w:asciiTheme="minorHAnsi" w:hAnsiTheme="minorHAnsi" w:eastAsiaTheme="minorEastAsia" w:cstheme="minorHAnsi"/>
      <w:lang w:eastAsia="ja-JP"/>
    </w:rPr>
  </w:style>
  <w:style w:type="character" w:styleId="Char8" w:customStyle="1">
    <w:name w:val="Χωρίς διάστιχο Char"/>
    <w:basedOn w:val="a0"/>
    <w:link w:val="af2"/>
    <w:uiPriority w:val="1"/>
    <w:rsid w:val="008948AD"/>
    <w:rPr>
      <w:rFonts w:asciiTheme="minorHAnsi" w:hAnsiTheme="minorHAnsi" w:eastAsiaTheme="minorEastAsia" w:cstheme="minorHAnsi"/>
      <w:lang w:eastAsia="ja-JP"/>
    </w:rPr>
  </w:style>
  <w:style w:type="character" w:styleId="2Char" w:customStyle="1">
    <w:name w:val="Επικεφαλίδα 2 Char"/>
    <w:basedOn w:val="a0"/>
    <w:link w:val="2"/>
    <w:uiPriority w:val="9"/>
    <w:rsid w:val="00901AD9"/>
    <w:rPr>
      <w:rFonts w:ascii="Verdana" w:hAnsi="Verdana" w:eastAsia="Trebuchet MS" w:cs="Trebuchet MS"/>
      <w:b/>
      <w:color w:val="0061A9"/>
      <w:sz w:val="28"/>
      <w:szCs w:val="28"/>
      <w:lang w:val="el-GR"/>
    </w:rPr>
  </w:style>
  <w:style w:type="table" w:styleId="1-4">
    <w:name w:val="Medium Grid 1 Accent 4"/>
    <w:basedOn w:val="a1"/>
    <w:uiPriority w:val="67"/>
    <w:rsid w:val="008948AD"/>
    <w:pPr>
      <w:widowControl/>
    </w:pPr>
    <w:rPr>
      <w:rFonts w:ascii="Tahoma" w:hAnsi="Tahoma" w:eastAsiaTheme="minorHAnsi" w:cstheme="minorHAnsi"/>
      <w:lang w:val="el-GR"/>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C85FA4"/>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hAnsiTheme="minorHAnsi" w:eastAsiaTheme="minorHAnsi" w:cstheme="minorHAnsi"/>
      <w:color w:val="000000" w:themeColor="text1" w:themeShade="BF"/>
      <w:lang w:val="el-GR"/>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hAnsiTheme="minorHAnsi" w:eastAsiaTheme="minorHAnsi" w:cstheme="minorHAnsi"/>
      <w:lang w:val="el-GR"/>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2">
    <w:name w:val="Medium Grid 3 Accent 2"/>
    <w:basedOn w:val="a1"/>
    <w:uiPriority w:val="69"/>
    <w:rsid w:val="008948AD"/>
    <w:pPr>
      <w:widowControl/>
    </w:pPr>
    <w:rPr>
      <w:rFonts w:ascii="Tahoma" w:hAnsi="Tahoma"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85FA4"/>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13">
    <w:name w:val="Plain Table 1"/>
    <w:basedOn w:val="a1"/>
    <w:uiPriority w:val="41"/>
    <w:rsid w:val="008948AD"/>
    <w:pPr>
      <w:widowControl/>
    </w:pPr>
    <w:rPr>
      <w:rFonts w:asciiTheme="minorHAnsi" w:hAnsiTheme="minorHAnsi" w:eastAsiaTheme="minorHAnsi" w:cstheme="minorHAnsi"/>
      <w:lang w:val="el-GR"/>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hAnsiTheme="minorHAnsi"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character" w:styleId="5Char" w:customStyle="1">
    <w:name w:val="Επικεφαλίδα 5 Char"/>
    <w:basedOn w:val="a0"/>
    <w:link w:val="5"/>
    <w:uiPriority w:val="9"/>
    <w:semiHidden/>
    <w:rsid w:val="008948AD"/>
    <w:rPr>
      <w:rFonts w:ascii="Verdana" w:hAnsi="Verdana"/>
      <w:b/>
    </w:rPr>
  </w:style>
  <w:style w:type="character" w:styleId="6Char" w:customStyle="1">
    <w:name w:val="Επικεφαλίδα 6 Char"/>
    <w:basedOn w:val="a0"/>
    <w:link w:val="6"/>
    <w:uiPriority w:val="9"/>
    <w:semiHidden/>
    <w:rsid w:val="008948AD"/>
    <w:rPr>
      <w:rFonts w:ascii="Verdana" w:hAnsi="Verdana"/>
      <w:b/>
      <w:sz w:val="20"/>
      <w:szCs w:val="20"/>
    </w:rPr>
  </w:style>
  <w:style w:type="table" w:styleId="TableGrid1" w:customStyle="1">
    <w:name w:val="Table Grid1"/>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a1"/>
    <w:next w:val="a7"/>
    <w:uiPriority w:val="5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a1"/>
    <w:next w:val="a7"/>
    <w:uiPriority w:val="5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 w:customStyle="1">
    <w:name w:val="Tabellenraster1"/>
    <w:basedOn w:val="a1"/>
    <w:next w:val="a7"/>
    <w:uiPriority w:val="99"/>
    <w:rsid w:val="008948AD"/>
    <w:pPr>
      <w:widowControl/>
    </w:pPr>
    <w:rPr>
      <w:rFonts w:cs="Times New Roman"/>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a1"/>
    <w:next w:val="af4"/>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paragraph" w:styleId="Heading1beforeTOC" w:customStyle="1">
    <w:name w:val="Heading 1 before TOC"/>
    <w:link w:val="Heading1beforeTOCChar"/>
    <w:qFormat/>
    <w:rsid w:val="008948AD"/>
    <w:pPr>
      <w:widowControl/>
      <w:spacing w:after="200" w:line="276" w:lineRule="auto"/>
      <w:ind w:left="709" w:hanging="709"/>
    </w:pPr>
    <w:rPr>
      <w:rFonts w:asciiTheme="minorHAnsi" w:hAnsiTheme="minorHAnsi" w:eastAsiaTheme="majorEastAsia" w:cstheme="majorBidi"/>
      <w:b/>
      <w:bCs/>
      <w:color w:val="3B57A4"/>
      <w:sz w:val="36"/>
      <w:szCs w:val="28"/>
    </w:rPr>
  </w:style>
  <w:style w:type="table" w:styleId="TableGrid8" w:customStyle="1">
    <w:name w:val="Table Grid8"/>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beforeTOCChar" w:customStyle="1">
    <w:name w:val="Heading 1 before TOC Char"/>
    <w:basedOn w:val="1Char"/>
    <w:link w:val="Heading1beforeTOC"/>
    <w:rsid w:val="008948AD"/>
    <w:rPr>
      <w:rFonts w:asciiTheme="minorHAnsi" w:hAnsiTheme="minorHAnsi" w:eastAsiaTheme="majorEastAsia" w:cstheme="majorBidi"/>
      <w:b/>
      <w:bCs/>
      <w:color w:val="3B57A4"/>
      <w:sz w:val="36"/>
      <w:szCs w:val="28"/>
      <w:lang w:val="en-GB" w:eastAsia="en-US"/>
    </w:rPr>
  </w:style>
  <w:style w:type="table" w:styleId="TableGrid9" w:customStyle="1">
    <w:name w:val="Table Grid9"/>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har0" w:customStyle="1">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hAnsiTheme="minorHAnsi" w:eastAsiaTheme="minorHAnsi" w:cstheme="minorHAnsi"/>
      <w:lang w:val="el-GR"/>
    </w:rPr>
  </w:style>
  <w:style w:type="character" w:styleId="Char9" w:customStyle="1">
    <w:name w:val="Σώμα κειμένου Char"/>
    <w:basedOn w:val="a0"/>
    <w:link w:val="af5"/>
    <w:uiPriority w:val="99"/>
    <w:semiHidden/>
    <w:rsid w:val="008948AD"/>
    <w:rPr>
      <w:rFonts w:asciiTheme="minorHAnsi" w:hAnsiTheme="minorHAnsi" w:eastAsiaTheme="minorHAnsi" w:cstheme="minorHAnsi"/>
      <w:lang w:val="el-GR" w:eastAsia="en-US"/>
    </w:rPr>
  </w:style>
  <w:style w:type="paragraph" w:styleId="TableParagraph" w:customStyle="1">
    <w:name w:val="Table Paragraph"/>
    <w:basedOn w:val="a"/>
    <w:uiPriority w:val="1"/>
    <w:qFormat/>
    <w:rsid w:val="008948AD"/>
    <w:pPr>
      <w:autoSpaceDE w:val="0"/>
      <w:autoSpaceDN w:val="0"/>
      <w:spacing w:before="41"/>
    </w:pPr>
    <w:rPr>
      <w:rFonts w:ascii="Times New Roman" w:hAnsi="Times New Roman" w:eastAsia="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hAnsiTheme="minorHAnsi" w:eastAsiaTheme="minorHAnsi" w:cstheme="minorHAnsi"/>
      <w:lang w:val="el-GR"/>
    </w:rPr>
  </w:style>
  <w:style w:type="paragraph" w:styleId="Default" w:customStyle="1">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hAnsiTheme="minorHAnsi" w:eastAsiaTheme="minorHAnsi" w:cstheme="minorHAnsi"/>
      <w:sz w:val="20"/>
      <w:szCs w:val="20"/>
      <w:lang w:val="el-GR"/>
    </w:rPr>
  </w:style>
  <w:style w:type="character" w:styleId="Chara" w:customStyle="1">
    <w:name w:val="Κείμενο υποσημείωσης Char"/>
    <w:basedOn w:val="a0"/>
    <w:link w:val="af7"/>
    <w:uiPriority w:val="99"/>
    <w:semiHidden/>
    <w:rsid w:val="008948AD"/>
    <w:rPr>
      <w:rFonts w:asciiTheme="minorHAnsi" w:hAnsiTheme="minorHAnsi" w:eastAsia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styleId="71" w:customStyle="1">
    <w:name w:val="7"/>
    <w:basedOn w:val="a1"/>
    <w:tblPr>
      <w:tblStyleRowBandSize w:val="1"/>
      <w:tblStyleColBandSize w:val="1"/>
      <w:tblCellMar>
        <w:left w:w="115" w:type="dxa"/>
        <w:right w:w="115" w:type="dxa"/>
      </w:tblCellMar>
    </w:tblPr>
  </w:style>
  <w:style w:type="table" w:styleId="61" w:customStyle="1">
    <w:name w:val="6"/>
    <w:basedOn w:val="a1"/>
    <w:tblPr>
      <w:tblStyleRowBandSize w:val="1"/>
      <w:tblStyleColBandSize w:val="1"/>
      <w:tblCellMar>
        <w:left w:w="115" w:type="dxa"/>
        <w:right w:w="115" w:type="dxa"/>
      </w:tblCellMar>
    </w:tblPr>
  </w:style>
  <w:style w:type="table" w:styleId="51" w:customStyle="1">
    <w:name w:val="5"/>
    <w:basedOn w:val="a1"/>
    <w:tblPr>
      <w:tblStyleRowBandSize w:val="1"/>
      <w:tblStyleColBandSize w:val="1"/>
      <w:tblCellMar>
        <w:left w:w="115" w:type="dxa"/>
        <w:right w:w="115" w:type="dxa"/>
      </w:tblCellMar>
    </w:tblPr>
  </w:style>
  <w:style w:type="table" w:styleId="42" w:customStyle="1">
    <w:name w:val="4"/>
    <w:basedOn w:val="a1"/>
    <w:tblPr>
      <w:tblStyleRowBandSize w:val="1"/>
      <w:tblStyleColBandSize w:val="1"/>
      <w:tblCellMar>
        <w:left w:w="115" w:type="dxa"/>
        <w:right w:w="115" w:type="dxa"/>
      </w:tblCellMar>
    </w:tblPr>
  </w:style>
  <w:style w:type="table" w:styleId="32" w:customStyle="1">
    <w:name w:val="3"/>
    <w:basedOn w:val="a1"/>
    <w:tblPr>
      <w:tblStyleRowBandSize w:val="1"/>
      <w:tblStyleColBandSize w:val="1"/>
      <w:tblCellMar>
        <w:left w:w="115" w:type="dxa"/>
        <w:right w:w="115" w:type="dxa"/>
      </w:tblCellMar>
    </w:tblPr>
  </w:style>
  <w:style w:type="table" w:styleId="21" w:customStyle="1">
    <w:name w:val="2"/>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14" w:customStyle="1">
    <w:name w:val="1"/>
    <w:basedOn w:val="a1"/>
    <w:tblPr>
      <w:tblStyleRowBandSize w:val="1"/>
      <w:tblStyleColBandSize w:val="1"/>
      <w:tblCellMar>
        <w:left w:w="115" w:type="dxa"/>
        <w:right w:w="115" w:type="dxa"/>
      </w:tblCellMar>
    </w:tblPr>
  </w:style>
  <w:style w:type="numbering" w:styleId="Style3" w:customStyle="1">
    <w:name w:val="Style3"/>
    <w:uiPriority w:val="99"/>
    <w:rsid w:val="006112F5"/>
  </w:style>
  <w:style w:type="numbering" w:styleId="111111">
    <w:name w:val="Outline List 2"/>
    <w:basedOn w:val="a2"/>
    <w:uiPriority w:val="99"/>
    <w:semiHidden/>
    <w:unhideWhenUsed/>
    <w:rsid w:val="000A5EA2"/>
  </w:style>
  <w:style w:type="numbering" w:styleId="CurrentList2" w:customStyle="1">
    <w:name w:val="Current List2"/>
    <w:uiPriority w:val="99"/>
    <w:rsid w:val="00392F0C"/>
  </w:style>
  <w:style w:type="numbering" w:styleId="CurrentList3" w:customStyle="1">
    <w:name w:val="Current List3"/>
    <w:uiPriority w:val="99"/>
    <w:rsid w:val="001F7FE4"/>
  </w:style>
  <w:style w:type="numbering" w:styleId="CurrentList4" w:customStyle="1">
    <w:name w:val="Current List4"/>
    <w:uiPriority w:val="99"/>
    <w:rsid w:val="00A95E0A"/>
  </w:style>
  <w:style w:type="numbering" w:styleId="1i">
    <w:name w:val="Outline List 1"/>
    <w:basedOn w:val="a2"/>
    <w:uiPriority w:val="99"/>
    <w:semiHidden/>
    <w:unhideWhenUsed/>
    <w:rsid w:val="007B1BF2"/>
  </w:style>
  <w:style w:type="numbering" w:styleId="CurrentList5" w:customStyle="1">
    <w:name w:val="Current List5"/>
    <w:uiPriority w:val="99"/>
    <w:rsid w:val="005836A5"/>
  </w:style>
  <w:style w:type="numbering" w:styleId="CurrentList6" w:customStyle="1">
    <w:name w:val="Current List6"/>
    <w:uiPriority w:val="99"/>
    <w:rsid w:val="005836A5"/>
  </w:style>
  <w:style w:type="character" w:styleId="af9">
    <w:name w:val="page number"/>
    <w:basedOn w:val="a0"/>
    <w:uiPriority w:val="99"/>
    <w:semiHidden/>
    <w:unhideWhenUsed/>
    <w:rsid w:val="009A24B0"/>
  </w:style>
  <w:style w:type="table" w:styleId="afa"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afb"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5-1">
    <w:name w:val="Grid Table 5 Dark Accent 1"/>
    <w:basedOn w:val="a1"/>
    <w:uiPriority w:val="50"/>
    <w:rsid w:val="00037ED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eader" Target="header2.xml" Id="rId26" /><Relationship Type="http://schemas.openxmlformats.org/officeDocument/2006/relationships/numbering" Target="numbering.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footer" Target="footer2.xml" Id="rId28" /><Relationship Type="http://schemas.openxmlformats.org/officeDocument/2006/relationships/image" Target="media/image2.jp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oter" Target="footer1.xml" Id="rId27" /><Relationship Type="http://schemas.openxmlformats.org/officeDocument/2006/relationships/footer" Target="footer3.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Dimitris Malamis</dc:creator>
  <lastModifiedBy>Polyxeni Nikolaou</lastModifiedBy>
  <revision>175</revision>
  <dcterms:created xsi:type="dcterms:W3CDTF">2025-12-12T11:09:00.0000000Z</dcterms:created>
  <dcterms:modified xsi:type="dcterms:W3CDTF">2025-12-28T15:02:09.2565347Z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