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0785" w14:textId="710423D3" w:rsidR="00884913" w:rsidRPr="001124CA" w:rsidRDefault="001124CA" w:rsidP="00A50100">
      <w:pPr>
        <w:jc w:val="center"/>
        <w:rPr>
          <w:sz w:val="20"/>
          <w:szCs w:val="20"/>
          <w:lang w:val="en-US"/>
        </w:rPr>
      </w:pPr>
      <w:bookmarkStart w:id="0" w:name="_Hlk217319757"/>
      <w:bookmarkEnd w:id="0"/>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0C705F50" w14:textId="77777777" w:rsidR="00977184" w:rsidRPr="00DF2953" w:rsidRDefault="00977184" w:rsidP="00977184">
      <w:pPr>
        <w:pStyle w:val="Title"/>
        <w:spacing w:line="276" w:lineRule="auto"/>
        <w:ind w:left="0" w:right="-8"/>
        <w:jc w:val="left"/>
        <w:rPr>
          <w:color w:val="0061A9"/>
          <w:sz w:val="32"/>
          <w:szCs w:val="32"/>
          <w:lang w:val="el-GR"/>
        </w:rPr>
      </w:pPr>
    </w:p>
    <w:p w14:paraId="375D74E6" w14:textId="113B60E9" w:rsidR="00977184" w:rsidRPr="00977184" w:rsidRDefault="00C01458" w:rsidP="00977184">
      <w:pPr>
        <w:pStyle w:val="Title"/>
        <w:spacing w:line="276" w:lineRule="auto"/>
        <w:ind w:left="0" w:right="-653"/>
        <w:jc w:val="both"/>
        <w:rPr>
          <w:color w:val="0061A9"/>
          <w:sz w:val="32"/>
          <w:szCs w:val="32"/>
          <w:u w:val="single"/>
          <w:lang w:val="el-GR"/>
        </w:rPr>
      </w:pPr>
      <w:r w:rsidRPr="01B7523B">
        <w:rPr>
          <w:color w:val="0061A9"/>
          <w:sz w:val="32"/>
          <w:szCs w:val="32"/>
          <w:lang w:val="el-GR"/>
        </w:rPr>
        <w:t>Παραδοτέο Π.3.</w:t>
      </w:r>
      <w:r w:rsidR="00977184" w:rsidRPr="00977184">
        <w:rPr>
          <w:color w:val="0061A9"/>
          <w:sz w:val="32"/>
          <w:szCs w:val="32"/>
          <w:lang w:val="el-GR"/>
        </w:rPr>
        <w:t>8.1</w:t>
      </w:r>
      <w:r w:rsidRPr="01B7523B">
        <w:rPr>
          <w:color w:val="0061A9"/>
          <w:sz w:val="32"/>
          <w:szCs w:val="32"/>
          <w:lang w:val="el-GR"/>
        </w:rPr>
        <w:t xml:space="preserve">: </w:t>
      </w:r>
      <w:r w:rsidR="00977184" w:rsidRPr="00977184">
        <w:rPr>
          <w:color w:val="0061A9"/>
          <w:sz w:val="32"/>
          <w:szCs w:val="32"/>
          <w:lang w:val="el-GR"/>
        </w:rPr>
        <w:t xml:space="preserve">Φυσικοί ζεόλιθοι ειδικής σύνθεσης και ποιότητας για την αντιμετώπιση βλαβερών </w:t>
      </w:r>
      <w:proofErr w:type="spellStart"/>
      <w:r w:rsidR="00977184" w:rsidRPr="00977184">
        <w:rPr>
          <w:color w:val="0061A9"/>
          <w:sz w:val="32"/>
          <w:szCs w:val="32"/>
          <w:lang w:val="el-GR"/>
        </w:rPr>
        <w:t>διπτέρων</w:t>
      </w:r>
      <w:proofErr w:type="spellEnd"/>
      <w:r w:rsidR="00977184" w:rsidRPr="00977184">
        <w:rPr>
          <w:color w:val="0061A9"/>
          <w:sz w:val="32"/>
          <w:szCs w:val="32"/>
          <w:lang w:val="el-GR"/>
        </w:rPr>
        <w:t xml:space="preserve"> και </w:t>
      </w:r>
      <w:proofErr w:type="spellStart"/>
      <w:r w:rsidR="00977184" w:rsidRPr="00977184">
        <w:rPr>
          <w:color w:val="0061A9"/>
          <w:sz w:val="32"/>
          <w:szCs w:val="32"/>
          <w:lang w:val="el-GR"/>
        </w:rPr>
        <w:t>ημιπτέρων</w:t>
      </w:r>
      <w:proofErr w:type="spellEnd"/>
      <w:r w:rsidR="00977184" w:rsidRPr="00977184">
        <w:rPr>
          <w:color w:val="0061A9"/>
          <w:sz w:val="32"/>
          <w:szCs w:val="32"/>
          <w:lang w:val="el-GR"/>
        </w:rPr>
        <w:t xml:space="preserve"> εντόμων. Ανάπτυξη και αξιολόγηση καινοτόμων μορφών φυσικού </w:t>
      </w:r>
      <w:proofErr w:type="spellStart"/>
      <w:r w:rsidR="00977184" w:rsidRPr="00977184">
        <w:rPr>
          <w:color w:val="0061A9"/>
          <w:sz w:val="32"/>
          <w:szCs w:val="32"/>
          <w:lang w:val="el-GR"/>
        </w:rPr>
        <w:t>ζεολίθου</w:t>
      </w:r>
      <w:proofErr w:type="spellEnd"/>
      <w:r w:rsidR="00977184" w:rsidRPr="00977184">
        <w:rPr>
          <w:color w:val="0061A9"/>
          <w:sz w:val="32"/>
          <w:szCs w:val="32"/>
          <w:lang w:val="el-GR"/>
        </w:rPr>
        <w:t xml:space="preserve"> έναντι εχθρών ντομάτας και </w:t>
      </w:r>
      <w:proofErr w:type="spellStart"/>
      <w:r w:rsidR="00977184" w:rsidRPr="00977184">
        <w:rPr>
          <w:color w:val="0061A9"/>
          <w:sz w:val="32"/>
          <w:szCs w:val="32"/>
          <w:lang w:val="el-GR"/>
        </w:rPr>
        <w:t>ροδακινιάς</w:t>
      </w:r>
      <w:proofErr w:type="spellEnd"/>
      <w:r w:rsidR="00977184" w:rsidRPr="00977184">
        <w:rPr>
          <w:color w:val="0061A9"/>
          <w:sz w:val="32"/>
          <w:szCs w:val="32"/>
          <w:lang w:val="el-GR"/>
        </w:rPr>
        <w:t xml:space="preserve"> ΑΠΘ</w:t>
      </w:r>
    </w:p>
    <w:p w14:paraId="21046C0B" w14:textId="175A67FC" w:rsidR="00C01458" w:rsidRPr="00A50100" w:rsidRDefault="00C01458" w:rsidP="00C01458">
      <w:pPr>
        <w:pStyle w:val="Title"/>
        <w:spacing w:line="276" w:lineRule="auto"/>
        <w:ind w:left="0" w:right="-8"/>
        <w:rPr>
          <w:b w:val="0"/>
          <w:bCs w:val="0"/>
          <w:color w:val="0061A9"/>
          <w:sz w:val="32"/>
          <w:szCs w:val="32"/>
          <w:lang w:val="el-GR"/>
        </w:rPr>
      </w:pP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24B2991F" w:rsidR="00C01458" w:rsidRPr="00DF2953"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977184" w:rsidRPr="00977184">
        <w:rPr>
          <w:b/>
          <w:bCs/>
          <w:color w:val="808080"/>
          <w:lang w:val="el-GR"/>
        </w:rPr>
        <w:t>8</w:t>
      </w:r>
      <w:r w:rsidR="00977184" w:rsidRPr="00DF2953">
        <w:rPr>
          <w:b/>
          <w:bCs/>
          <w:color w:val="808080"/>
          <w:lang w:val="el-GR"/>
        </w:rPr>
        <w:t>.1</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77777777"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[ΓΠΑ/ΕΛΓΟ-ΔΗΜΗΤΡΑ/ΜΦΙ/ΑΠΘ/ΔΠΘ/ΙΤΕ/ΕΛΜΕΠΑ]</w:t>
      </w:r>
    </w:p>
    <w:p w14:paraId="546BCEB9" w14:textId="6983BCC8" w:rsidR="00C01458" w:rsidRPr="00977184" w:rsidRDefault="00C01458" w:rsidP="00C01458">
      <w:pPr>
        <w:spacing w:after="60"/>
        <w:jc w:val="both"/>
        <w:rPr>
          <w:b/>
          <w:bCs/>
          <w:color w:val="808080"/>
          <w:lang w:val="el-GR"/>
        </w:rPr>
      </w:pPr>
      <w:r w:rsidRPr="00A50100">
        <w:rPr>
          <w:color w:val="808080"/>
          <w:lang w:val="el-GR"/>
        </w:rPr>
        <w:t xml:space="preserve">Συγγραφείς: </w:t>
      </w:r>
      <w:r w:rsidR="00977184">
        <w:rPr>
          <w:b/>
          <w:bCs/>
          <w:color w:val="808080"/>
          <w:lang w:val="el-GR"/>
        </w:rPr>
        <w:t xml:space="preserve">Νικόλαος </w:t>
      </w:r>
      <w:proofErr w:type="spellStart"/>
      <w:r w:rsidR="00977184">
        <w:rPr>
          <w:b/>
          <w:bCs/>
          <w:color w:val="808080"/>
          <w:lang w:val="el-GR"/>
        </w:rPr>
        <w:t>Κουλούσης</w:t>
      </w:r>
      <w:proofErr w:type="spellEnd"/>
      <w:r w:rsidR="00977184">
        <w:rPr>
          <w:b/>
          <w:bCs/>
          <w:color w:val="808080"/>
          <w:lang w:val="el-GR"/>
        </w:rPr>
        <w:t>, Γεώργιος Φλώρος, Σουλτάνα-Κυριακή Κωβαίου, Ευαγγελία Μπαλαμπέκου</w:t>
      </w:r>
    </w:p>
    <w:p w14:paraId="46E67D6D" w14:textId="77777777"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1.x</w:t>
      </w:r>
    </w:p>
    <w:p w14:paraId="13669FDC" w14:textId="18D5A998"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6A465B91"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977184">
        <w:rPr>
          <w:b/>
          <w:bCs/>
          <w:color w:val="808080"/>
          <w:lang w:val="el-GR"/>
        </w:rPr>
        <w:t>22 Δεκεμβρίου 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lastRenderedPageBreak/>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3673A019" w14:textId="5074C4C2"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91E4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4F5E8DDB" w:rsidR="000D1DC4" w:rsidRPr="00147D33" w:rsidRDefault="00D05DC2"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000D1DC4" w:rsidRPr="00147D33">
              <w:rPr>
                <w:rStyle w:val="Hyperlink"/>
                <w:rFonts w:ascii="Verdana" w:hAnsi="Verdana"/>
                <w:noProof/>
                <w:sz w:val="24"/>
                <w:szCs w:val="24"/>
                <w:lang w:val="el-GR"/>
              </w:rPr>
              <w:t>2</w:t>
            </w:r>
            <w:r w:rsidR="000D1DC4" w:rsidRPr="00147D33">
              <w:rPr>
                <w:rFonts w:ascii="Verdana" w:eastAsiaTheme="minorEastAsia" w:hAnsi="Verdana" w:cstheme="minorBidi"/>
                <w:b w:val="0"/>
                <w:bCs w:val="0"/>
                <w:caps w:val="0"/>
                <w:noProof/>
                <w:kern w:val="2"/>
                <w:sz w:val="24"/>
                <w:szCs w:val="24"/>
                <w:lang w:val="en-US" w:bidi="ar-SA"/>
                <w14:ligatures w14:val="standardContextual"/>
              </w:rPr>
              <w:tab/>
            </w:r>
            <w:r w:rsidR="000D1DC4" w:rsidRPr="00147D33">
              <w:rPr>
                <w:rStyle w:val="Hyperlink"/>
                <w:rFonts w:ascii="Verdana" w:hAnsi="Verdana"/>
                <w:noProof/>
                <w:sz w:val="24"/>
                <w:szCs w:val="24"/>
                <w:lang w:val="el-GR"/>
              </w:rPr>
              <w:t>ΠΕΡΙΓΡΑΦΗ ΤΩΝ ΕΡΓΑΣΙΩΝ</w:t>
            </w:r>
            <w:r w:rsidR="000D1DC4" w:rsidRPr="00147D33">
              <w:rPr>
                <w:rFonts w:ascii="Verdana" w:hAnsi="Verdana"/>
                <w:noProof/>
                <w:webHidden/>
                <w:sz w:val="24"/>
                <w:szCs w:val="24"/>
              </w:rPr>
              <w:tab/>
            </w:r>
            <w:r w:rsidR="000D1DC4" w:rsidRPr="00147D33">
              <w:rPr>
                <w:rFonts w:ascii="Verdana" w:hAnsi="Verdana"/>
                <w:noProof/>
                <w:webHidden/>
                <w:sz w:val="24"/>
                <w:szCs w:val="24"/>
              </w:rPr>
              <w:fldChar w:fldCharType="begin"/>
            </w:r>
            <w:r w:rsidR="000D1DC4" w:rsidRPr="00147D33">
              <w:rPr>
                <w:rFonts w:ascii="Verdana" w:hAnsi="Verdana"/>
                <w:noProof/>
                <w:webHidden/>
                <w:sz w:val="24"/>
                <w:szCs w:val="24"/>
              </w:rPr>
              <w:instrText xml:space="preserve"> PAGEREF _Toc184738477 \h </w:instrText>
            </w:r>
            <w:r w:rsidR="000D1DC4" w:rsidRPr="00147D33">
              <w:rPr>
                <w:rFonts w:ascii="Verdana" w:hAnsi="Verdana"/>
                <w:noProof/>
                <w:webHidden/>
                <w:sz w:val="24"/>
                <w:szCs w:val="24"/>
              </w:rPr>
            </w:r>
            <w:r w:rsidR="000D1DC4" w:rsidRPr="00147D33">
              <w:rPr>
                <w:rFonts w:ascii="Verdana" w:hAnsi="Verdana"/>
                <w:noProof/>
                <w:webHidden/>
                <w:sz w:val="24"/>
                <w:szCs w:val="24"/>
              </w:rPr>
              <w:fldChar w:fldCharType="separate"/>
            </w:r>
            <w:r w:rsidR="00691E40" w:rsidRPr="00147D33">
              <w:rPr>
                <w:rFonts w:ascii="Verdana" w:hAnsi="Verdana"/>
                <w:noProof/>
                <w:webHidden/>
                <w:sz w:val="24"/>
                <w:szCs w:val="24"/>
              </w:rPr>
              <w:t>5</w:t>
            </w:r>
            <w:r w:rsidR="000D1DC4" w:rsidRPr="00147D33">
              <w:rPr>
                <w:rFonts w:ascii="Verdana" w:hAnsi="Verdana"/>
                <w:noProof/>
                <w:webHidden/>
                <w:sz w:val="24"/>
                <w:szCs w:val="24"/>
              </w:rPr>
              <w:fldChar w:fldCharType="end"/>
            </w:r>
          </w:hyperlink>
        </w:p>
        <w:p w14:paraId="64820979" w14:textId="1442B08A" w:rsidR="000D1DC4" w:rsidRPr="00147D33" w:rsidRDefault="00D05DC2" w:rsidP="00147D33">
          <w:pPr>
            <w:pStyle w:val="TOC2"/>
            <w:rPr>
              <w:rFonts w:eastAsiaTheme="minorEastAsia" w:cstheme="minorBidi"/>
              <w:kern w:val="2"/>
              <w:lang w:val="en-US" w:bidi="ar-SA"/>
              <w14:ligatures w14:val="standardContextual"/>
            </w:rPr>
          </w:pPr>
          <w:hyperlink w:anchor="_Toc184738478" w:history="1">
            <w:r w:rsidR="000D1DC4" w:rsidRPr="00147D33">
              <w:rPr>
                <w:rStyle w:val="Hyperlink"/>
                <w:b w:val="0"/>
                <w:bCs w:val="0"/>
              </w:rPr>
              <w:t>2.1</w:t>
            </w:r>
            <w:r w:rsidR="000D1DC4" w:rsidRPr="00147D33">
              <w:rPr>
                <w:rFonts w:eastAsiaTheme="minorEastAsia" w:cstheme="minorBidi"/>
                <w:kern w:val="2"/>
                <w:lang w:val="en-US" w:bidi="ar-SA"/>
                <w14:ligatures w14:val="standardContextual"/>
              </w:rPr>
              <w:tab/>
            </w:r>
            <w:r w:rsidR="007D72AD" w:rsidRPr="00147D33">
              <w:rPr>
                <w:rStyle w:val="Hyperlink"/>
                <w:u w:val="none"/>
                <w:lang w:val="el-GR"/>
              </w:rPr>
              <w:t>Υλικα και μεθοδοι</w:t>
            </w:r>
            <w:r w:rsidR="000D1DC4" w:rsidRPr="00147D33">
              <w:rPr>
                <w:webHidden/>
              </w:rPr>
              <w:tab/>
            </w:r>
            <w:r w:rsidR="000D1DC4" w:rsidRPr="00147D33">
              <w:rPr>
                <w:webHidden/>
              </w:rPr>
              <w:fldChar w:fldCharType="begin"/>
            </w:r>
            <w:r w:rsidR="000D1DC4" w:rsidRPr="00147D33">
              <w:rPr>
                <w:webHidden/>
              </w:rPr>
              <w:instrText xml:space="preserve"> PAGEREF _Toc184738478 \h </w:instrText>
            </w:r>
            <w:r w:rsidR="000D1DC4" w:rsidRPr="00147D33">
              <w:rPr>
                <w:webHidden/>
              </w:rPr>
            </w:r>
            <w:r w:rsidR="000D1DC4" w:rsidRPr="00147D33">
              <w:rPr>
                <w:webHidden/>
              </w:rPr>
              <w:fldChar w:fldCharType="separate"/>
            </w:r>
            <w:r w:rsidR="00691E40" w:rsidRPr="00147D33">
              <w:rPr>
                <w:webHidden/>
              </w:rPr>
              <w:t>5</w:t>
            </w:r>
            <w:r w:rsidR="000D1DC4" w:rsidRPr="00147D33">
              <w:rPr>
                <w:webHidden/>
              </w:rPr>
              <w:fldChar w:fldCharType="end"/>
            </w:r>
          </w:hyperlink>
        </w:p>
        <w:p w14:paraId="6BB25BEB" w14:textId="1EA08699" w:rsidR="000D1DC4" w:rsidRPr="00147D33" w:rsidRDefault="00D05DC2" w:rsidP="00147D33">
          <w:pPr>
            <w:pStyle w:val="TOC2"/>
            <w:rPr>
              <w:rFonts w:eastAsiaTheme="minorEastAsia" w:cstheme="minorBidi"/>
              <w:kern w:val="2"/>
              <w:lang w:val="en-US" w:bidi="ar-SA"/>
              <w14:ligatures w14:val="standardContextual"/>
            </w:rPr>
          </w:pPr>
          <w:hyperlink w:anchor="_Toc184738479" w:history="1">
            <w:r w:rsidR="000D1DC4" w:rsidRPr="00147D33">
              <w:rPr>
                <w:rStyle w:val="Hyperlink"/>
                <w:b w:val="0"/>
                <w:bCs w:val="0"/>
              </w:rPr>
              <w:t>2.2</w:t>
            </w:r>
            <w:r w:rsidR="000D1DC4" w:rsidRPr="00147D33">
              <w:rPr>
                <w:rFonts w:eastAsiaTheme="minorEastAsia" w:cstheme="minorBidi"/>
                <w:kern w:val="2"/>
                <w:lang w:val="en-US" w:bidi="ar-SA"/>
                <w14:ligatures w14:val="standardContextual"/>
              </w:rPr>
              <w:tab/>
            </w:r>
            <w:r w:rsidR="00147D33" w:rsidRPr="00147D33">
              <w:rPr>
                <w:rStyle w:val="Hyperlink"/>
                <w:lang w:val="el-GR"/>
              </w:rPr>
              <w:t>ΑΠΟΤΕΛΕΣΜΑΤΑ ΚΑΙ ΣΥΖΗΤΗΣΗ</w:t>
            </w:r>
            <w:r w:rsidR="000D1DC4" w:rsidRPr="00147D33">
              <w:rPr>
                <w:webHidden/>
              </w:rPr>
              <w:tab/>
            </w:r>
            <w:r w:rsidR="000D1DC4" w:rsidRPr="00147D33">
              <w:rPr>
                <w:webHidden/>
              </w:rPr>
              <w:fldChar w:fldCharType="begin"/>
            </w:r>
            <w:r w:rsidR="000D1DC4" w:rsidRPr="00147D33">
              <w:rPr>
                <w:webHidden/>
              </w:rPr>
              <w:instrText xml:space="preserve"> PAGEREF _Toc184738479 \h </w:instrText>
            </w:r>
            <w:r w:rsidR="000D1DC4" w:rsidRPr="00147D33">
              <w:rPr>
                <w:webHidden/>
              </w:rPr>
            </w:r>
            <w:r w:rsidR="000D1DC4" w:rsidRPr="00147D33">
              <w:rPr>
                <w:webHidden/>
              </w:rPr>
              <w:fldChar w:fldCharType="separate"/>
            </w:r>
            <w:r w:rsidR="00691E40" w:rsidRPr="00147D33">
              <w:rPr>
                <w:webHidden/>
              </w:rPr>
              <w:t>6</w:t>
            </w:r>
            <w:r w:rsidR="000D1DC4" w:rsidRPr="00147D33">
              <w:rPr>
                <w:webHidden/>
              </w:rPr>
              <w:fldChar w:fldCharType="end"/>
            </w:r>
          </w:hyperlink>
        </w:p>
        <w:p w14:paraId="347D34F7" w14:textId="540AA6BE" w:rsidR="000D1DC4" w:rsidRPr="00147D33" w:rsidRDefault="00D05DC2"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000D1DC4" w:rsidRPr="00147D33">
              <w:rPr>
                <w:rStyle w:val="Hyperlink"/>
                <w:rFonts w:ascii="Verdana" w:hAnsi="Verdana"/>
                <w:noProof/>
                <w:sz w:val="24"/>
                <w:szCs w:val="24"/>
                <w:lang w:val="el-GR"/>
              </w:rPr>
              <w:t>3</w:t>
            </w:r>
            <w:r w:rsidR="000D1DC4" w:rsidRPr="00147D33">
              <w:rPr>
                <w:rFonts w:ascii="Verdana" w:eastAsiaTheme="minorEastAsia" w:hAnsi="Verdana" w:cstheme="minorBidi"/>
                <w:b w:val="0"/>
                <w:bCs w:val="0"/>
                <w:caps w:val="0"/>
                <w:noProof/>
                <w:kern w:val="2"/>
                <w:sz w:val="24"/>
                <w:szCs w:val="24"/>
                <w:lang w:val="en-US" w:bidi="ar-SA"/>
                <w14:ligatures w14:val="standardContextual"/>
              </w:rPr>
              <w:tab/>
            </w:r>
            <w:r w:rsidR="000D1DC4" w:rsidRPr="00147D33">
              <w:rPr>
                <w:rStyle w:val="Hyperlink"/>
                <w:rFonts w:ascii="Verdana" w:hAnsi="Verdana"/>
                <w:noProof/>
                <w:sz w:val="24"/>
                <w:szCs w:val="24"/>
                <w:lang w:val="el-GR"/>
              </w:rPr>
              <w:t>ΣΥΝΟΨΗ ΚΑΙ ΣΥΜΠΕΡΑΣΜΑΤΑ</w:t>
            </w:r>
            <w:r w:rsidR="000D1DC4" w:rsidRPr="00147D33">
              <w:rPr>
                <w:rFonts w:ascii="Verdana" w:hAnsi="Verdana"/>
                <w:noProof/>
                <w:webHidden/>
                <w:sz w:val="24"/>
                <w:szCs w:val="24"/>
              </w:rPr>
              <w:tab/>
            </w:r>
            <w:r w:rsidR="000D1DC4" w:rsidRPr="00147D33">
              <w:rPr>
                <w:rFonts w:ascii="Verdana" w:hAnsi="Verdana"/>
                <w:noProof/>
                <w:webHidden/>
                <w:sz w:val="24"/>
                <w:szCs w:val="24"/>
              </w:rPr>
              <w:fldChar w:fldCharType="begin"/>
            </w:r>
            <w:r w:rsidR="000D1DC4" w:rsidRPr="00147D33">
              <w:rPr>
                <w:rFonts w:ascii="Verdana" w:hAnsi="Verdana"/>
                <w:noProof/>
                <w:webHidden/>
                <w:sz w:val="24"/>
                <w:szCs w:val="24"/>
              </w:rPr>
              <w:instrText xml:space="preserve"> PAGEREF _Toc184738480 \h </w:instrText>
            </w:r>
            <w:r w:rsidR="000D1DC4" w:rsidRPr="00147D33">
              <w:rPr>
                <w:rFonts w:ascii="Verdana" w:hAnsi="Verdana"/>
                <w:noProof/>
                <w:webHidden/>
                <w:sz w:val="24"/>
                <w:szCs w:val="24"/>
              </w:rPr>
            </w:r>
            <w:r w:rsidR="000D1DC4" w:rsidRPr="00147D33">
              <w:rPr>
                <w:rFonts w:ascii="Verdana" w:hAnsi="Verdana"/>
                <w:noProof/>
                <w:webHidden/>
                <w:sz w:val="24"/>
                <w:szCs w:val="24"/>
              </w:rPr>
              <w:fldChar w:fldCharType="separate"/>
            </w:r>
            <w:r w:rsidR="00691E40" w:rsidRPr="00147D33">
              <w:rPr>
                <w:rFonts w:ascii="Verdana" w:hAnsi="Verdana"/>
                <w:noProof/>
                <w:webHidden/>
                <w:sz w:val="24"/>
                <w:szCs w:val="24"/>
              </w:rPr>
              <w:t>16</w:t>
            </w:r>
            <w:r w:rsidR="000D1DC4" w:rsidRPr="00147D33">
              <w:rPr>
                <w:rFonts w:ascii="Verdana" w:hAnsi="Verdana"/>
                <w:noProof/>
                <w:webHidden/>
                <w:sz w:val="24"/>
                <w:szCs w:val="24"/>
              </w:rPr>
              <w:fldChar w:fldCharType="end"/>
            </w:r>
          </w:hyperlink>
        </w:p>
        <w:p w14:paraId="4265C577" w14:textId="5126EED9" w:rsidR="000D1DC4" w:rsidRPr="001A20CD" w:rsidRDefault="00D05DC2"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000D1DC4" w:rsidRPr="001A20CD">
              <w:rPr>
                <w:rStyle w:val="Hyperlink"/>
                <w:rFonts w:ascii="Verdana" w:hAnsi="Verdana"/>
                <w:noProof/>
                <w:sz w:val="24"/>
                <w:szCs w:val="24"/>
                <w:lang w:val="el-GR"/>
              </w:rPr>
              <w:t>4</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ΠΑΡΑΡΤΗΜΑ Ι-</w:t>
            </w:r>
            <w:r w:rsidR="000D1DC4" w:rsidRPr="001A20CD">
              <w:rPr>
                <w:rStyle w:val="Hyperlink"/>
                <w:rFonts w:ascii="Verdana" w:hAnsi="Verdana"/>
                <w:caps w:val="0"/>
                <w:noProof/>
                <w:sz w:val="24"/>
                <w:szCs w:val="24"/>
                <w:lang w:val="el-GR"/>
              </w:rPr>
              <w:t xml:space="preserve"> </w:t>
            </w:r>
            <w:r w:rsidR="000D1DC4" w:rsidRPr="007D72AD">
              <w:rPr>
                <w:rStyle w:val="Hyperlink"/>
                <w:rFonts w:ascii="Verdana" w:hAnsi="Verdana"/>
                <w:b w:val="0"/>
                <w:bCs w:val="0"/>
                <w:caps w:val="0"/>
                <w:noProof/>
                <w:sz w:val="22"/>
                <w:szCs w:val="22"/>
                <w:lang w:val="el-GR"/>
              </w:rPr>
              <w:t>Βιβλιογραφικές Αναφορές</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_Toc184738481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91E40">
              <w:rPr>
                <w:rFonts w:ascii="Verdana" w:hAnsi="Verdana"/>
                <w:noProof/>
                <w:webHidden/>
                <w:sz w:val="24"/>
                <w:szCs w:val="24"/>
              </w:rPr>
              <w:t>17</w:t>
            </w:r>
            <w:r w:rsidR="000D1DC4"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r w:rsidRPr="58DCA531">
        <w:rPr>
          <w:rFonts w:cs="Times New Roman"/>
          <w:lang w:val="el"/>
        </w:rPr>
        <w:t xml:space="preserve">νάπτυξη και αξιολόγηση καινοτόμων βιοφυτοπροστατευτικών προιόντων,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βιοδραστικά μορία ανάπτυξης αντοχής στα φυτά (πεπτίδια, μεταβολίτες), </w:t>
      </w:r>
    </w:p>
    <w:p w14:paraId="4AAB90B2" w14:textId="5405AC4F"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w:t>
      </w:r>
      <w:r w:rsidR="00147D33">
        <w:rPr>
          <w:rFonts w:cs="Times New Roman"/>
          <w:lang w:val="el"/>
        </w:rPr>
        <w:t xml:space="preserve"> </w:t>
      </w:r>
      <w:r w:rsidRPr="58DCA531">
        <w:rPr>
          <w:rFonts w:cs="Times New Roman"/>
          <w:lang w:val="el"/>
        </w:rPr>
        <w:t xml:space="preserve">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77777777" w:rsidR="00C01458" w:rsidRDefault="58DCA531" w:rsidP="00C01458">
      <w:pPr>
        <w:spacing w:line="276" w:lineRule="auto"/>
        <w:jc w:val="both"/>
        <w:rPr>
          <w:rFonts w:cs="Times New Roman"/>
          <w:lang w:val="el-GR"/>
        </w:rPr>
      </w:pPr>
      <w:r w:rsidRPr="58DCA531">
        <w:rPr>
          <w:rFonts w:cs="Times New Roman"/>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67DB5BEC" w:rsidR="00845280" w:rsidRDefault="58DCA531" w:rsidP="58DCA531">
      <w:pPr>
        <w:pBdr>
          <w:top w:val="nil"/>
          <w:left w:val="nil"/>
          <w:bottom w:val="nil"/>
          <w:right w:val="nil"/>
          <w:between w:val="nil"/>
        </w:pBdr>
        <w:spacing w:after="120" w:line="276" w:lineRule="auto"/>
        <w:jc w:val="both"/>
        <w:rPr>
          <w:b/>
          <w:bCs/>
          <w:color w:val="0061A9"/>
          <w:sz w:val="28"/>
          <w:szCs w:val="28"/>
          <w:lang w:val="el-GR"/>
        </w:rPr>
      </w:pPr>
      <w:r w:rsidRPr="58DCA531">
        <w:rPr>
          <w:b/>
          <w:bCs/>
          <w:color w:val="0061A9"/>
          <w:sz w:val="28"/>
          <w:szCs w:val="28"/>
          <w:lang w:val="el-GR"/>
        </w:rPr>
        <w:t>Συνοπτική παρουσίαση του παραδοτέου Π3.</w:t>
      </w:r>
      <w:r w:rsidR="005F4E14">
        <w:rPr>
          <w:b/>
          <w:bCs/>
          <w:color w:val="0061A9"/>
          <w:sz w:val="28"/>
          <w:szCs w:val="28"/>
          <w:lang w:val="el-GR"/>
        </w:rPr>
        <w:t>8.1</w:t>
      </w:r>
    </w:p>
    <w:p w14:paraId="0AFFF01D" w14:textId="7461B7DA" w:rsidR="005F4E14" w:rsidRDefault="005F4E14" w:rsidP="58DCA531">
      <w:pPr>
        <w:pBdr>
          <w:top w:val="nil"/>
          <w:left w:val="nil"/>
          <w:bottom w:val="nil"/>
          <w:right w:val="nil"/>
          <w:between w:val="nil"/>
        </w:pBdr>
        <w:spacing w:after="120" w:line="276" w:lineRule="auto"/>
        <w:jc w:val="both"/>
        <w:rPr>
          <w:color w:val="000000"/>
          <w:lang w:val="el-GR"/>
        </w:rPr>
      </w:pPr>
      <w:r>
        <w:rPr>
          <w:color w:val="000000"/>
          <w:lang w:val="el-GR"/>
        </w:rPr>
        <w:t xml:space="preserve">Οι δραστηριότητες του παραδοτέου Π3.8.1 αφορούν την παρουσίαση των αποτελεσμάτων της έρευνας που στοχεύει στην ανάδειξη διαφορετικών τύπων </w:t>
      </w:r>
      <w:proofErr w:type="spellStart"/>
      <w:r>
        <w:rPr>
          <w:color w:val="000000"/>
          <w:lang w:val="el-GR"/>
        </w:rPr>
        <w:t>ζεολίθων</w:t>
      </w:r>
      <w:proofErr w:type="spellEnd"/>
      <w:r>
        <w:rPr>
          <w:color w:val="000000"/>
          <w:lang w:val="el-GR"/>
        </w:rPr>
        <w:t xml:space="preserve"> ως μέσ</w:t>
      </w:r>
      <w:r w:rsidR="00147D33">
        <w:rPr>
          <w:color w:val="000000"/>
          <w:lang w:val="el-GR"/>
        </w:rPr>
        <w:t>ων</w:t>
      </w:r>
      <w:r>
        <w:rPr>
          <w:color w:val="000000"/>
          <w:lang w:val="el-GR"/>
        </w:rPr>
        <w:t xml:space="preserve"> αντιμετώπισης των σημαντικότερων εχθρών την </w:t>
      </w:r>
      <w:proofErr w:type="spellStart"/>
      <w:r>
        <w:rPr>
          <w:color w:val="000000"/>
          <w:lang w:val="el-GR"/>
        </w:rPr>
        <w:t>ροδακινιάς</w:t>
      </w:r>
      <w:proofErr w:type="spellEnd"/>
      <w:r>
        <w:rPr>
          <w:color w:val="000000"/>
          <w:lang w:val="el-GR"/>
        </w:rPr>
        <w:t xml:space="preserve"> και της τομάτας. Δοκιμάστηκαν διαφορετικοί τύποι </w:t>
      </w:r>
      <w:proofErr w:type="spellStart"/>
      <w:r w:rsidR="00147D33">
        <w:rPr>
          <w:color w:val="000000"/>
          <w:lang w:val="el-GR"/>
        </w:rPr>
        <w:t>ζεολίθων</w:t>
      </w:r>
      <w:proofErr w:type="spellEnd"/>
      <w:r>
        <w:rPr>
          <w:color w:val="000000"/>
          <w:lang w:val="el-GR"/>
        </w:rPr>
        <w:t xml:space="preserve"> σε διαφορετικές </w:t>
      </w:r>
      <w:proofErr w:type="spellStart"/>
      <w:r>
        <w:rPr>
          <w:color w:val="000000"/>
          <w:lang w:val="el-GR"/>
        </w:rPr>
        <w:t>κοκκομετρίες</w:t>
      </w:r>
      <w:proofErr w:type="spellEnd"/>
      <w:r>
        <w:rPr>
          <w:color w:val="000000"/>
          <w:lang w:val="el-GR"/>
        </w:rPr>
        <w:t xml:space="preserve"> έναντι της Μύγας της Μεσογείου και του Αλευρώδη των Θερμοκηπίων. </w:t>
      </w:r>
      <w:r w:rsidR="00147D33">
        <w:rPr>
          <w:color w:val="000000"/>
          <w:lang w:val="el-GR"/>
        </w:rPr>
        <w:t>Τα αποτελέσματα έδειξαν ότι ορισμένοι ζεόλιθοι έχουν σημαντική</w:t>
      </w:r>
      <w:r>
        <w:rPr>
          <w:color w:val="000000"/>
          <w:lang w:val="el-GR"/>
        </w:rPr>
        <w:t xml:space="preserve"> αποτρεπτική δράση στην ωοτοκία του αλευρώδη σε φυτά τομάτας, όταν αυτοί εφαρμόστηκαν με εμβάπτιση στα φυτά. Τα αποτελέσματα υποδεικνύουν την σημαντική δράση των </w:t>
      </w:r>
      <w:proofErr w:type="spellStart"/>
      <w:r>
        <w:rPr>
          <w:color w:val="000000"/>
          <w:lang w:val="el-GR"/>
        </w:rPr>
        <w:t>ζεολίθων</w:t>
      </w:r>
      <w:proofErr w:type="spellEnd"/>
      <w:r>
        <w:rPr>
          <w:color w:val="000000"/>
          <w:lang w:val="el-GR"/>
        </w:rPr>
        <w:t xml:space="preserve"> και την ενίσχυση των ερευνών πως αυτοί μπορούν να χρησιμοποιηθούν ως μέσα αντιμετώπισης εχθρών των καλλιεργειών. </w:t>
      </w:r>
    </w:p>
    <w:p w14:paraId="18391D76" w14:textId="51C33FC2" w:rsidR="005F4E14" w:rsidRPr="005F4E14" w:rsidRDefault="005F4E14" w:rsidP="58DCA531">
      <w:pPr>
        <w:pBdr>
          <w:top w:val="nil"/>
          <w:left w:val="nil"/>
          <w:bottom w:val="nil"/>
          <w:right w:val="nil"/>
          <w:between w:val="nil"/>
        </w:pBdr>
        <w:spacing w:after="120" w:line="276" w:lineRule="auto"/>
        <w:jc w:val="both"/>
        <w:rPr>
          <w:color w:val="000000"/>
          <w:lang w:val="el-GR"/>
        </w:rPr>
      </w:pPr>
      <w:r>
        <w:rPr>
          <w:color w:val="000000"/>
          <w:lang w:val="el-GR"/>
        </w:rPr>
        <w:t xml:space="preserve">Η έρευνα πραγματοποιήθηκε με την συνεργασία του Εργαστηρίου Εφαρμοσμένης Ζωολογίας και Παρασιτολογίας του Τμήματος Γεωπονίας του Αριστοτέλειο Πανεπιστημίου Θεσσαλονίκης και του Εργαστηρίου Γεωχημείας του Τμήματος Γεωλογίας του Αριστοτέλειο Πανεπιστημίου Θεσσαλονίκης. </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1" w:name="_Toc184738476"/>
      <w:r w:rsidRPr="00A50100">
        <w:rPr>
          <w:lang w:val="el-GR"/>
        </w:rPr>
        <w:lastRenderedPageBreak/>
        <w:t>ΕΙΣΑΓΩΓΗ ΚΑΙ ΣΤΟΧΟΙ</w:t>
      </w:r>
      <w:bookmarkEnd w:id="1"/>
    </w:p>
    <w:p w14:paraId="3B7B8B8F" w14:textId="2718EEFA" w:rsidR="002A5B77" w:rsidRDefault="002A5B77" w:rsidP="58DCA531">
      <w:pPr>
        <w:spacing w:after="120" w:line="276" w:lineRule="auto"/>
        <w:jc w:val="both"/>
        <w:rPr>
          <w:i/>
          <w:iCs/>
          <w:lang w:val="el-GR"/>
        </w:rPr>
      </w:pPr>
      <w:r>
        <w:rPr>
          <w:i/>
          <w:iCs/>
          <w:lang w:val="el-GR"/>
        </w:rPr>
        <w:t xml:space="preserve"> </w:t>
      </w:r>
    </w:p>
    <w:p w14:paraId="1EB328CC" w14:textId="41EA0383" w:rsidR="002A5B77" w:rsidRPr="00100F57" w:rsidRDefault="000F06EB" w:rsidP="58DCA531">
      <w:pPr>
        <w:spacing w:after="120" w:line="276" w:lineRule="auto"/>
        <w:jc w:val="both"/>
        <w:rPr>
          <w:color w:val="000000" w:themeColor="text1"/>
          <w:lang w:val="el-GR"/>
        </w:rPr>
      </w:pPr>
      <w:r w:rsidRPr="000F06EB">
        <w:rPr>
          <w:color w:val="000000" w:themeColor="text1"/>
          <w:lang w:val="el-GR"/>
        </w:rPr>
        <w:t>Εξ αιτίας των μειονεκτημάτων της ευρείας χρήσης χημικών εντομοκτόνων για τον άνθρωπο και το περιβάλλον, καταβάλλεται προσπάθεια για την ανάπτυξη εναλλακτικών προς τη χημική, μεθόδων και μέσων αντιμετώπισης</w:t>
      </w:r>
      <w:r>
        <w:rPr>
          <w:color w:val="000000" w:themeColor="text1"/>
          <w:lang w:val="el-GR"/>
        </w:rPr>
        <w:t xml:space="preserve">.  Στο πλαίσιο αυτό μελετήθηκαν και τα </w:t>
      </w:r>
      <w:proofErr w:type="spellStart"/>
      <w:r>
        <w:rPr>
          <w:color w:val="000000" w:themeColor="text1"/>
          <w:lang w:val="el-GR"/>
        </w:rPr>
        <w:t>ζεολιθικά</w:t>
      </w:r>
      <w:proofErr w:type="spellEnd"/>
      <w:r>
        <w:rPr>
          <w:color w:val="000000" w:themeColor="text1"/>
          <w:lang w:val="el-GR"/>
        </w:rPr>
        <w:t xml:space="preserve"> πετρώματα ως πιθανά μέσα φυτοπροστασίας. </w:t>
      </w:r>
      <w:r w:rsidRPr="000F06EB">
        <w:rPr>
          <w:color w:val="000000" w:themeColor="text1"/>
          <w:lang w:val="el-GR"/>
        </w:rPr>
        <w:t xml:space="preserve">Οι φυσικοί ζεόλιθοι, είναι ένυδρα ορυκτά, με </w:t>
      </w:r>
      <w:proofErr w:type="spellStart"/>
      <w:r w:rsidRPr="000F06EB">
        <w:rPr>
          <w:color w:val="000000" w:themeColor="text1"/>
          <w:lang w:val="el-GR"/>
        </w:rPr>
        <w:t>αργιλοπυριτική</w:t>
      </w:r>
      <w:proofErr w:type="spellEnd"/>
      <w:r w:rsidRPr="000F06EB">
        <w:rPr>
          <w:color w:val="000000" w:themeColor="text1"/>
          <w:lang w:val="el-GR"/>
        </w:rPr>
        <w:t xml:space="preserve"> χημική σύσταση (</w:t>
      </w:r>
      <w:proofErr w:type="spellStart"/>
      <w:r w:rsidRPr="000F06EB">
        <w:rPr>
          <w:color w:val="000000" w:themeColor="text1"/>
          <w:lang w:val="el-GR"/>
        </w:rPr>
        <w:t>Christidis</w:t>
      </w:r>
      <w:proofErr w:type="spellEnd"/>
      <w:r w:rsidRPr="000F06EB">
        <w:rPr>
          <w:color w:val="000000" w:themeColor="text1"/>
          <w:lang w:val="el-GR"/>
        </w:rPr>
        <w:t xml:space="preserve"> </w:t>
      </w:r>
      <w:proofErr w:type="spellStart"/>
      <w:r w:rsidRPr="000F06EB">
        <w:rPr>
          <w:color w:val="000000" w:themeColor="text1"/>
          <w:lang w:val="el-GR"/>
        </w:rPr>
        <w:t>et</w:t>
      </w:r>
      <w:proofErr w:type="spellEnd"/>
      <w:r w:rsidRPr="000F06EB">
        <w:rPr>
          <w:color w:val="000000" w:themeColor="text1"/>
          <w:lang w:val="el-GR"/>
        </w:rPr>
        <w:t xml:space="preserve"> </w:t>
      </w:r>
      <w:proofErr w:type="spellStart"/>
      <w:r w:rsidRPr="000F06EB">
        <w:rPr>
          <w:color w:val="000000" w:themeColor="text1"/>
          <w:lang w:val="el-GR"/>
        </w:rPr>
        <w:t>al</w:t>
      </w:r>
      <w:proofErr w:type="spellEnd"/>
      <w:r w:rsidRPr="000F06EB">
        <w:rPr>
          <w:color w:val="000000" w:themeColor="text1"/>
          <w:lang w:val="el-GR"/>
        </w:rPr>
        <w:t xml:space="preserve">., 2003; Filippidis </w:t>
      </w:r>
      <w:proofErr w:type="spellStart"/>
      <w:r w:rsidRPr="000F06EB">
        <w:rPr>
          <w:color w:val="000000" w:themeColor="text1"/>
          <w:lang w:val="el-GR"/>
        </w:rPr>
        <w:t>et</w:t>
      </w:r>
      <w:proofErr w:type="spellEnd"/>
      <w:r w:rsidRPr="000F06EB">
        <w:rPr>
          <w:color w:val="000000" w:themeColor="text1"/>
          <w:lang w:val="el-GR"/>
        </w:rPr>
        <w:t xml:space="preserve"> </w:t>
      </w:r>
      <w:proofErr w:type="spellStart"/>
      <w:r w:rsidRPr="000F06EB">
        <w:rPr>
          <w:color w:val="000000" w:themeColor="text1"/>
          <w:lang w:val="el-GR"/>
        </w:rPr>
        <w:t>al</w:t>
      </w:r>
      <w:proofErr w:type="spellEnd"/>
      <w:r w:rsidRPr="000F06EB">
        <w:rPr>
          <w:color w:val="000000" w:themeColor="text1"/>
          <w:lang w:val="el-GR"/>
        </w:rPr>
        <w:t xml:space="preserve">., 2015) και τρισδιάστατη κρυσταλλική δομή που αποτελείται από τετράεδρα (SiO4)4− και (AlO4 )5− τα οποία συνδέονται μεταξύ τους με άτομα οξυγόνου (De </w:t>
      </w:r>
      <w:proofErr w:type="spellStart"/>
      <w:r w:rsidRPr="000F06EB">
        <w:rPr>
          <w:color w:val="000000" w:themeColor="text1"/>
          <w:lang w:val="el-GR"/>
        </w:rPr>
        <w:t>Smedt</w:t>
      </w:r>
      <w:proofErr w:type="spellEnd"/>
      <w:r w:rsidRPr="000F06EB">
        <w:rPr>
          <w:color w:val="000000" w:themeColor="text1"/>
          <w:lang w:val="el-GR"/>
        </w:rPr>
        <w:t xml:space="preserve"> </w:t>
      </w:r>
      <w:proofErr w:type="spellStart"/>
      <w:r w:rsidRPr="000F06EB">
        <w:rPr>
          <w:color w:val="000000" w:themeColor="text1"/>
          <w:lang w:val="el-GR"/>
        </w:rPr>
        <w:t>et</w:t>
      </w:r>
      <w:proofErr w:type="spellEnd"/>
      <w:r w:rsidRPr="000F06EB">
        <w:rPr>
          <w:color w:val="000000" w:themeColor="text1"/>
          <w:lang w:val="el-GR"/>
        </w:rPr>
        <w:t xml:space="preserve"> </w:t>
      </w:r>
      <w:proofErr w:type="spellStart"/>
      <w:r w:rsidRPr="000F06EB">
        <w:rPr>
          <w:color w:val="000000" w:themeColor="text1"/>
          <w:lang w:val="el-GR"/>
        </w:rPr>
        <w:t>al</w:t>
      </w:r>
      <w:proofErr w:type="spellEnd"/>
      <w:r w:rsidRPr="000F06EB">
        <w:rPr>
          <w:color w:val="000000" w:themeColor="text1"/>
          <w:lang w:val="el-GR"/>
        </w:rPr>
        <w:t>., 2015).</w:t>
      </w:r>
      <w:r>
        <w:rPr>
          <w:color w:val="000000" w:themeColor="text1"/>
          <w:lang w:val="el-GR"/>
        </w:rPr>
        <w:t xml:space="preserve">  Φαίνεται από έρευνες ότι ο</w:t>
      </w:r>
      <w:r w:rsidRPr="000F06EB">
        <w:rPr>
          <w:color w:val="000000" w:themeColor="text1"/>
          <w:lang w:val="el-GR"/>
        </w:rPr>
        <w:t xml:space="preserve">ι φυσικοί ζεόλιθοι φαίνεται να έχουν εντομοκτόνο δράση, πιθανώς λόγω προσκόλλησής τους στο σώμα των εντόμων, λύση της συνέχειας του κηρώδους </w:t>
      </w:r>
      <w:proofErr w:type="spellStart"/>
      <w:r w:rsidRPr="000F06EB">
        <w:rPr>
          <w:color w:val="000000" w:themeColor="text1"/>
          <w:lang w:val="el-GR"/>
        </w:rPr>
        <w:t>επιδερματίου</w:t>
      </w:r>
      <w:proofErr w:type="spellEnd"/>
      <w:r w:rsidRPr="000F06EB">
        <w:rPr>
          <w:color w:val="000000" w:themeColor="text1"/>
          <w:lang w:val="el-GR"/>
        </w:rPr>
        <w:t xml:space="preserve"> και αφυδάτωση ή λόγω απόφραξης των αναπνευστικών στιγμάτων και παρεμπόδιση της αναπνευστικής λειτουργίας (</w:t>
      </w:r>
      <w:proofErr w:type="spellStart"/>
      <w:r w:rsidRPr="000F06EB">
        <w:rPr>
          <w:color w:val="000000" w:themeColor="text1"/>
          <w:lang w:val="el-GR"/>
        </w:rPr>
        <w:t>Glenn</w:t>
      </w:r>
      <w:proofErr w:type="spellEnd"/>
      <w:r w:rsidRPr="000F06EB">
        <w:rPr>
          <w:color w:val="000000" w:themeColor="text1"/>
          <w:lang w:val="el-GR"/>
        </w:rPr>
        <w:t xml:space="preserve"> </w:t>
      </w:r>
      <w:proofErr w:type="spellStart"/>
      <w:r w:rsidRPr="000F06EB">
        <w:rPr>
          <w:color w:val="000000" w:themeColor="text1"/>
          <w:lang w:val="el-GR"/>
        </w:rPr>
        <w:t>et</w:t>
      </w:r>
      <w:proofErr w:type="spellEnd"/>
      <w:r w:rsidRPr="000F06EB">
        <w:rPr>
          <w:color w:val="000000" w:themeColor="text1"/>
          <w:lang w:val="el-GR"/>
        </w:rPr>
        <w:t xml:space="preserve"> </w:t>
      </w:r>
      <w:proofErr w:type="spellStart"/>
      <w:r w:rsidRPr="000F06EB">
        <w:rPr>
          <w:color w:val="000000" w:themeColor="text1"/>
          <w:lang w:val="el-GR"/>
        </w:rPr>
        <w:t>al</w:t>
      </w:r>
      <w:proofErr w:type="spellEnd"/>
      <w:r w:rsidRPr="000F06EB">
        <w:rPr>
          <w:color w:val="000000" w:themeColor="text1"/>
          <w:lang w:val="el-GR"/>
        </w:rPr>
        <w:t xml:space="preserve">., 2001; </w:t>
      </w:r>
      <w:proofErr w:type="spellStart"/>
      <w:r w:rsidRPr="000F06EB">
        <w:rPr>
          <w:color w:val="000000" w:themeColor="text1"/>
          <w:lang w:val="el-GR"/>
        </w:rPr>
        <w:t>Kljajić</w:t>
      </w:r>
      <w:proofErr w:type="spellEnd"/>
      <w:r w:rsidRPr="000F06EB">
        <w:rPr>
          <w:color w:val="000000" w:themeColor="text1"/>
          <w:lang w:val="el-GR"/>
        </w:rPr>
        <w:t xml:space="preserve"> </w:t>
      </w:r>
      <w:proofErr w:type="spellStart"/>
      <w:r w:rsidRPr="000F06EB">
        <w:rPr>
          <w:color w:val="000000" w:themeColor="text1"/>
          <w:lang w:val="el-GR"/>
        </w:rPr>
        <w:t>et</w:t>
      </w:r>
      <w:proofErr w:type="spellEnd"/>
      <w:r w:rsidRPr="000F06EB">
        <w:rPr>
          <w:color w:val="000000" w:themeColor="text1"/>
          <w:lang w:val="el-GR"/>
        </w:rPr>
        <w:t xml:space="preserve"> </w:t>
      </w:r>
      <w:proofErr w:type="spellStart"/>
      <w:r w:rsidRPr="000F06EB">
        <w:rPr>
          <w:color w:val="000000" w:themeColor="text1"/>
          <w:lang w:val="el-GR"/>
        </w:rPr>
        <w:t>al</w:t>
      </w:r>
      <w:proofErr w:type="spellEnd"/>
      <w:r w:rsidRPr="000F06EB">
        <w:rPr>
          <w:color w:val="000000" w:themeColor="text1"/>
          <w:lang w:val="el-GR"/>
        </w:rPr>
        <w:t>., 2010</w:t>
      </w:r>
      <w:r>
        <w:rPr>
          <w:color w:val="000000" w:themeColor="text1"/>
          <w:lang w:val="el-GR"/>
        </w:rPr>
        <w:t xml:space="preserve">, </w:t>
      </w:r>
      <w:r>
        <w:rPr>
          <w:color w:val="000000" w:themeColor="text1"/>
          <w:lang w:val="en-US"/>
        </w:rPr>
        <w:t>Floros</w:t>
      </w:r>
      <w:r w:rsidRPr="000F06EB">
        <w:rPr>
          <w:color w:val="000000" w:themeColor="text1"/>
          <w:lang w:val="el-GR"/>
        </w:rPr>
        <w:t xml:space="preserve"> </w:t>
      </w:r>
      <w:r>
        <w:rPr>
          <w:color w:val="000000" w:themeColor="text1"/>
          <w:lang w:val="en-US"/>
        </w:rPr>
        <w:t>et</w:t>
      </w:r>
      <w:r w:rsidRPr="000F06EB">
        <w:rPr>
          <w:color w:val="000000" w:themeColor="text1"/>
          <w:lang w:val="el-GR"/>
        </w:rPr>
        <w:t xml:space="preserve"> </w:t>
      </w:r>
      <w:r>
        <w:rPr>
          <w:color w:val="000000" w:themeColor="text1"/>
          <w:lang w:val="en-US"/>
        </w:rPr>
        <w:t>al</w:t>
      </w:r>
      <w:r w:rsidRPr="000F06EB">
        <w:rPr>
          <w:color w:val="000000" w:themeColor="text1"/>
          <w:lang w:val="el-GR"/>
        </w:rPr>
        <w:t xml:space="preserve">., 2017). </w:t>
      </w:r>
      <w:r>
        <w:rPr>
          <w:color w:val="000000" w:themeColor="text1"/>
          <w:lang w:val="el-GR"/>
        </w:rPr>
        <w:t>Επιπροσθέτως φαίνεται, ότι εκτός από την άμεση δράση στο έντομο, οι ζεόλιθοι όταν εφαρμοστούν με εμβάπτιση ή ψεκασμό δημιουργούν μια μεμβράνη στην επιφάνεια του φυτού (</w:t>
      </w:r>
      <w:r>
        <w:rPr>
          <w:color w:val="000000" w:themeColor="text1"/>
          <w:lang w:val="en-US"/>
        </w:rPr>
        <w:t>film</w:t>
      </w:r>
      <w:r w:rsidRPr="000F06EB">
        <w:rPr>
          <w:color w:val="000000" w:themeColor="text1"/>
          <w:lang w:val="el-GR"/>
        </w:rPr>
        <w:t xml:space="preserve">) </w:t>
      </w:r>
      <w:r>
        <w:rPr>
          <w:color w:val="000000" w:themeColor="text1"/>
          <w:lang w:val="el-GR"/>
        </w:rPr>
        <w:t xml:space="preserve">η οποία εμποδίζει την ωοτοκία σημαντικών εχθρών καλλιεργειών όπως ο δάκος της </w:t>
      </w:r>
      <w:proofErr w:type="spellStart"/>
      <w:r>
        <w:rPr>
          <w:color w:val="000000" w:themeColor="text1"/>
          <w:lang w:val="el-GR"/>
        </w:rPr>
        <w:t>ελίας</w:t>
      </w:r>
      <w:proofErr w:type="spellEnd"/>
      <w:r w:rsidRPr="000F06EB">
        <w:rPr>
          <w:color w:val="000000" w:themeColor="text1"/>
          <w:lang w:val="el-GR"/>
        </w:rPr>
        <w:t xml:space="preserve"> </w:t>
      </w:r>
      <w:proofErr w:type="spellStart"/>
      <w:r w:rsidRPr="001A4AB1">
        <w:rPr>
          <w:i/>
          <w:iCs/>
          <w:color w:val="000000" w:themeColor="text1"/>
          <w:lang w:val="en-US"/>
        </w:rPr>
        <w:t>Bactrocera</w:t>
      </w:r>
      <w:proofErr w:type="spellEnd"/>
      <w:r w:rsidRPr="001A4AB1">
        <w:rPr>
          <w:i/>
          <w:iCs/>
          <w:color w:val="000000" w:themeColor="text1"/>
          <w:lang w:val="el-GR"/>
        </w:rPr>
        <w:t xml:space="preserve"> </w:t>
      </w:r>
      <w:proofErr w:type="spellStart"/>
      <w:r w:rsidRPr="001A4AB1">
        <w:rPr>
          <w:i/>
          <w:iCs/>
          <w:color w:val="000000" w:themeColor="text1"/>
          <w:lang w:val="en-US"/>
        </w:rPr>
        <w:t>oleae</w:t>
      </w:r>
      <w:proofErr w:type="spellEnd"/>
      <w:r w:rsidRPr="000F06EB">
        <w:rPr>
          <w:color w:val="000000" w:themeColor="text1"/>
          <w:lang w:val="el-GR"/>
        </w:rPr>
        <w:t xml:space="preserve"> (</w:t>
      </w:r>
      <w:r>
        <w:rPr>
          <w:color w:val="000000" w:themeColor="text1"/>
          <w:lang w:val="en-US"/>
        </w:rPr>
        <w:t>Kovaiou</w:t>
      </w:r>
      <w:r w:rsidRPr="000F06EB">
        <w:rPr>
          <w:color w:val="000000" w:themeColor="text1"/>
          <w:lang w:val="el-GR"/>
        </w:rPr>
        <w:t xml:space="preserve"> </w:t>
      </w:r>
      <w:r>
        <w:rPr>
          <w:color w:val="000000" w:themeColor="text1"/>
          <w:lang w:val="en-US"/>
        </w:rPr>
        <w:t>et</w:t>
      </w:r>
      <w:r w:rsidRPr="000F06EB">
        <w:rPr>
          <w:color w:val="000000" w:themeColor="text1"/>
          <w:lang w:val="el-GR"/>
        </w:rPr>
        <w:t xml:space="preserve"> </w:t>
      </w:r>
      <w:r>
        <w:rPr>
          <w:color w:val="000000" w:themeColor="text1"/>
          <w:lang w:val="en-US"/>
        </w:rPr>
        <w:t>al</w:t>
      </w:r>
      <w:r w:rsidRPr="000F06EB">
        <w:rPr>
          <w:color w:val="000000" w:themeColor="text1"/>
          <w:lang w:val="el-GR"/>
        </w:rPr>
        <w:t xml:space="preserve">., </w:t>
      </w:r>
      <w:r w:rsidR="00100F57">
        <w:rPr>
          <w:color w:val="000000" w:themeColor="text1"/>
          <w:lang w:val="el-GR"/>
        </w:rPr>
        <w:t xml:space="preserve">2024; </w:t>
      </w:r>
      <w:r w:rsidRPr="000F06EB">
        <w:rPr>
          <w:color w:val="000000" w:themeColor="text1"/>
          <w:lang w:val="el-GR"/>
        </w:rPr>
        <w:t xml:space="preserve">2025). </w:t>
      </w:r>
    </w:p>
    <w:p w14:paraId="22CF3A18" w14:textId="11C13CFE" w:rsidR="000F06EB" w:rsidRPr="001A4AB1" w:rsidRDefault="001A4AB1" w:rsidP="58DCA531">
      <w:pPr>
        <w:spacing w:after="120" w:line="276" w:lineRule="auto"/>
        <w:jc w:val="both"/>
        <w:rPr>
          <w:color w:val="000000" w:themeColor="text1"/>
          <w:lang w:val="el-GR"/>
        </w:rPr>
      </w:pPr>
      <w:r>
        <w:rPr>
          <w:color w:val="000000" w:themeColor="text1"/>
          <w:lang w:val="el-GR"/>
        </w:rPr>
        <w:t xml:space="preserve">Σκοπός της παρούσας έρευνας είναι η αξιολόγηση της χρήσης φυσικών </w:t>
      </w:r>
      <w:proofErr w:type="spellStart"/>
      <w:r>
        <w:rPr>
          <w:color w:val="000000" w:themeColor="text1"/>
          <w:lang w:val="el-GR"/>
        </w:rPr>
        <w:t>ζεολίθων</w:t>
      </w:r>
      <w:proofErr w:type="spellEnd"/>
      <w:r>
        <w:rPr>
          <w:color w:val="000000" w:themeColor="text1"/>
          <w:lang w:val="el-GR"/>
        </w:rPr>
        <w:t xml:space="preserve"> ως μέσα αντιμετώπισης σημαντικών εχθρών των καρποφόρων και κηπευτικών όπως η μύγα της Μεσογείου </w:t>
      </w:r>
      <w:r w:rsidRPr="001A4AB1">
        <w:rPr>
          <w:i/>
          <w:iCs/>
          <w:color w:val="000000" w:themeColor="text1"/>
          <w:lang w:val="en-US"/>
        </w:rPr>
        <w:t>Ceratitis</w:t>
      </w:r>
      <w:r w:rsidRPr="001A4AB1">
        <w:rPr>
          <w:i/>
          <w:iCs/>
          <w:color w:val="000000" w:themeColor="text1"/>
          <w:lang w:val="el-GR"/>
        </w:rPr>
        <w:t xml:space="preserve"> </w:t>
      </w:r>
      <w:r w:rsidRPr="001A4AB1">
        <w:rPr>
          <w:i/>
          <w:iCs/>
          <w:color w:val="000000" w:themeColor="text1"/>
          <w:lang w:val="en-US"/>
        </w:rPr>
        <w:t>capitata</w:t>
      </w:r>
      <w:r w:rsidRPr="001A4AB1">
        <w:rPr>
          <w:color w:val="000000" w:themeColor="text1"/>
          <w:lang w:val="el-GR"/>
        </w:rPr>
        <w:t xml:space="preserve"> </w:t>
      </w:r>
      <w:r>
        <w:rPr>
          <w:color w:val="000000" w:themeColor="text1"/>
          <w:lang w:val="el-GR"/>
        </w:rPr>
        <w:t xml:space="preserve"> και ο αλευρώδης των θερμοκηπίων </w:t>
      </w:r>
      <w:proofErr w:type="spellStart"/>
      <w:r w:rsidRPr="001A4AB1">
        <w:rPr>
          <w:i/>
          <w:color w:val="000000" w:themeColor="text1"/>
          <w:lang w:val="el-GR"/>
        </w:rPr>
        <w:t>Trialeurodes</w:t>
      </w:r>
      <w:proofErr w:type="spellEnd"/>
      <w:r w:rsidRPr="001A4AB1">
        <w:rPr>
          <w:i/>
          <w:color w:val="000000" w:themeColor="text1"/>
          <w:lang w:val="el-GR"/>
        </w:rPr>
        <w:t xml:space="preserve"> v</w:t>
      </w:r>
      <w:r w:rsidRPr="001A4AB1">
        <w:rPr>
          <w:i/>
          <w:color w:val="000000" w:themeColor="text1"/>
          <w:lang w:val="en-US"/>
        </w:rPr>
        <w:t>a</w:t>
      </w:r>
      <w:proofErr w:type="spellStart"/>
      <w:r w:rsidRPr="001A4AB1">
        <w:rPr>
          <w:i/>
          <w:color w:val="000000" w:themeColor="text1"/>
          <w:lang w:val="el-GR"/>
        </w:rPr>
        <w:t>porariorum</w:t>
      </w:r>
      <w:proofErr w:type="spellEnd"/>
    </w:p>
    <w:p w14:paraId="2A9A3E19" w14:textId="68730AA8" w:rsidR="002A5B77" w:rsidRDefault="001A4AB1" w:rsidP="58DCA531">
      <w:pPr>
        <w:spacing w:after="120" w:line="276" w:lineRule="auto"/>
        <w:jc w:val="both"/>
        <w:rPr>
          <w:color w:val="000000" w:themeColor="text1"/>
          <w:lang w:val="el-GR"/>
        </w:rPr>
      </w:pPr>
      <w:r w:rsidRPr="001A4AB1">
        <w:rPr>
          <w:bCs/>
          <w:color w:val="000000" w:themeColor="text1"/>
          <w:lang w:val="el-GR"/>
        </w:rPr>
        <w:t xml:space="preserve">Είναι γνωστό </w:t>
      </w:r>
      <w:r>
        <w:rPr>
          <w:bCs/>
          <w:color w:val="000000" w:themeColor="text1"/>
          <w:lang w:val="el-GR"/>
        </w:rPr>
        <w:t xml:space="preserve">όμως, </w:t>
      </w:r>
      <w:r w:rsidRPr="001A4AB1">
        <w:rPr>
          <w:bCs/>
          <w:color w:val="000000" w:themeColor="text1"/>
          <w:lang w:val="el-GR"/>
        </w:rPr>
        <w:t xml:space="preserve">ότι οι πτητικές ουσίες που εκλύονται από τα φυτά της τομάτας επηρεάζουν την προσέλκυση των αρπακτικών εντόμων </w:t>
      </w:r>
      <w:proofErr w:type="spellStart"/>
      <w:r w:rsidRPr="001A4AB1">
        <w:rPr>
          <w:bCs/>
          <w:i/>
          <w:iCs/>
          <w:color w:val="000000" w:themeColor="text1"/>
          <w:lang w:val="en-US"/>
        </w:rPr>
        <w:t>Nesidiocoris</w:t>
      </w:r>
      <w:proofErr w:type="spellEnd"/>
      <w:r w:rsidRPr="001A4AB1">
        <w:rPr>
          <w:bCs/>
          <w:i/>
          <w:iCs/>
          <w:color w:val="000000" w:themeColor="text1"/>
          <w:lang w:val="el-GR"/>
        </w:rPr>
        <w:t xml:space="preserve"> </w:t>
      </w:r>
      <w:r w:rsidRPr="001A4AB1">
        <w:rPr>
          <w:bCs/>
          <w:i/>
          <w:iCs/>
          <w:color w:val="000000" w:themeColor="text1"/>
          <w:lang w:val="en-US"/>
        </w:rPr>
        <w:t>tenuis</w:t>
      </w:r>
      <w:r w:rsidRPr="001A4AB1">
        <w:rPr>
          <w:bCs/>
          <w:color w:val="000000" w:themeColor="text1"/>
          <w:lang w:val="el-GR"/>
        </w:rPr>
        <w:t xml:space="preserve"> και </w:t>
      </w:r>
      <w:proofErr w:type="spellStart"/>
      <w:r w:rsidRPr="001A4AB1">
        <w:rPr>
          <w:bCs/>
          <w:i/>
          <w:iCs/>
          <w:color w:val="000000" w:themeColor="text1"/>
          <w:lang w:val="en-US"/>
        </w:rPr>
        <w:t>Macrolophus</w:t>
      </w:r>
      <w:proofErr w:type="spellEnd"/>
      <w:r w:rsidRPr="001A4AB1">
        <w:rPr>
          <w:bCs/>
          <w:i/>
          <w:iCs/>
          <w:color w:val="000000" w:themeColor="text1"/>
          <w:lang w:val="el-GR"/>
        </w:rPr>
        <w:t xml:space="preserve"> </w:t>
      </w:r>
      <w:r w:rsidRPr="001A4AB1">
        <w:rPr>
          <w:bCs/>
          <w:i/>
          <w:iCs/>
          <w:color w:val="000000" w:themeColor="text1"/>
          <w:lang w:val="en-US"/>
        </w:rPr>
        <w:t>pygmaeus</w:t>
      </w:r>
      <w:r w:rsidRPr="001A4AB1">
        <w:rPr>
          <w:bCs/>
          <w:color w:val="000000" w:themeColor="text1"/>
          <w:lang w:val="el-GR"/>
        </w:rPr>
        <w:t xml:space="preserve"> </w:t>
      </w:r>
      <w:r w:rsidR="00BA17DF" w:rsidRPr="00BA17DF">
        <w:rPr>
          <w:bCs/>
          <w:color w:val="000000" w:themeColor="text1"/>
          <w:lang w:val="el-GR"/>
        </w:rPr>
        <w:t>(</w:t>
      </w:r>
      <w:proofErr w:type="spellStart"/>
      <w:r w:rsidR="00BA17DF">
        <w:rPr>
          <w:bCs/>
          <w:color w:val="000000" w:themeColor="text1"/>
          <w:lang w:val="en-US"/>
        </w:rPr>
        <w:t>Ayelo</w:t>
      </w:r>
      <w:proofErr w:type="spellEnd"/>
      <w:r w:rsidR="00BA17DF" w:rsidRPr="00BA17DF">
        <w:rPr>
          <w:bCs/>
          <w:color w:val="000000" w:themeColor="text1"/>
          <w:lang w:val="el-GR"/>
        </w:rPr>
        <w:t xml:space="preserve"> </w:t>
      </w:r>
      <w:r w:rsidR="00BA17DF">
        <w:rPr>
          <w:bCs/>
          <w:color w:val="000000" w:themeColor="text1"/>
          <w:lang w:val="en-US"/>
        </w:rPr>
        <w:t>et</w:t>
      </w:r>
      <w:r w:rsidR="00BA17DF" w:rsidRPr="00BA17DF">
        <w:rPr>
          <w:bCs/>
          <w:color w:val="000000" w:themeColor="text1"/>
          <w:lang w:val="el-GR"/>
        </w:rPr>
        <w:t xml:space="preserve"> </w:t>
      </w:r>
      <w:r w:rsidR="00BA17DF">
        <w:rPr>
          <w:bCs/>
          <w:color w:val="000000" w:themeColor="text1"/>
          <w:lang w:val="en-US"/>
        </w:rPr>
        <w:t>al</w:t>
      </w:r>
      <w:r w:rsidR="00BA17DF" w:rsidRPr="00BA17DF">
        <w:rPr>
          <w:bCs/>
          <w:color w:val="000000" w:themeColor="text1"/>
          <w:lang w:val="el-GR"/>
        </w:rPr>
        <w:t>., 2021</w:t>
      </w:r>
      <w:r w:rsidRPr="001A4AB1">
        <w:rPr>
          <w:bCs/>
          <w:color w:val="000000" w:themeColor="text1"/>
          <w:lang w:val="el-GR"/>
        </w:rPr>
        <w:t xml:space="preserve">) και η πιθανή αλλαγή στη σύνθεσή τους εξαιτίας της επέμβασης με ζεόλιθους, θα αναμένεται να έχει επίδραση στην προσέλκυση των αρπακτικών εντόμων και στην αποτελεσματικότητα της βιολογικής καταπολέμησης. </w:t>
      </w:r>
      <w:r>
        <w:rPr>
          <w:bCs/>
          <w:color w:val="000000" w:themeColor="text1"/>
          <w:lang w:val="el-GR"/>
        </w:rPr>
        <w:t xml:space="preserve">Με βάση αυτό πραγματοποιήθηκαν πειράματα των οποίων στόχος </w:t>
      </w:r>
      <w:r w:rsidRPr="001A4AB1">
        <w:rPr>
          <w:bCs/>
          <w:color w:val="000000" w:themeColor="text1"/>
          <w:lang w:val="el-GR"/>
        </w:rPr>
        <w:t xml:space="preserve">ήταν να δείξουμε ότι η χρήση </w:t>
      </w:r>
      <w:proofErr w:type="spellStart"/>
      <w:r w:rsidRPr="001A4AB1">
        <w:rPr>
          <w:bCs/>
          <w:color w:val="000000" w:themeColor="text1"/>
          <w:lang w:val="el-GR"/>
        </w:rPr>
        <w:t>ζεολίθων</w:t>
      </w:r>
      <w:proofErr w:type="spellEnd"/>
      <w:r w:rsidRPr="001A4AB1">
        <w:rPr>
          <w:bCs/>
          <w:color w:val="000000" w:themeColor="text1"/>
          <w:lang w:val="el-GR"/>
        </w:rPr>
        <w:t xml:space="preserve"> μπορεί να συνδυαστεί με την εξαπόλυση των αρπακτικών εντόμων και δεν επηρεάζει την αποτελεσματικότητά τους.</w:t>
      </w:r>
    </w:p>
    <w:p w14:paraId="63582748" w14:textId="77777777" w:rsidR="002A5B77" w:rsidRPr="000F06EB" w:rsidRDefault="002A5B77" w:rsidP="58DCA531">
      <w:pPr>
        <w:spacing w:after="120" w:line="276" w:lineRule="auto"/>
        <w:jc w:val="both"/>
        <w:rPr>
          <w:color w:val="000000"/>
          <w:lang w:val="el-GR"/>
        </w:rPr>
      </w:pP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7DA36737"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w:t>
      </w:r>
      <w:r w:rsidR="002A5B77" w:rsidRPr="002A5B77">
        <w:rPr>
          <w:lang w:val="el-GR"/>
        </w:rPr>
        <w:t xml:space="preserve">, </w:t>
      </w:r>
      <w:r w:rsidR="002A5B77">
        <w:rPr>
          <w:lang w:val="el-GR"/>
        </w:rPr>
        <w:t>τρόπους διάχυσης αποτελεσμάτων</w:t>
      </w:r>
      <w:r w:rsidRPr="00C740CE">
        <w:rPr>
          <w:lang w:val="el-GR"/>
        </w:rPr>
        <w:t xml:space="preserve">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lastRenderedPageBreak/>
        <w:t> </w:t>
      </w:r>
    </w:p>
    <w:p w14:paraId="389F796F" w14:textId="47E7EA6B" w:rsidR="00845280" w:rsidRPr="00A50100" w:rsidRDefault="00845280" w:rsidP="00AB6314">
      <w:pPr>
        <w:spacing w:line="276" w:lineRule="auto"/>
        <w:jc w:val="both"/>
        <w:rPr>
          <w:color w:val="000000"/>
          <w:lang w:val="el-GR"/>
        </w:rPr>
      </w:pP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2" w:name="_Toc184738477"/>
      <w:r w:rsidRPr="00481FE7">
        <w:rPr>
          <w:lang w:val="el-GR"/>
        </w:rPr>
        <w:t>ΠΕΡΙΓΡΑΦΗ ΤΩΝ ΕΡΓΑΣΙΩΝ</w:t>
      </w:r>
      <w:bookmarkStart w:id="3" w:name="_Toc184738478"/>
      <w:bookmarkEnd w:id="2"/>
    </w:p>
    <w:p w14:paraId="3F31E751" w14:textId="77777777" w:rsidR="00CF3C79" w:rsidRDefault="58DCA531" w:rsidP="00CF3C79">
      <w:pPr>
        <w:pStyle w:val="Heading1"/>
        <w:numPr>
          <w:ilvl w:val="1"/>
          <w:numId w:val="3"/>
        </w:numPr>
        <w:spacing w:after="120" w:line="276" w:lineRule="auto"/>
        <w:jc w:val="both"/>
        <w:rPr>
          <w:lang w:val="el-GR"/>
        </w:rPr>
      </w:pPr>
      <w:proofErr w:type="spellStart"/>
      <w:r>
        <w:t>Υλικά</w:t>
      </w:r>
      <w:proofErr w:type="spellEnd"/>
      <w:r>
        <w:t xml:space="preserve"> και </w:t>
      </w:r>
      <w:proofErr w:type="spellStart"/>
      <w:r>
        <w:t>Μέθοδοι</w:t>
      </w:r>
      <w:bookmarkStart w:id="4" w:name="_Toc184738479"/>
      <w:bookmarkEnd w:id="3"/>
      <w:proofErr w:type="spellEnd"/>
    </w:p>
    <w:p w14:paraId="2B63FAEF" w14:textId="77777777" w:rsidR="00BE3F18" w:rsidRDefault="00BE3F18" w:rsidP="00BE3F18">
      <w:pPr>
        <w:pStyle w:val="Heading2"/>
      </w:pPr>
    </w:p>
    <w:p w14:paraId="53DB495A" w14:textId="77777777" w:rsidR="00BE3F18" w:rsidRDefault="00BE3F18" w:rsidP="00BE3F18">
      <w:pPr>
        <w:rPr>
          <w:lang w:val="el-GR"/>
        </w:rPr>
      </w:pPr>
    </w:p>
    <w:p w14:paraId="7AD7ADC1" w14:textId="77777777" w:rsidR="00BE3F18" w:rsidRPr="00BE3F18" w:rsidRDefault="00BE3F18" w:rsidP="00BA3CFB">
      <w:pPr>
        <w:jc w:val="both"/>
        <w:rPr>
          <w:lang w:val="el-GR"/>
        </w:rPr>
      </w:pPr>
      <w:r w:rsidRPr="00BE3F18">
        <w:rPr>
          <w:lang w:val="el-GR"/>
        </w:rPr>
        <w:t>Πραγματοποιήθηκε συλλογή άγριων εντόμων της Μύγας της Μεσογείου από προσβεβλημένα σύκα και μεταφέρθηκαν στο εργαστήριο όπου διατηρήθηκαν σε εντομολογικούς κλωβούς παρουσία νερού και τροφής σε συνθήκες εργαστηρίου 25°</w:t>
      </w:r>
      <w:r>
        <w:t>C</w:t>
      </w:r>
      <w:r w:rsidRPr="00BE3F18">
        <w:rPr>
          <w:lang w:val="el-GR"/>
        </w:rPr>
        <w:t xml:space="preserve"> θερμοκρασία και </w:t>
      </w:r>
      <w:proofErr w:type="spellStart"/>
      <w:r w:rsidRPr="00BE3F18">
        <w:rPr>
          <w:lang w:val="el-GR"/>
        </w:rPr>
        <w:t>φωτοπερίοδο</w:t>
      </w:r>
      <w:proofErr w:type="spellEnd"/>
      <w:r w:rsidRPr="00BE3F18">
        <w:rPr>
          <w:lang w:val="el-GR"/>
        </w:rPr>
        <w:t xml:space="preserve"> 16:8 Φ:Σ. </w:t>
      </w:r>
    </w:p>
    <w:p w14:paraId="1017A1FA" w14:textId="3F31BB6D" w:rsidR="00BE3F18" w:rsidRDefault="00BE3F18" w:rsidP="00BA3CFB">
      <w:pPr>
        <w:jc w:val="both"/>
        <w:rPr>
          <w:lang w:val="el-GR"/>
        </w:rPr>
      </w:pPr>
      <w:r w:rsidRPr="00BE3F18">
        <w:rPr>
          <w:lang w:val="el-GR"/>
        </w:rPr>
        <w:t>Στη συνέχεια πραγματοποιήθηκαν πειράματα για την επίδραση ζεόλιθου στην ωοτοκία της Μύγας της Μεσογείου. Για τα πειράματα χρησιμοποιήθηκαν 5</w:t>
      </w:r>
      <w:r>
        <w:t>g</w:t>
      </w:r>
      <w:r w:rsidRPr="00BE3F18">
        <w:rPr>
          <w:lang w:val="el-GR"/>
        </w:rPr>
        <w:t xml:space="preserve"> ζεόλιθου που διαλύθηκαν σε 100</w:t>
      </w:r>
      <w:r>
        <w:t>ml</w:t>
      </w:r>
      <w:r w:rsidRPr="00BE3F18">
        <w:rPr>
          <w:lang w:val="el-GR"/>
        </w:rPr>
        <w:t xml:space="preserve"> νερού. Στο διάλυμα εμβαπτίστηκαν καρποί ροδάκινου και δαμάσκηνου τύπου βανίλιας και αφού στέγνωσαν μεταφέρθηκαν ατομικά σε κλωβούς από </w:t>
      </w:r>
      <w:proofErr w:type="spellStart"/>
      <w:r w:rsidRPr="00BE3F18">
        <w:rPr>
          <w:lang w:val="el-GR"/>
        </w:rPr>
        <w:t>πλέξιγκας</w:t>
      </w:r>
      <w:proofErr w:type="spellEnd"/>
      <w:r w:rsidRPr="00BE3F18">
        <w:rPr>
          <w:lang w:val="el-GR"/>
        </w:rPr>
        <w:t xml:space="preserve"> μαζί με 10 ενήλικα θηλυκά. Για διάρκεια 2 ωρών πραγματοποιούνταν καταγραφή των εντόμων που επισκέπτονταν τους καρπούς και καταγραφή των εντόμων που πραγματοποιούσαν νύγματα ωοτοκία (Εικόνα 3.8.1-1).</w:t>
      </w:r>
    </w:p>
    <w:p w14:paraId="594E5E0F" w14:textId="77777777" w:rsidR="00BA3CFB" w:rsidRPr="00BE3F18" w:rsidRDefault="00BA3CFB" w:rsidP="00BE3F18">
      <w:pPr>
        <w:rPr>
          <w:lang w:val="el-GR"/>
        </w:rPr>
      </w:pPr>
    </w:p>
    <w:p w14:paraId="6A4D826F" w14:textId="052B423B" w:rsidR="00BA3CFB" w:rsidRDefault="00BA3CFB" w:rsidP="00BA3CFB">
      <w:pPr>
        <w:rPr>
          <w:lang w:val="el-GR"/>
        </w:rPr>
      </w:pPr>
      <w:r>
        <w:rPr>
          <w:noProof/>
          <w:lang w:eastAsia="el-GR"/>
        </w:rPr>
        <w:drawing>
          <wp:inline distT="0" distB="0" distL="0" distR="0" wp14:anchorId="4511BB08" wp14:editId="1EDEF1B5">
            <wp:extent cx="6057900" cy="4543790"/>
            <wp:effectExtent l="0" t="0" r="0" b="9525"/>
            <wp:docPr id="4" name="Εικόνα 4" descr="Εικόνα που περιέχει φρούτο, φαγητό, ροδάκινο, πορτοκαλί&#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φρούτο, φαγητό, ροδάκινο, πορτοκαλί&#10;&#10;Το περιεχόμενο που δημιουργείται από AI ενδέχεται να είναι εσφαλμένο."/>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345" cy="4553875"/>
                    </a:xfrm>
                    <a:prstGeom prst="rect">
                      <a:avLst/>
                    </a:prstGeom>
                  </pic:spPr>
                </pic:pic>
              </a:graphicData>
            </a:graphic>
          </wp:inline>
        </w:drawing>
      </w:r>
    </w:p>
    <w:p w14:paraId="3A91C47A" w14:textId="77777777" w:rsidR="00BA3CFB" w:rsidRPr="00BA3CFB" w:rsidRDefault="00BA3CFB" w:rsidP="00BA3CFB">
      <w:pPr>
        <w:pStyle w:val="Caption"/>
        <w:rPr>
          <w:b w:val="0"/>
          <w:bCs w:val="0"/>
        </w:rPr>
      </w:pPr>
      <w:r w:rsidRPr="00E7172F">
        <w:t>Εικόνα 3.8.1-1.</w:t>
      </w:r>
      <w:r w:rsidRPr="00BA3CFB">
        <w:rPr>
          <w:b w:val="0"/>
          <w:bCs w:val="0"/>
        </w:rPr>
        <w:t>Ενήλικα Θηλυκά άτομα της Μύγας της Μεσογείου κατά τη διάρκεια ωοτοκίας σε εμβαπτισμένο καρπό δαμάσκηνου.</w:t>
      </w:r>
    </w:p>
    <w:p w14:paraId="53219FE6" w14:textId="77777777" w:rsidR="00BE3F18" w:rsidRDefault="00BE3F18" w:rsidP="00BE3F18">
      <w:pPr>
        <w:rPr>
          <w:lang w:val="el-GR"/>
        </w:rPr>
      </w:pPr>
    </w:p>
    <w:p w14:paraId="21F55428" w14:textId="77777777" w:rsidR="00BE3F18" w:rsidRDefault="00BE3F18" w:rsidP="00BE3F18">
      <w:pPr>
        <w:rPr>
          <w:lang w:val="el-GR"/>
        </w:rPr>
      </w:pPr>
    </w:p>
    <w:p w14:paraId="2DF1E4DD" w14:textId="77777777" w:rsidR="00BE3F18" w:rsidRDefault="00BE3F18" w:rsidP="00BE3F18">
      <w:pPr>
        <w:rPr>
          <w:lang w:val="el-GR"/>
        </w:rPr>
      </w:pPr>
    </w:p>
    <w:p w14:paraId="0E98DE8C" w14:textId="77777777" w:rsidR="00BE3F18" w:rsidRPr="00BE3F18" w:rsidRDefault="00BE3F18" w:rsidP="00BE3F18">
      <w:pPr>
        <w:rPr>
          <w:lang w:val="el-GR"/>
        </w:rPr>
      </w:pPr>
    </w:p>
    <w:p w14:paraId="495FF212" w14:textId="77777777" w:rsidR="00BE3F18" w:rsidRDefault="00BE3F18" w:rsidP="00BE3F18">
      <w:pPr>
        <w:pStyle w:val="Heading2"/>
      </w:pPr>
    </w:p>
    <w:p w14:paraId="60F8AB48" w14:textId="77777777" w:rsidR="00BA3CFB" w:rsidRDefault="00BA3CFB" w:rsidP="00BA3CFB">
      <w:pPr>
        <w:rPr>
          <w:lang w:val="el-GR"/>
        </w:rPr>
      </w:pPr>
    </w:p>
    <w:p w14:paraId="477D9403" w14:textId="50E7E22D" w:rsidR="00BA3CFB" w:rsidRPr="00BA3CFB" w:rsidRDefault="00BA3CFB" w:rsidP="00BA3CFB">
      <w:pPr>
        <w:jc w:val="both"/>
        <w:rPr>
          <w:lang w:val="el-GR"/>
        </w:rPr>
      </w:pPr>
      <w:r w:rsidRPr="00BA3CFB">
        <w:rPr>
          <w:lang w:val="el-GR"/>
        </w:rPr>
        <w:t>Σε επόμενη φάση έγινε επανάληψη των πειραμάτων για την επίδραση ζεόλιθου στην Μύγα της Μεσογείου με τη χρήση τεχνητών υποστρωμάτων ωοτοκίας αντί καρπών. Τα τεχνητά υποστρώματα ωοτοκίας εμβαπτίστηκαν σε δύο δόσεις ζεόλιθου (5 και 7.5</w:t>
      </w:r>
      <w:r>
        <w:t>g</w:t>
      </w:r>
      <w:r w:rsidRPr="00BA3CFB">
        <w:rPr>
          <w:lang w:val="el-GR"/>
        </w:rPr>
        <w:t xml:space="preserve"> ανά 100</w:t>
      </w:r>
      <w:r>
        <w:t>ml</w:t>
      </w:r>
      <w:r w:rsidRPr="00BA3CFB">
        <w:rPr>
          <w:lang w:val="el-GR"/>
        </w:rPr>
        <w:t xml:space="preserve"> νερού), ακολουθώντας τη μέθοδο που περιγράφεται παραπάνω, στη συνέχεια και αφού στέγνωσαν τοποθετήθηκαν εντός κλωβών  </w:t>
      </w:r>
      <w:proofErr w:type="spellStart"/>
      <w:r w:rsidRPr="00BA3CFB">
        <w:rPr>
          <w:lang w:val="el-GR"/>
        </w:rPr>
        <w:t>πλέξιγκας</w:t>
      </w:r>
      <w:proofErr w:type="spellEnd"/>
      <w:r w:rsidRPr="00BA3CFB">
        <w:rPr>
          <w:lang w:val="el-GR"/>
        </w:rPr>
        <w:t xml:space="preserve"> μαζί με 10 ενήλικα θηλυκά. Μετά από 24 ώρες μετρήθηκε ο αριθμός των αυγών που εναποτέθηκαν. Ως μάρτυρες χρησιμοποιήθηκαν τεχνητά υποστρώματα ωοτοκίας που εμβαπτίστηκαν σε νερό χωρίς ζεόλιθο.</w:t>
      </w:r>
    </w:p>
    <w:p w14:paraId="29786B2C" w14:textId="77777777" w:rsidR="00BA3CFB" w:rsidRDefault="00BA3CFB" w:rsidP="00BA3CFB">
      <w:pPr>
        <w:jc w:val="both"/>
        <w:rPr>
          <w:lang w:val="el-GR"/>
        </w:rPr>
      </w:pPr>
    </w:p>
    <w:p w14:paraId="1E3A4F96" w14:textId="0B7C77A7" w:rsidR="00BA3CFB" w:rsidRPr="00BA3CFB" w:rsidRDefault="00BA3CFB" w:rsidP="00BA3CFB">
      <w:pPr>
        <w:jc w:val="both"/>
        <w:rPr>
          <w:lang w:val="el-GR"/>
        </w:rPr>
      </w:pPr>
      <w:r w:rsidRPr="00BA3CFB">
        <w:rPr>
          <w:lang w:val="el-GR"/>
        </w:rPr>
        <w:t xml:space="preserve">Κατά την περίοδο εμφάνισης της Μύγας της Μεσογείου πραγματοποιήθηκε πείραμα υπαίθρου όπου καρποί ροδάκινου εμβαπτισμένοι σε ζεόλιθο κρεμάστηκαν με την βοήθεια σχοινιού (Εικόνα 3.8.1-2) σε δέντρο συκιάς με έντονη προσβολή από Μύγα της Μεσογείου. Χρησιμοποιήθηκαν οι ίδιες συγκεντρώσεις ζεόλιθου (5 και 7,5 </w:t>
      </w:r>
      <w:r>
        <w:rPr>
          <w:lang w:val="en-US"/>
        </w:rPr>
        <w:t>g</w:t>
      </w:r>
      <w:r w:rsidRPr="00BA3CFB">
        <w:rPr>
          <w:lang w:val="el-GR"/>
        </w:rPr>
        <w:t xml:space="preserve"> / 100 </w:t>
      </w:r>
      <w:r>
        <w:rPr>
          <w:lang w:val="en-US"/>
        </w:rPr>
        <w:t>ml</w:t>
      </w:r>
      <w:r w:rsidRPr="00BA3CFB">
        <w:rPr>
          <w:lang w:val="el-GR"/>
        </w:rPr>
        <w:t>) καθώς και καρποί που δεν εμβαπτίστηκαν σε ζεόλιθο ως μάρτυρες. Μετά από 5 ημέρες έκθεσης οι καρποί μεταφέρθηκαν στο εργαστήριο όπου καταμετρήθηκε ο αριθμός των ενήλικων ατόμων που εμφανίστηκαν</w:t>
      </w:r>
      <w:r w:rsidR="00B65108">
        <w:rPr>
          <w:lang w:val="el-GR"/>
        </w:rPr>
        <w:t>.</w:t>
      </w:r>
    </w:p>
    <w:p w14:paraId="6C93AFCB" w14:textId="77777777" w:rsidR="00BA3CFB" w:rsidRDefault="00BA3CFB" w:rsidP="00BA3CFB">
      <w:pPr>
        <w:jc w:val="both"/>
        <w:rPr>
          <w:lang w:val="el-GR"/>
        </w:rPr>
      </w:pPr>
    </w:p>
    <w:p w14:paraId="41ECE576" w14:textId="77777777" w:rsidR="00BA3CFB" w:rsidRDefault="00BA3CFB" w:rsidP="00BA3CFB">
      <w:pPr>
        <w:rPr>
          <w:lang w:val="el-GR"/>
        </w:rPr>
      </w:pPr>
    </w:p>
    <w:p w14:paraId="7E3B808C" w14:textId="77777777" w:rsidR="00BA3CFB" w:rsidRDefault="00BA3CFB" w:rsidP="00BA3CFB">
      <w:pPr>
        <w:rPr>
          <w:lang w:val="el-GR"/>
        </w:rPr>
      </w:pPr>
    </w:p>
    <w:p w14:paraId="5546A59E" w14:textId="77777777" w:rsidR="00BA3CFB" w:rsidRDefault="00BA3CFB" w:rsidP="00BA3CFB">
      <w:pPr>
        <w:tabs>
          <w:tab w:val="left" w:pos="1020"/>
        </w:tabs>
        <w:jc w:val="both"/>
      </w:pPr>
      <w:r>
        <w:rPr>
          <w:noProof/>
          <w:lang w:eastAsia="el-GR"/>
        </w:rPr>
        <w:drawing>
          <wp:inline distT="0" distB="0" distL="0" distR="0" wp14:anchorId="1A6E50AE" wp14:editId="3D1605DE">
            <wp:extent cx="6035040" cy="3905537"/>
            <wp:effectExtent l="0" t="0" r="3810" b="0"/>
            <wp:docPr id="6" name="Εικόνα 6" descr="Εικόνα που περιέχει εξωτερικός χώρος/ύπαιθρος, φρούτο, δέντρο, έδαφ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εξωτερικός χώρος/ύπαιθρος, φρούτο, δέντρο, έδαφος&#10;&#10;Το περιεχόμενο που δημιουργείται από AI ενδέχεται να είναι εσφαλμέν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5351" cy="3925152"/>
                    </a:xfrm>
                    <a:prstGeom prst="rect">
                      <a:avLst/>
                    </a:prstGeom>
                  </pic:spPr>
                </pic:pic>
              </a:graphicData>
            </a:graphic>
          </wp:inline>
        </w:drawing>
      </w:r>
    </w:p>
    <w:p w14:paraId="124C7698" w14:textId="77777777" w:rsidR="00BA3CFB" w:rsidRPr="00BA3CFB" w:rsidRDefault="00BA3CFB" w:rsidP="00BA3CFB">
      <w:pPr>
        <w:pStyle w:val="Caption"/>
        <w:rPr>
          <w:b w:val="0"/>
          <w:bCs w:val="0"/>
        </w:rPr>
      </w:pPr>
      <w:r w:rsidRPr="0085176E">
        <w:rPr>
          <w:rFonts w:ascii="Times New Roman" w:hAnsi="Times New Roman"/>
        </w:rPr>
        <w:t xml:space="preserve"> </w:t>
      </w:r>
      <w:r w:rsidRPr="00BA3CFB">
        <w:t xml:space="preserve">Εικόνα 3.8.1-2 </w:t>
      </w:r>
      <w:r w:rsidRPr="00BA3CFB">
        <w:rPr>
          <w:b w:val="0"/>
          <w:bCs w:val="0"/>
        </w:rPr>
        <w:t xml:space="preserve">Εμβαπτισμένοι καρποί ροδάκινου κρεμασμένοι σε συκιά με έντονη προσβολή από Μύγα της Μεσογείου. </w:t>
      </w:r>
    </w:p>
    <w:p w14:paraId="0A14FB41" w14:textId="77777777" w:rsidR="00BA3CFB" w:rsidRDefault="00BA3CFB" w:rsidP="00BA3CFB">
      <w:pPr>
        <w:rPr>
          <w:lang w:val="el-GR"/>
        </w:rPr>
      </w:pPr>
    </w:p>
    <w:p w14:paraId="75D36C5C" w14:textId="77777777" w:rsidR="00BA3CFB" w:rsidRDefault="00BA3CFB" w:rsidP="00BA3CFB">
      <w:pPr>
        <w:rPr>
          <w:lang w:val="el-GR"/>
        </w:rPr>
      </w:pPr>
    </w:p>
    <w:p w14:paraId="2A2FE95C" w14:textId="77777777" w:rsidR="00BA3CFB" w:rsidRDefault="00BA3CFB" w:rsidP="00BA3CFB">
      <w:pPr>
        <w:rPr>
          <w:lang w:val="el-GR"/>
        </w:rPr>
      </w:pPr>
    </w:p>
    <w:p w14:paraId="38C21BC0" w14:textId="77777777" w:rsidR="00BA3CFB" w:rsidRDefault="00BA3CFB" w:rsidP="00BA3CFB">
      <w:pPr>
        <w:rPr>
          <w:lang w:val="el-GR"/>
        </w:rPr>
      </w:pPr>
    </w:p>
    <w:p w14:paraId="1797A929" w14:textId="77777777" w:rsidR="00BA3CFB" w:rsidRDefault="00BA3CFB" w:rsidP="00BA3CFB">
      <w:pPr>
        <w:rPr>
          <w:lang w:val="el-GR"/>
        </w:rPr>
      </w:pPr>
    </w:p>
    <w:p w14:paraId="2C8E1012" w14:textId="77777777" w:rsidR="00BA3CFB" w:rsidRDefault="00BA3CFB" w:rsidP="00BA3CFB">
      <w:pPr>
        <w:rPr>
          <w:lang w:val="el-GR"/>
        </w:rPr>
      </w:pPr>
    </w:p>
    <w:p w14:paraId="0AEF71E8" w14:textId="77777777" w:rsidR="00BA3CFB" w:rsidRDefault="00BA3CFB" w:rsidP="00BA3CFB">
      <w:pPr>
        <w:rPr>
          <w:lang w:val="el-GR"/>
        </w:rPr>
      </w:pPr>
    </w:p>
    <w:p w14:paraId="76CC391C" w14:textId="77777777" w:rsidR="00BA3CFB" w:rsidRPr="00DF2953" w:rsidRDefault="00BA3CFB" w:rsidP="00BA3CFB">
      <w:pPr>
        <w:jc w:val="both"/>
        <w:rPr>
          <w:lang w:val="el-GR"/>
        </w:rPr>
      </w:pPr>
      <w:r w:rsidRPr="00BA3CFB">
        <w:rPr>
          <w:lang w:val="el-GR"/>
        </w:rPr>
        <w:t xml:space="preserve">Το δείγμα φυσικού ζεόλιθου που χρησιμοποιήθηκε στα πειράματα αναλύθηκε και ήρθε στη κατάλληλη μορφή για χρήση στο Εργαστήριο Γεωχημείας, του Τμήματος Γεωλογίας του Α.Π.Θ.. Το δείγμα φυσικού ζεόλιθου (που χρησιμοποιήθηκε στα  παραπάνω πειράματα προέρχεται από συγκεκριμένα στρώματα των </w:t>
      </w:r>
      <w:proofErr w:type="spellStart"/>
      <w:r w:rsidRPr="00BA3CFB">
        <w:rPr>
          <w:lang w:val="el-GR"/>
        </w:rPr>
        <w:t>ζεολιθικών</w:t>
      </w:r>
      <w:proofErr w:type="spellEnd"/>
      <w:r w:rsidRPr="00BA3CFB">
        <w:rPr>
          <w:lang w:val="el-GR"/>
        </w:rPr>
        <w:t xml:space="preserve"> </w:t>
      </w:r>
      <w:proofErr w:type="spellStart"/>
      <w:r w:rsidRPr="00BA3CFB">
        <w:rPr>
          <w:lang w:val="el-GR"/>
        </w:rPr>
        <w:t>τόφφων</w:t>
      </w:r>
      <w:proofErr w:type="spellEnd"/>
      <w:r w:rsidRPr="00BA3CFB">
        <w:rPr>
          <w:lang w:val="el-GR"/>
        </w:rPr>
        <w:t xml:space="preserve"> από την περιοχή των Πετρωτών της ΠΕ Έβρου. Ορυκτολογικά αποτελείται από 70 </w:t>
      </w:r>
      <w:proofErr w:type="spellStart"/>
      <w:r>
        <w:rPr>
          <w:lang w:val="en-US"/>
        </w:rPr>
        <w:t>wt</w:t>
      </w:r>
      <w:proofErr w:type="spellEnd"/>
      <w:r w:rsidRPr="00BA3CFB">
        <w:rPr>
          <w:lang w:val="el-GR"/>
        </w:rPr>
        <w:t xml:space="preserve">% </w:t>
      </w:r>
      <w:proofErr w:type="spellStart"/>
      <w:r w:rsidRPr="00BA3CFB">
        <w:rPr>
          <w:lang w:val="el-GR"/>
        </w:rPr>
        <w:t>κλινοπτιλόλιθο</w:t>
      </w:r>
      <w:proofErr w:type="spellEnd"/>
      <w:r w:rsidRPr="00BA3CFB">
        <w:rPr>
          <w:lang w:val="el-GR"/>
        </w:rPr>
        <w:t xml:space="preserve"> (ζεόλιθος τύπου </w:t>
      </w:r>
      <w:r>
        <w:rPr>
          <w:lang w:val="en-US"/>
        </w:rPr>
        <w:t>HEU</w:t>
      </w:r>
      <w:r w:rsidRPr="00BA3CFB">
        <w:rPr>
          <w:lang w:val="el-GR"/>
        </w:rPr>
        <w:t xml:space="preserve">), 1 </w:t>
      </w:r>
      <w:proofErr w:type="spellStart"/>
      <w:r>
        <w:t>wt</w:t>
      </w:r>
      <w:proofErr w:type="spellEnd"/>
      <w:r w:rsidRPr="00BA3CFB">
        <w:rPr>
          <w:lang w:val="el-GR"/>
        </w:rPr>
        <w:t xml:space="preserve">% χαλαζία, 3 </w:t>
      </w:r>
      <w:proofErr w:type="spellStart"/>
      <w:r>
        <w:t>wt</w:t>
      </w:r>
      <w:proofErr w:type="spellEnd"/>
      <w:r w:rsidRPr="00BA3CFB">
        <w:rPr>
          <w:lang w:val="el-GR"/>
        </w:rPr>
        <w:t xml:space="preserve">% </w:t>
      </w:r>
      <w:proofErr w:type="spellStart"/>
      <w:r w:rsidRPr="00BA3CFB">
        <w:rPr>
          <w:lang w:val="el-GR"/>
        </w:rPr>
        <w:t>χριστοβαλίτη</w:t>
      </w:r>
      <w:proofErr w:type="spellEnd"/>
      <w:r w:rsidRPr="00BA3CFB">
        <w:rPr>
          <w:lang w:val="el-GR"/>
        </w:rPr>
        <w:t xml:space="preserve">, 8 </w:t>
      </w:r>
      <w:proofErr w:type="spellStart"/>
      <w:r>
        <w:t>wt</w:t>
      </w:r>
      <w:proofErr w:type="spellEnd"/>
      <w:r w:rsidRPr="00BA3CFB">
        <w:rPr>
          <w:lang w:val="el-GR"/>
        </w:rPr>
        <w:t xml:space="preserve">% </w:t>
      </w:r>
      <w:proofErr w:type="spellStart"/>
      <w:r w:rsidRPr="00BA3CFB">
        <w:rPr>
          <w:lang w:val="el-GR"/>
        </w:rPr>
        <w:t>άστριους</w:t>
      </w:r>
      <w:proofErr w:type="spellEnd"/>
      <w:r w:rsidRPr="00BA3CFB">
        <w:rPr>
          <w:lang w:val="el-GR"/>
        </w:rPr>
        <w:t xml:space="preserve"> (Κ-</w:t>
      </w:r>
      <w:proofErr w:type="spellStart"/>
      <w:r w:rsidRPr="00BA3CFB">
        <w:rPr>
          <w:lang w:val="el-GR"/>
        </w:rPr>
        <w:t>αστρίους</w:t>
      </w:r>
      <w:proofErr w:type="spellEnd"/>
      <w:r w:rsidRPr="00BA3CFB">
        <w:rPr>
          <w:lang w:val="el-GR"/>
        </w:rPr>
        <w:t xml:space="preserve"> και </w:t>
      </w:r>
      <w:proofErr w:type="spellStart"/>
      <w:r w:rsidRPr="00BA3CFB">
        <w:rPr>
          <w:lang w:val="el-GR"/>
        </w:rPr>
        <w:t>πλαγιόκλαστα</w:t>
      </w:r>
      <w:proofErr w:type="spellEnd"/>
      <w:r w:rsidRPr="00BA3CFB">
        <w:rPr>
          <w:lang w:val="el-GR"/>
        </w:rPr>
        <w:t xml:space="preserve">) και 18 </w:t>
      </w:r>
      <w:proofErr w:type="spellStart"/>
      <w:r>
        <w:t>wt</w:t>
      </w:r>
      <w:proofErr w:type="spellEnd"/>
      <w:r w:rsidRPr="00BA3CFB">
        <w:rPr>
          <w:lang w:val="el-GR"/>
        </w:rPr>
        <w:t xml:space="preserve">% άμορφο υλικό, ενώ η χημική του σύσταση περιλαμβάνει 68.43 </w:t>
      </w:r>
      <w:proofErr w:type="spellStart"/>
      <w:r>
        <w:t>wt</w:t>
      </w:r>
      <w:proofErr w:type="spellEnd"/>
      <w:r w:rsidRPr="00BA3CFB">
        <w:rPr>
          <w:lang w:val="el-GR"/>
        </w:rPr>
        <w:t xml:space="preserve">% </w:t>
      </w:r>
      <w:proofErr w:type="spellStart"/>
      <w:r>
        <w:t>SiO</w:t>
      </w:r>
      <w:proofErr w:type="spellEnd"/>
      <w:r w:rsidRPr="00BA3CFB">
        <w:rPr>
          <w:vertAlign w:val="subscript"/>
          <w:lang w:val="el-GR"/>
        </w:rPr>
        <w:t>2</w:t>
      </w:r>
      <w:r w:rsidRPr="00BA3CFB">
        <w:rPr>
          <w:lang w:val="el-GR"/>
        </w:rPr>
        <w:t xml:space="preserve">, 11.60 </w:t>
      </w:r>
      <w:proofErr w:type="spellStart"/>
      <w:r>
        <w:t>wt</w:t>
      </w:r>
      <w:proofErr w:type="spellEnd"/>
      <w:r w:rsidRPr="00BA3CFB">
        <w:rPr>
          <w:lang w:val="el-GR"/>
        </w:rPr>
        <w:t xml:space="preserve">% </w:t>
      </w:r>
      <w:r>
        <w:t>Al</w:t>
      </w:r>
      <w:r w:rsidRPr="00BA3CFB">
        <w:rPr>
          <w:vertAlign w:val="subscript"/>
          <w:lang w:val="el-GR"/>
        </w:rPr>
        <w:t>2</w:t>
      </w:r>
      <w:r>
        <w:t>O</w:t>
      </w:r>
      <w:r w:rsidRPr="00BA3CFB">
        <w:rPr>
          <w:vertAlign w:val="subscript"/>
          <w:lang w:val="el-GR"/>
        </w:rPr>
        <w:t>3</w:t>
      </w:r>
      <w:r w:rsidRPr="00BA3CFB">
        <w:rPr>
          <w:lang w:val="el-GR"/>
        </w:rPr>
        <w:t xml:space="preserve">, 3.80 </w:t>
      </w:r>
      <w:proofErr w:type="spellStart"/>
      <w:r>
        <w:t>wt</w:t>
      </w:r>
      <w:proofErr w:type="spellEnd"/>
      <w:r w:rsidRPr="00BA3CFB">
        <w:rPr>
          <w:lang w:val="el-GR"/>
        </w:rPr>
        <w:t xml:space="preserve">% </w:t>
      </w:r>
      <w:proofErr w:type="spellStart"/>
      <w:r>
        <w:t>CaO</w:t>
      </w:r>
      <w:proofErr w:type="spellEnd"/>
      <w:r w:rsidRPr="00BA3CFB">
        <w:rPr>
          <w:lang w:val="el-GR"/>
        </w:rPr>
        <w:t xml:space="preserve">, 2.12 </w:t>
      </w:r>
      <w:proofErr w:type="spellStart"/>
      <w:r>
        <w:t>wt</w:t>
      </w:r>
      <w:proofErr w:type="spellEnd"/>
      <w:r w:rsidRPr="00BA3CFB">
        <w:rPr>
          <w:lang w:val="el-GR"/>
        </w:rPr>
        <w:t xml:space="preserve">% </w:t>
      </w:r>
      <w:r>
        <w:t>K</w:t>
      </w:r>
      <w:r w:rsidRPr="00BA3CFB">
        <w:rPr>
          <w:vertAlign w:val="subscript"/>
          <w:lang w:val="el-GR"/>
        </w:rPr>
        <w:t>2</w:t>
      </w:r>
      <w:r>
        <w:t>O</w:t>
      </w:r>
      <w:r w:rsidRPr="00BA3CFB">
        <w:rPr>
          <w:lang w:val="el-GR"/>
        </w:rPr>
        <w:t xml:space="preserve">, 0.96 </w:t>
      </w:r>
      <w:proofErr w:type="spellStart"/>
      <w:r>
        <w:t>wt</w:t>
      </w:r>
      <w:proofErr w:type="spellEnd"/>
      <w:r w:rsidRPr="00BA3CFB">
        <w:rPr>
          <w:lang w:val="el-GR"/>
        </w:rPr>
        <w:t xml:space="preserve">% </w:t>
      </w:r>
      <w:r>
        <w:t>MgO</w:t>
      </w:r>
      <w:r w:rsidRPr="00BA3CFB">
        <w:rPr>
          <w:lang w:val="el-GR"/>
        </w:rPr>
        <w:t xml:space="preserve"> και μικρές ποσότητες </w:t>
      </w:r>
      <w:r>
        <w:t>Na</w:t>
      </w:r>
      <w:r w:rsidRPr="00BA3CFB">
        <w:rPr>
          <w:vertAlign w:val="subscript"/>
          <w:lang w:val="el-GR"/>
        </w:rPr>
        <w:t>2</w:t>
      </w:r>
      <w:r>
        <w:t>O</w:t>
      </w:r>
      <w:r w:rsidRPr="00BA3CFB">
        <w:rPr>
          <w:lang w:val="el-GR"/>
        </w:rPr>
        <w:t xml:space="preserve">, </w:t>
      </w:r>
      <w:r>
        <w:t>Fe</w:t>
      </w:r>
      <w:r w:rsidRPr="00BA3CFB">
        <w:rPr>
          <w:vertAlign w:val="subscript"/>
          <w:lang w:val="el-GR"/>
        </w:rPr>
        <w:t>2</w:t>
      </w:r>
      <w:r>
        <w:t>O</w:t>
      </w:r>
      <w:r w:rsidRPr="00BA3CFB">
        <w:rPr>
          <w:vertAlign w:val="subscript"/>
          <w:lang w:val="el-GR"/>
        </w:rPr>
        <w:t>3</w:t>
      </w:r>
      <w:r>
        <w:rPr>
          <w:vertAlign w:val="subscript"/>
        </w:rPr>
        <w:t>T</w:t>
      </w:r>
      <w:r w:rsidRPr="00BA3CFB">
        <w:rPr>
          <w:lang w:val="el-GR"/>
        </w:rPr>
        <w:t xml:space="preserve"> και </w:t>
      </w:r>
      <w:proofErr w:type="spellStart"/>
      <w:r>
        <w:t>MnO</w:t>
      </w:r>
      <w:proofErr w:type="spellEnd"/>
      <w:r w:rsidRPr="00BA3CFB">
        <w:rPr>
          <w:lang w:val="el-GR"/>
        </w:rPr>
        <w:t xml:space="preserve">. </w:t>
      </w:r>
      <w:r w:rsidRPr="00DF2953">
        <w:rPr>
          <w:lang w:val="el-GR"/>
        </w:rPr>
        <w:t xml:space="preserve">Η δεσμευτική του ικανότητα μετρήθηκε 192 </w:t>
      </w:r>
      <w:proofErr w:type="spellStart"/>
      <w:r>
        <w:rPr>
          <w:lang w:val="en-US"/>
        </w:rPr>
        <w:t>meq</w:t>
      </w:r>
      <w:proofErr w:type="spellEnd"/>
      <w:r w:rsidRPr="00DF2953">
        <w:rPr>
          <w:lang w:val="el-GR"/>
        </w:rPr>
        <w:t xml:space="preserve">/100 </w:t>
      </w:r>
      <w:r>
        <w:rPr>
          <w:lang w:val="en-US"/>
        </w:rPr>
        <w:t>g</w:t>
      </w:r>
      <w:r w:rsidRPr="00DF2953">
        <w:rPr>
          <w:lang w:val="el-GR"/>
        </w:rPr>
        <w:t xml:space="preserve">. </w:t>
      </w:r>
    </w:p>
    <w:p w14:paraId="332E3043" w14:textId="77777777" w:rsidR="00BA3CFB" w:rsidRDefault="00BA3CFB" w:rsidP="00BA3CFB">
      <w:pPr>
        <w:rPr>
          <w:lang w:val="el-GR"/>
        </w:rPr>
      </w:pPr>
    </w:p>
    <w:p w14:paraId="3EEF060E" w14:textId="77777777" w:rsidR="00BA3CFB" w:rsidRDefault="00BA3CFB" w:rsidP="00BA3CFB">
      <w:pPr>
        <w:rPr>
          <w:lang w:val="el-GR"/>
        </w:rPr>
      </w:pPr>
    </w:p>
    <w:p w14:paraId="04DFFC0A" w14:textId="77777777" w:rsidR="00BA3CFB" w:rsidRDefault="00BA3CFB" w:rsidP="00BA3CFB">
      <w:pPr>
        <w:rPr>
          <w:lang w:val="el-GR"/>
        </w:rPr>
      </w:pPr>
    </w:p>
    <w:p w14:paraId="3D7B4073" w14:textId="77777777" w:rsidR="00BA3CFB" w:rsidRDefault="00BA3CFB" w:rsidP="00BA3CFB">
      <w:pPr>
        <w:rPr>
          <w:lang w:val="el-GR"/>
        </w:rPr>
      </w:pPr>
    </w:p>
    <w:p w14:paraId="7008522B" w14:textId="77777777" w:rsidR="00BA3CFB" w:rsidRPr="00BA3CFB" w:rsidRDefault="00BA3CFB" w:rsidP="00BA3CFB">
      <w:pPr>
        <w:jc w:val="both"/>
        <w:rPr>
          <w:b/>
          <w:lang w:val="el-GR"/>
        </w:rPr>
      </w:pPr>
      <w:r w:rsidRPr="00BA3CFB">
        <w:rPr>
          <w:b/>
          <w:lang w:val="el-GR"/>
        </w:rPr>
        <w:t>Αξιολόγηση της επίδρασης διαφορετικών τύπων ζεόλιθων στην παρεμπόδιση της ωοτοκίας του αλευρώδη των θερμοκηπίων.</w:t>
      </w:r>
    </w:p>
    <w:p w14:paraId="0A4540A0" w14:textId="77777777" w:rsidR="00BA3CFB" w:rsidRPr="00BA3CFB" w:rsidRDefault="00BA3CFB" w:rsidP="00BA3CFB">
      <w:pPr>
        <w:jc w:val="both"/>
        <w:rPr>
          <w:lang w:val="el-GR"/>
        </w:rPr>
      </w:pPr>
    </w:p>
    <w:p w14:paraId="1DCCE2AA" w14:textId="77777777" w:rsidR="00BA3CFB" w:rsidRPr="00BA3CFB" w:rsidRDefault="00BA3CFB" w:rsidP="00BA3CFB">
      <w:pPr>
        <w:jc w:val="both"/>
        <w:rPr>
          <w:lang w:val="el-GR"/>
        </w:rPr>
      </w:pPr>
      <w:r w:rsidRPr="00BA3CFB">
        <w:rPr>
          <w:lang w:val="el-GR"/>
        </w:rPr>
        <w:t xml:space="preserve">Αξιολογήθηκε η δράση τριών διαφορετικών </w:t>
      </w:r>
      <w:proofErr w:type="spellStart"/>
      <w:r w:rsidRPr="00BA3CFB">
        <w:rPr>
          <w:lang w:val="el-GR"/>
        </w:rPr>
        <w:t>ζεολίθων</w:t>
      </w:r>
      <w:proofErr w:type="spellEnd"/>
      <w:r w:rsidRPr="00BA3CFB">
        <w:rPr>
          <w:lang w:val="el-GR"/>
        </w:rPr>
        <w:t xml:space="preserve">, σε τρεις διαφορετικές </w:t>
      </w:r>
      <w:proofErr w:type="spellStart"/>
      <w:r w:rsidRPr="00BA3CFB">
        <w:rPr>
          <w:lang w:val="el-GR"/>
        </w:rPr>
        <w:t>κοκκομετρίες</w:t>
      </w:r>
      <w:proofErr w:type="spellEnd"/>
      <w:r w:rsidRPr="00BA3CFB">
        <w:rPr>
          <w:lang w:val="el-GR"/>
        </w:rPr>
        <w:t xml:space="preserve">, στην παρεμπόδιση ωοτοκίας του αλευρώδη των θερμοκηπίων </w:t>
      </w:r>
      <w:proofErr w:type="spellStart"/>
      <w:r w:rsidRPr="00BA3CFB">
        <w:rPr>
          <w:i/>
          <w:lang w:val="el-GR"/>
        </w:rPr>
        <w:t>Trialeurodes</w:t>
      </w:r>
      <w:proofErr w:type="spellEnd"/>
      <w:r w:rsidRPr="00BA3CFB">
        <w:rPr>
          <w:i/>
          <w:lang w:val="el-GR"/>
        </w:rPr>
        <w:t xml:space="preserve"> v</w:t>
      </w:r>
      <w:r w:rsidRPr="00BA3CFB">
        <w:rPr>
          <w:i/>
          <w:lang w:val="en-US"/>
        </w:rPr>
        <w:t>a</w:t>
      </w:r>
      <w:proofErr w:type="spellStart"/>
      <w:r w:rsidRPr="00BA3CFB">
        <w:rPr>
          <w:i/>
          <w:lang w:val="el-GR"/>
        </w:rPr>
        <w:t>porariorum</w:t>
      </w:r>
      <w:proofErr w:type="spellEnd"/>
      <w:r w:rsidRPr="00BA3CFB">
        <w:rPr>
          <w:i/>
          <w:lang w:val="el-GR"/>
        </w:rPr>
        <w:t xml:space="preserve">. </w:t>
      </w:r>
      <w:r w:rsidRPr="00BA3CFB">
        <w:rPr>
          <w:lang w:val="el-GR"/>
        </w:rPr>
        <w:t xml:space="preserve">Για την πραγματοποίηση των πειραμάτων, εγκαταστάθηκε στο εργαστήριο αποικία του </w:t>
      </w:r>
      <w:r w:rsidRPr="00BA3CFB">
        <w:rPr>
          <w:i/>
          <w:lang w:val="el-GR"/>
        </w:rPr>
        <w:t>T. V</w:t>
      </w:r>
      <w:r w:rsidRPr="00BA3CFB">
        <w:rPr>
          <w:i/>
          <w:lang w:val="en-US"/>
        </w:rPr>
        <w:t>a</w:t>
      </w:r>
      <w:proofErr w:type="spellStart"/>
      <w:r w:rsidRPr="00BA3CFB">
        <w:rPr>
          <w:i/>
          <w:lang w:val="el-GR"/>
        </w:rPr>
        <w:t>porariorum</w:t>
      </w:r>
      <w:proofErr w:type="spellEnd"/>
      <w:r w:rsidRPr="00BA3CFB">
        <w:rPr>
          <w:lang w:val="el-GR"/>
        </w:rPr>
        <w:t xml:space="preserve"> με άτομα που προέρχονταν από προσβεβλημένα φυτά τομάτας </w:t>
      </w:r>
      <w:proofErr w:type="spellStart"/>
      <w:r w:rsidRPr="00BA3CFB">
        <w:rPr>
          <w:lang w:val="el-GR"/>
        </w:rPr>
        <w:t>θερμοκηπιακής</w:t>
      </w:r>
      <w:proofErr w:type="spellEnd"/>
      <w:r w:rsidRPr="00BA3CFB">
        <w:rPr>
          <w:lang w:val="el-GR"/>
        </w:rPr>
        <w:t xml:space="preserve"> καλλιέργειας.  Τα προσβεβλημένα φυτά τομάτας τοποθετήθηκαν σε κλωβούς μαζί με απρόσβλητα φυτά, ώστε να εγκατασταθεί η εργαστηριακή αποικία. Η εργαστηριακή αποικία διατηρούνταν σε χώρο με θερμοκρασία 25°C, </w:t>
      </w:r>
      <w:proofErr w:type="spellStart"/>
      <w:r w:rsidRPr="00BA3CFB">
        <w:rPr>
          <w:lang w:val="el-GR"/>
        </w:rPr>
        <w:t>φωτοπερίοδο</w:t>
      </w:r>
      <w:proofErr w:type="spellEnd"/>
      <w:r w:rsidRPr="00BA3CFB">
        <w:rPr>
          <w:lang w:val="el-GR"/>
        </w:rPr>
        <w:t xml:space="preserve"> 16:8 Φ:Σ και σχετική υγρασία 60%. Για τις ανάγκες των πειραμάτων, στον κλωβό με την εργαστηριακή αποικία των αλευρωδών μεταφέρθηκαν απρόσβλητα φυτά τομάτας, τα οποία είχαν εμβαπτιστεί σε διάλυμα ζεόλιθου 5% (Εικόνα 3.8.1-3). Τα φυτά παρέμειναν μέσα στον κλωβό για 72 ώρες και στη συνέχεια απομακρύνονταν και μεταφέρονταν στο εργαστήριο, όπου με τη χρήση στερεοσκοπίου καταγραφόταν ο αριθμός των αυγών που είχαν αποτεθεί στην κάτω επιφάνεια των φύλλων (Εικόνα 3.8.1-4).  </w:t>
      </w:r>
    </w:p>
    <w:p w14:paraId="71B0CEFF" w14:textId="77777777" w:rsidR="00BA3CFB" w:rsidRDefault="00BA3CFB" w:rsidP="00BA3CFB">
      <w:pPr>
        <w:rPr>
          <w:lang w:val="el-GR"/>
        </w:rPr>
      </w:pPr>
    </w:p>
    <w:p w14:paraId="6B1220FD" w14:textId="77777777" w:rsidR="00BA3CFB" w:rsidRPr="00BA3CFB" w:rsidRDefault="00BA3CFB" w:rsidP="00BA3CFB">
      <w:pPr>
        <w:jc w:val="both"/>
        <w:rPr>
          <w:lang w:val="el-GR"/>
        </w:rPr>
      </w:pPr>
      <w:r w:rsidRPr="00BA3CFB">
        <w:rPr>
          <w:lang w:val="el-GR"/>
        </w:rPr>
        <w:t xml:space="preserve">Οι ζεόλιθοι που χρησιμοποιήθηκαν ήταν τριών τύπων. Δύο </w:t>
      </w:r>
      <w:proofErr w:type="spellStart"/>
      <w:r w:rsidRPr="00BA3CFB">
        <w:rPr>
          <w:lang w:val="el-GR"/>
        </w:rPr>
        <w:t>κλινοπτιλόλιθοι</w:t>
      </w:r>
      <w:proofErr w:type="spellEnd"/>
      <w:r w:rsidRPr="00BA3CFB">
        <w:rPr>
          <w:lang w:val="el-GR"/>
        </w:rPr>
        <w:t xml:space="preserve"> (</w:t>
      </w:r>
      <w:r w:rsidRPr="00BA3CFB">
        <w:rPr>
          <w:lang w:val="en-US"/>
        </w:rPr>
        <w:t>clin</w:t>
      </w:r>
      <w:r w:rsidRPr="00BA3CFB">
        <w:rPr>
          <w:lang w:val="el-GR"/>
        </w:rPr>
        <w:t xml:space="preserve">1, </w:t>
      </w:r>
      <w:r w:rsidRPr="00BA3CFB">
        <w:rPr>
          <w:lang w:val="en-US"/>
        </w:rPr>
        <w:t>clin</w:t>
      </w:r>
      <w:r w:rsidRPr="00BA3CFB">
        <w:rPr>
          <w:lang w:val="el-GR"/>
        </w:rPr>
        <w:t xml:space="preserve">2) και ένας </w:t>
      </w:r>
      <w:proofErr w:type="spellStart"/>
      <w:r w:rsidRPr="00BA3CFB">
        <w:rPr>
          <w:lang w:val="el-GR"/>
        </w:rPr>
        <w:t>χαμπαζίτης</w:t>
      </w:r>
      <w:proofErr w:type="spellEnd"/>
      <w:r w:rsidRPr="00BA3CFB">
        <w:rPr>
          <w:lang w:val="el-GR"/>
        </w:rPr>
        <w:t xml:space="preserve"> (</w:t>
      </w:r>
      <w:proofErr w:type="spellStart"/>
      <w:r w:rsidRPr="00BA3CFB">
        <w:rPr>
          <w:lang w:val="en-US"/>
        </w:rPr>
        <w:t>chab</w:t>
      </w:r>
      <w:proofErr w:type="spellEnd"/>
      <w:r w:rsidRPr="00BA3CFB">
        <w:rPr>
          <w:lang w:val="el-GR"/>
        </w:rPr>
        <w:t xml:space="preserve">). Τα δείγματα των </w:t>
      </w:r>
      <w:proofErr w:type="spellStart"/>
      <w:r w:rsidRPr="00BA3CFB">
        <w:rPr>
          <w:lang w:val="el-GR"/>
        </w:rPr>
        <w:t>ζεολιθικών</w:t>
      </w:r>
      <w:proofErr w:type="spellEnd"/>
      <w:r w:rsidRPr="00BA3CFB">
        <w:rPr>
          <w:lang w:val="el-GR"/>
        </w:rPr>
        <w:t xml:space="preserve"> πετρωμάτων (clin1, clin2, </w:t>
      </w:r>
      <w:proofErr w:type="spellStart"/>
      <w:r w:rsidRPr="00BA3CFB">
        <w:rPr>
          <w:lang w:val="el-GR"/>
        </w:rPr>
        <w:t>chab</w:t>
      </w:r>
      <w:proofErr w:type="spellEnd"/>
      <w:r w:rsidRPr="00BA3CFB">
        <w:rPr>
          <w:lang w:val="el-GR"/>
        </w:rPr>
        <w:t xml:space="preserve">) επεξεργάστηκαν στην κατάλληλη </w:t>
      </w:r>
      <w:proofErr w:type="spellStart"/>
      <w:r w:rsidRPr="00BA3CFB">
        <w:rPr>
          <w:lang w:val="el-GR"/>
        </w:rPr>
        <w:t>κοκκομετρική</w:t>
      </w:r>
      <w:proofErr w:type="spellEnd"/>
      <w:r w:rsidRPr="00BA3CFB">
        <w:rPr>
          <w:lang w:val="el-GR"/>
        </w:rPr>
        <w:t xml:space="preserve"> διαβάθμιση για τη χρήση τους στα πειράματα, στο Εργαστήριο Γεωχημείας, του Τμήματος Γεωλογίας του Α.Π.Θ.. Το κάθε δείγμα κονιοποιήθηκε σε μηχανικό </w:t>
      </w:r>
      <w:proofErr w:type="spellStart"/>
      <w:r w:rsidRPr="00BA3CFB">
        <w:rPr>
          <w:lang w:val="el-GR"/>
        </w:rPr>
        <w:t>αχάτινο</w:t>
      </w:r>
      <w:proofErr w:type="spellEnd"/>
      <w:r w:rsidRPr="00BA3CFB">
        <w:rPr>
          <w:lang w:val="el-GR"/>
        </w:rPr>
        <w:t xml:space="preserve"> γουδί για 10 λεπτά, και στη συνέχεια τοποθετούνταν σε σειρά κοσκίνων και ειδική δονητική συσκευή για 10 λεπτά. Το επιθυμητό υλικό κάθε </w:t>
      </w:r>
      <w:proofErr w:type="spellStart"/>
      <w:r w:rsidRPr="00BA3CFB">
        <w:rPr>
          <w:lang w:val="el-GR"/>
        </w:rPr>
        <w:t>κοκκομετρικού</w:t>
      </w:r>
      <w:proofErr w:type="spellEnd"/>
      <w:r w:rsidRPr="00BA3CFB">
        <w:rPr>
          <w:lang w:val="el-GR"/>
        </w:rPr>
        <w:t xml:space="preserve"> κλάσματος (90-63 </w:t>
      </w:r>
      <w:proofErr w:type="spellStart"/>
      <w:r w:rsidRPr="00BA3CFB">
        <w:rPr>
          <w:lang w:val="el-GR"/>
        </w:rPr>
        <w:t>μm</w:t>
      </w:r>
      <w:proofErr w:type="spellEnd"/>
      <w:r w:rsidRPr="00BA3CFB">
        <w:rPr>
          <w:lang w:val="el-GR"/>
        </w:rPr>
        <w:t xml:space="preserve">, 63-20 </w:t>
      </w:r>
      <w:proofErr w:type="spellStart"/>
      <w:r w:rsidRPr="00BA3CFB">
        <w:rPr>
          <w:lang w:val="el-GR"/>
        </w:rPr>
        <w:t>μm</w:t>
      </w:r>
      <w:proofErr w:type="spellEnd"/>
      <w:r w:rsidRPr="00BA3CFB">
        <w:rPr>
          <w:lang w:val="el-GR"/>
        </w:rPr>
        <w:t xml:space="preserve">, &lt;20 </w:t>
      </w:r>
      <w:proofErr w:type="spellStart"/>
      <w:r w:rsidRPr="00BA3CFB">
        <w:rPr>
          <w:lang w:val="el-GR"/>
        </w:rPr>
        <w:t>μm</w:t>
      </w:r>
      <w:proofErr w:type="spellEnd"/>
      <w:r w:rsidRPr="00BA3CFB">
        <w:rPr>
          <w:lang w:val="el-GR"/>
        </w:rPr>
        <w:t xml:space="preserve">) συγκεντρώνονταν, και επαναλαμβανόταν η διαδικασία μέχρι να κοσκινιστεί όλη η ποσότητα των δειγμάτων μας.  Έτσι, για κάθε φυσικό ζεόλιθο αξιολογήθηκαν 3 διαφορετικά </w:t>
      </w:r>
      <w:proofErr w:type="spellStart"/>
      <w:r w:rsidRPr="00BA3CFB">
        <w:rPr>
          <w:lang w:val="el-GR"/>
        </w:rPr>
        <w:t>κοκκομετρικά</w:t>
      </w:r>
      <w:proofErr w:type="spellEnd"/>
      <w:r w:rsidRPr="00BA3CFB">
        <w:rPr>
          <w:lang w:val="el-GR"/>
        </w:rPr>
        <w:t xml:space="preserve"> κλάσματα (90-63 </w:t>
      </w:r>
      <w:proofErr w:type="spellStart"/>
      <w:r w:rsidRPr="00BA3CFB">
        <w:rPr>
          <w:lang w:val="el-GR"/>
        </w:rPr>
        <w:t>μm</w:t>
      </w:r>
      <w:proofErr w:type="spellEnd"/>
      <w:r w:rsidRPr="00BA3CFB">
        <w:rPr>
          <w:lang w:val="el-GR"/>
        </w:rPr>
        <w:t xml:space="preserve">, 63-20 </w:t>
      </w:r>
      <w:proofErr w:type="spellStart"/>
      <w:r w:rsidRPr="00BA3CFB">
        <w:rPr>
          <w:lang w:val="el-GR"/>
        </w:rPr>
        <w:t>μm</w:t>
      </w:r>
      <w:proofErr w:type="spellEnd"/>
      <w:r w:rsidRPr="00BA3CFB">
        <w:rPr>
          <w:lang w:val="el-GR"/>
        </w:rPr>
        <w:t xml:space="preserve">, &lt;20 </w:t>
      </w:r>
      <w:proofErr w:type="spellStart"/>
      <w:r w:rsidRPr="00BA3CFB">
        <w:rPr>
          <w:lang w:val="el-GR"/>
        </w:rPr>
        <w:t>μm</w:t>
      </w:r>
      <w:proofErr w:type="spellEnd"/>
      <w:r w:rsidRPr="00BA3CFB">
        <w:rPr>
          <w:lang w:val="el-GR"/>
        </w:rPr>
        <w:t xml:space="preserve">).  </w:t>
      </w:r>
    </w:p>
    <w:p w14:paraId="690674EF" w14:textId="3188707D" w:rsidR="00BA3CFB" w:rsidRDefault="00BA3CFB" w:rsidP="00BA3CFB">
      <w:pPr>
        <w:jc w:val="both"/>
        <w:rPr>
          <w:lang w:val="el-GR"/>
        </w:rPr>
      </w:pPr>
      <w:r w:rsidRPr="00BA3CFB">
        <w:rPr>
          <w:lang w:val="el-GR"/>
        </w:rPr>
        <w:t xml:space="preserve">Για κάθε ζεόλιθο και </w:t>
      </w:r>
      <w:proofErr w:type="spellStart"/>
      <w:r w:rsidRPr="00BA3CFB">
        <w:rPr>
          <w:lang w:val="el-GR"/>
        </w:rPr>
        <w:t>κοκκομετρικό</w:t>
      </w:r>
      <w:proofErr w:type="spellEnd"/>
      <w:r w:rsidRPr="00BA3CFB">
        <w:rPr>
          <w:lang w:val="el-GR"/>
        </w:rPr>
        <w:t xml:space="preserve"> κλάσμα, χρησιμοποιήθηκαν 4 φυτά τομάτας τοποθετημένα σε </w:t>
      </w:r>
      <w:proofErr w:type="spellStart"/>
      <w:r w:rsidRPr="00BA3CFB">
        <w:rPr>
          <w:lang w:val="el-GR"/>
        </w:rPr>
        <w:t>γλαστράκια</w:t>
      </w:r>
      <w:proofErr w:type="spellEnd"/>
      <w:r w:rsidRPr="00BA3CFB">
        <w:rPr>
          <w:lang w:val="el-GR"/>
        </w:rPr>
        <w:t xml:space="preserve"> φυτωρίου, ενώ ως μάρτυρας χρησιμοποιήθηκαν φυτά που εμβαπτίσθηκαν σε νερό. Από κάθε φυτό εξετάστηκαν 30 φύλλα, για τη παρουσία αυγών του αλευρώδη.</w:t>
      </w:r>
    </w:p>
    <w:p w14:paraId="404E47C4" w14:textId="34B742D4" w:rsidR="00BA3CFB" w:rsidRPr="00604557" w:rsidRDefault="00BA3CFB" w:rsidP="00BA3CFB">
      <w:pPr>
        <w:rPr>
          <w:lang w:val="el-GR"/>
        </w:rPr>
      </w:pPr>
      <w:r>
        <w:rPr>
          <w:rFonts w:ascii="Times New Roman" w:hAnsi="Times New Roman" w:cs="Times New Roman"/>
          <w:noProof/>
          <w:sz w:val="24"/>
          <w:szCs w:val="24"/>
          <w:lang w:eastAsia="el-GR"/>
        </w:rPr>
        <w:lastRenderedPageBreak/>
        <w:drawing>
          <wp:inline distT="0" distB="0" distL="0" distR="0" wp14:anchorId="29D85A02" wp14:editId="4E87B7A1">
            <wp:extent cx="6071870" cy="3886510"/>
            <wp:effectExtent l="0" t="0" r="5080" b="0"/>
            <wp:docPr id="11" name="Εικόνα 11" descr="Εικόνα που περιέχει βότανο, φυτό, τοίχος, Χερσαίο φυτ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βότανο, φυτό, τοίχος, Χερσαίο φυτό&#10;&#10;Το περιεχόμενο που δημιουργείται από AI ενδέχεται να είναι εσφαλμένο."/>
                    <pic:cNvPicPr/>
                  </pic:nvPicPr>
                  <pic:blipFill rotWithShape="1">
                    <a:blip r:embed="rId12" cstate="print">
                      <a:extLst>
                        <a:ext uri="{28A0092B-C50C-407E-A947-70E740481C1C}">
                          <a14:useLocalDpi xmlns:a14="http://schemas.microsoft.com/office/drawing/2010/main" val="0"/>
                        </a:ext>
                      </a:extLst>
                    </a:blip>
                    <a:srcRect l="375" t="12068"/>
                    <a:stretch>
                      <a:fillRect/>
                    </a:stretch>
                  </pic:blipFill>
                  <pic:spPr bwMode="auto">
                    <a:xfrm>
                      <a:off x="0" y="0"/>
                      <a:ext cx="6145940" cy="3933921"/>
                    </a:xfrm>
                    <a:prstGeom prst="rect">
                      <a:avLst/>
                    </a:prstGeom>
                    <a:ln>
                      <a:noFill/>
                    </a:ln>
                    <a:extLst>
                      <a:ext uri="{53640926-AAD7-44D8-BBD7-CCE9431645EC}">
                        <a14:shadowObscured xmlns:a14="http://schemas.microsoft.com/office/drawing/2010/main"/>
                      </a:ext>
                    </a:extLst>
                  </pic:spPr>
                </pic:pic>
              </a:graphicData>
            </a:graphic>
          </wp:inline>
        </w:drawing>
      </w:r>
    </w:p>
    <w:p w14:paraId="1623FC7A" w14:textId="77777777" w:rsidR="00BA3CFB" w:rsidRPr="00604557" w:rsidRDefault="00BA3CFB" w:rsidP="00BA3CFB">
      <w:pPr>
        <w:rPr>
          <w:lang w:val="el-GR"/>
        </w:rPr>
      </w:pPr>
      <w:r w:rsidRPr="00604557">
        <w:rPr>
          <w:rFonts w:cs="Times New Roman"/>
          <w:b/>
          <w:i/>
          <w:lang w:val="el-GR"/>
        </w:rPr>
        <w:t>Εικόνα 3.8.1-3</w:t>
      </w:r>
      <w:r w:rsidRPr="00604557">
        <w:rPr>
          <w:rFonts w:cs="Times New Roman"/>
          <w:i/>
          <w:lang w:val="el-GR"/>
        </w:rPr>
        <w:t>. Φυτά τομάτας εμβαπτισμένα σε διάλυμα ζεόλιθου εντός κλωβού με αλευρώδεις</w:t>
      </w:r>
    </w:p>
    <w:p w14:paraId="417423A1" w14:textId="77777777" w:rsidR="00BA3CFB" w:rsidRPr="00604557" w:rsidRDefault="00BA3CFB" w:rsidP="00BA3CFB">
      <w:pPr>
        <w:rPr>
          <w:lang w:val="el-GR"/>
        </w:rPr>
      </w:pPr>
    </w:p>
    <w:p w14:paraId="08A0E9BF" w14:textId="569DB271" w:rsidR="00BA3CFB" w:rsidRDefault="00BA3CFB" w:rsidP="00BA3CFB">
      <w:pPr>
        <w:rPr>
          <w:lang w:val="el-GR"/>
        </w:rPr>
      </w:pPr>
      <w:r>
        <w:rPr>
          <w:rFonts w:ascii="Times New Roman" w:hAnsi="Times New Roman" w:cs="Times New Roman"/>
          <w:noProof/>
          <w:sz w:val="24"/>
          <w:szCs w:val="24"/>
          <w:lang w:eastAsia="el-GR"/>
        </w:rPr>
        <w:drawing>
          <wp:inline distT="0" distB="0" distL="0" distR="0" wp14:anchorId="1B96151E" wp14:editId="7DC5B4F8">
            <wp:extent cx="5943600" cy="3813321"/>
            <wp:effectExtent l="0" t="0" r="0" b="0"/>
            <wp:docPr id="12" name="Εικόνα 12" descr="Εικόνα που περιέχει υγρασία, πάχνη, σταγόνα, πράσι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υγρασία, πάχνη, σταγόνα, πράσινο&#10;&#10;Το περιεχόμενο που δημιουργείται από AI ενδέχεται να είναι εσφαλμένο."/>
                    <pic:cNvPicPr/>
                  </pic:nvPicPr>
                  <pic:blipFill rotWithShape="1">
                    <a:blip r:embed="rId13" cstate="print">
                      <a:extLst>
                        <a:ext uri="{28A0092B-C50C-407E-A947-70E740481C1C}">
                          <a14:useLocalDpi xmlns:a14="http://schemas.microsoft.com/office/drawing/2010/main" val="0"/>
                        </a:ext>
                      </a:extLst>
                    </a:blip>
                    <a:srcRect l="5060" t="10120" r="3617" b="11764"/>
                    <a:stretch/>
                  </pic:blipFill>
                  <pic:spPr bwMode="auto">
                    <a:xfrm>
                      <a:off x="0" y="0"/>
                      <a:ext cx="5964946" cy="3827017"/>
                    </a:xfrm>
                    <a:prstGeom prst="rect">
                      <a:avLst/>
                    </a:prstGeom>
                    <a:ln>
                      <a:noFill/>
                    </a:ln>
                    <a:extLst>
                      <a:ext uri="{53640926-AAD7-44D8-BBD7-CCE9431645EC}">
                        <a14:shadowObscured xmlns:a14="http://schemas.microsoft.com/office/drawing/2010/main"/>
                      </a:ext>
                    </a:extLst>
                  </pic:spPr>
                </pic:pic>
              </a:graphicData>
            </a:graphic>
          </wp:inline>
        </w:drawing>
      </w:r>
    </w:p>
    <w:p w14:paraId="07DF9374" w14:textId="77777777" w:rsidR="00BA3CFB" w:rsidRPr="00BA3CFB" w:rsidRDefault="00BA3CFB" w:rsidP="00BA3CFB">
      <w:pPr>
        <w:rPr>
          <w:bCs/>
          <w:i/>
          <w:lang w:val="el-GR"/>
        </w:rPr>
      </w:pPr>
      <w:r w:rsidRPr="00BA3CFB">
        <w:rPr>
          <w:b/>
          <w:bCs/>
          <w:i/>
          <w:iCs/>
          <w:lang w:val="el-GR"/>
        </w:rPr>
        <w:t>Εικόνα 3.8.1-4.</w:t>
      </w:r>
      <w:r w:rsidRPr="00BA3CFB">
        <w:rPr>
          <w:bCs/>
          <w:i/>
          <w:lang w:val="el-GR"/>
        </w:rPr>
        <w:t xml:space="preserve"> Αυγά του αλευρώδη των θερμοκηπίων στη κάτω επιφάνεια φύλλων τομάτας.</w:t>
      </w:r>
    </w:p>
    <w:p w14:paraId="27287859" w14:textId="77777777" w:rsidR="00BA3CFB" w:rsidRDefault="00BA3CFB" w:rsidP="00BA3CFB">
      <w:pPr>
        <w:rPr>
          <w:lang w:val="el-GR"/>
        </w:rPr>
      </w:pPr>
    </w:p>
    <w:p w14:paraId="470EA374" w14:textId="77777777" w:rsidR="00BA3CFB" w:rsidRPr="009B177C" w:rsidRDefault="00BA3CFB" w:rsidP="00BA3CFB">
      <w:pPr>
        <w:rPr>
          <w:lang w:val="el-GR"/>
        </w:rPr>
      </w:pPr>
    </w:p>
    <w:p w14:paraId="250A5849" w14:textId="77777777" w:rsidR="00BA3CFB" w:rsidRDefault="00BA3CFB" w:rsidP="00BA3CFB">
      <w:pPr>
        <w:rPr>
          <w:lang w:val="el-GR"/>
        </w:rPr>
      </w:pPr>
    </w:p>
    <w:p w14:paraId="022E9041" w14:textId="77777777" w:rsidR="00904727" w:rsidRDefault="00904727" w:rsidP="00BA3CFB">
      <w:pPr>
        <w:rPr>
          <w:lang w:val="el-GR"/>
        </w:rPr>
      </w:pPr>
    </w:p>
    <w:p w14:paraId="4BEB1767" w14:textId="77777777" w:rsidR="00904727" w:rsidRDefault="00904727" w:rsidP="00BA3CFB">
      <w:pPr>
        <w:rPr>
          <w:lang w:val="el-GR"/>
        </w:rPr>
      </w:pPr>
    </w:p>
    <w:p w14:paraId="7CC03E44" w14:textId="77777777" w:rsidR="00904727" w:rsidRDefault="00904727" w:rsidP="00BA3CFB">
      <w:pPr>
        <w:rPr>
          <w:lang w:val="el-GR"/>
        </w:rPr>
      </w:pPr>
    </w:p>
    <w:p w14:paraId="03C692D0" w14:textId="25C6A8F4" w:rsidR="00904727" w:rsidRPr="00904727" w:rsidRDefault="00904727" w:rsidP="00BA3CFB">
      <w:pPr>
        <w:rPr>
          <w:lang w:val="el-GR"/>
        </w:rPr>
      </w:pPr>
      <w:r w:rsidRPr="00904727">
        <w:rPr>
          <w:b/>
          <w:lang w:val="el-GR"/>
        </w:rPr>
        <w:t xml:space="preserve">Προσδιορισμός πτητικών ουσιών που εκλύονται από φυτά τομάτας με και χωρίς την επίδραση </w:t>
      </w:r>
      <w:proofErr w:type="spellStart"/>
      <w:r w:rsidRPr="00904727">
        <w:rPr>
          <w:b/>
          <w:lang w:val="el-GR"/>
        </w:rPr>
        <w:t>ζεολίθου</w:t>
      </w:r>
      <w:proofErr w:type="spellEnd"/>
      <w:r w:rsidRPr="00904727">
        <w:rPr>
          <w:b/>
          <w:lang w:val="el-GR"/>
        </w:rPr>
        <w:t>.</w:t>
      </w:r>
    </w:p>
    <w:p w14:paraId="7A49C7A2" w14:textId="77777777" w:rsidR="00904727" w:rsidRDefault="00904727" w:rsidP="00BA3CFB">
      <w:pPr>
        <w:rPr>
          <w:lang w:val="el-GR"/>
        </w:rPr>
      </w:pPr>
    </w:p>
    <w:p w14:paraId="0084349F" w14:textId="5929C971" w:rsidR="00904727" w:rsidRPr="00904727" w:rsidRDefault="00904727" w:rsidP="00904727">
      <w:pPr>
        <w:jc w:val="both"/>
        <w:rPr>
          <w:bCs/>
          <w:lang w:val="el-GR"/>
        </w:rPr>
      </w:pPr>
      <w:r w:rsidRPr="00904727">
        <w:rPr>
          <w:bCs/>
          <w:lang w:val="el-GR"/>
        </w:rPr>
        <w:t>Για τη συλλογή των πτητικών ουσιών από τα φυτά τομάτας με και χωρίς την επέμβαση με ζεόλιθους, χρησιμοποιήσαμε ειδική συσκευή δέσμευσης πτητικών ουσιών που διαθέτει το Εργαστήριό μας. Στη συνέχεια</w:t>
      </w:r>
      <w:r w:rsidR="00BA03D6">
        <w:rPr>
          <w:bCs/>
          <w:lang w:val="el-GR"/>
        </w:rPr>
        <w:t xml:space="preserve">, σε ένα προκαταρκτικό στάδιο </w:t>
      </w:r>
      <w:r w:rsidRPr="00904727">
        <w:rPr>
          <w:bCs/>
          <w:lang w:val="el-GR"/>
        </w:rPr>
        <w:t>προσδιορίσαμε τις πτητικές ουσίες που δεσμεύτηκαν και  εκλύονταν από φυτά τομάτας, με και χωρίς την επέμβαση με ζεόλιθους.</w:t>
      </w:r>
      <w:r w:rsidR="00BA03D6">
        <w:rPr>
          <w:bCs/>
          <w:lang w:val="el-GR"/>
        </w:rPr>
        <w:t xml:space="preserve"> Μετά το πέρας του έργου, τα πειράματα συνεχίστηκαν σε συνεργασία με το </w:t>
      </w:r>
      <w:proofErr w:type="spellStart"/>
      <w:r w:rsidR="00BA03D6">
        <w:rPr>
          <w:bCs/>
          <w:lang w:val="el-GR"/>
        </w:rPr>
        <w:t>Μπενάκειο</w:t>
      </w:r>
      <w:proofErr w:type="spellEnd"/>
      <w:r w:rsidR="00BA03D6">
        <w:rPr>
          <w:bCs/>
          <w:lang w:val="el-GR"/>
        </w:rPr>
        <w:t xml:space="preserve"> Φυτοπαθολογικό Ινστιτούτο.</w:t>
      </w:r>
    </w:p>
    <w:p w14:paraId="716F9DB2" w14:textId="77777777" w:rsidR="00904727" w:rsidRDefault="00904727" w:rsidP="00904727">
      <w:pPr>
        <w:jc w:val="both"/>
        <w:rPr>
          <w:lang w:val="el-GR"/>
        </w:rPr>
      </w:pPr>
    </w:p>
    <w:p w14:paraId="77574FA2" w14:textId="77777777" w:rsidR="00904727" w:rsidRDefault="00904727" w:rsidP="00904727">
      <w:pPr>
        <w:jc w:val="both"/>
        <w:rPr>
          <w:lang w:val="el-GR"/>
        </w:rPr>
      </w:pPr>
    </w:p>
    <w:p w14:paraId="186E6F25" w14:textId="77777777" w:rsidR="00904727" w:rsidRDefault="00904727" w:rsidP="00BA3CFB">
      <w:pPr>
        <w:rPr>
          <w:lang w:val="el-GR"/>
        </w:rPr>
      </w:pPr>
    </w:p>
    <w:p w14:paraId="308C94F0" w14:textId="77777777" w:rsidR="00904727" w:rsidRDefault="00904727" w:rsidP="00BA3CFB">
      <w:pPr>
        <w:rPr>
          <w:lang w:val="el-GR"/>
        </w:rPr>
      </w:pPr>
    </w:p>
    <w:p w14:paraId="0B82E11A" w14:textId="77777777" w:rsidR="00904727" w:rsidRDefault="00904727" w:rsidP="00BA3CFB">
      <w:pPr>
        <w:rPr>
          <w:lang w:val="el-GR"/>
        </w:rPr>
      </w:pPr>
    </w:p>
    <w:p w14:paraId="706A879C" w14:textId="77777777" w:rsidR="00904727" w:rsidRDefault="00904727" w:rsidP="00BA3CFB">
      <w:pPr>
        <w:rPr>
          <w:lang w:val="el-GR"/>
        </w:rPr>
      </w:pPr>
    </w:p>
    <w:p w14:paraId="7E229712" w14:textId="77777777" w:rsidR="00904727" w:rsidRDefault="00904727" w:rsidP="00BA3CFB">
      <w:pPr>
        <w:rPr>
          <w:lang w:val="el-GR"/>
        </w:rPr>
      </w:pPr>
    </w:p>
    <w:p w14:paraId="7D770004" w14:textId="77777777" w:rsidR="00904727" w:rsidRDefault="00904727" w:rsidP="00BA3CFB">
      <w:pPr>
        <w:rPr>
          <w:lang w:val="el-GR"/>
        </w:rPr>
      </w:pPr>
    </w:p>
    <w:p w14:paraId="4E6FD40E" w14:textId="77777777" w:rsidR="00904727" w:rsidRDefault="00904727" w:rsidP="00BA3CFB">
      <w:pPr>
        <w:rPr>
          <w:lang w:val="el-GR"/>
        </w:rPr>
      </w:pPr>
    </w:p>
    <w:p w14:paraId="796E4D2C" w14:textId="77777777" w:rsidR="00904727" w:rsidRDefault="00904727" w:rsidP="00BA3CFB">
      <w:pPr>
        <w:rPr>
          <w:lang w:val="el-GR"/>
        </w:rPr>
      </w:pPr>
    </w:p>
    <w:p w14:paraId="10643093" w14:textId="77777777" w:rsidR="00904727" w:rsidRDefault="00904727" w:rsidP="00BA3CFB">
      <w:pPr>
        <w:rPr>
          <w:lang w:val="el-GR"/>
        </w:rPr>
      </w:pPr>
    </w:p>
    <w:p w14:paraId="4439EEA5" w14:textId="77777777" w:rsidR="00904727" w:rsidRDefault="00904727" w:rsidP="00BA3CFB">
      <w:pPr>
        <w:rPr>
          <w:lang w:val="el-GR"/>
        </w:rPr>
      </w:pPr>
    </w:p>
    <w:p w14:paraId="71F7E4CB" w14:textId="77777777" w:rsidR="00904727" w:rsidRDefault="00904727" w:rsidP="00BA3CFB">
      <w:pPr>
        <w:rPr>
          <w:lang w:val="el-GR"/>
        </w:rPr>
      </w:pPr>
    </w:p>
    <w:p w14:paraId="05C6AAED" w14:textId="77777777" w:rsidR="00904727" w:rsidRDefault="00904727" w:rsidP="00BA3CFB">
      <w:pPr>
        <w:rPr>
          <w:lang w:val="el-GR"/>
        </w:rPr>
      </w:pPr>
    </w:p>
    <w:p w14:paraId="2E9BEA95" w14:textId="77777777" w:rsidR="00904727" w:rsidRDefault="00904727" w:rsidP="00BA3CFB">
      <w:pPr>
        <w:rPr>
          <w:lang w:val="el-GR"/>
        </w:rPr>
      </w:pPr>
    </w:p>
    <w:p w14:paraId="7A5568F1" w14:textId="77777777" w:rsidR="00904727" w:rsidRDefault="00904727" w:rsidP="00BA3CFB">
      <w:pPr>
        <w:rPr>
          <w:lang w:val="el-GR"/>
        </w:rPr>
      </w:pPr>
    </w:p>
    <w:p w14:paraId="7A0904B7" w14:textId="77777777" w:rsidR="00904727" w:rsidRDefault="00904727" w:rsidP="00BA3CFB">
      <w:pPr>
        <w:rPr>
          <w:lang w:val="el-GR"/>
        </w:rPr>
      </w:pPr>
    </w:p>
    <w:p w14:paraId="6D201451" w14:textId="77777777" w:rsidR="00904727" w:rsidRDefault="00904727" w:rsidP="00BA3CFB">
      <w:pPr>
        <w:rPr>
          <w:lang w:val="el-GR"/>
        </w:rPr>
      </w:pPr>
    </w:p>
    <w:p w14:paraId="76108CF5" w14:textId="77777777" w:rsidR="00904727" w:rsidRDefault="00904727" w:rsidP="00BA3CFB">
      <w:pPr>
        <w:rPr>
          <w:lang w:val="el-GR"/>
        </w:rPr>
      </w:pPr>
    </w:p>
    <w:p w14:paraId="37EB0C12" w14:textId="77777777" w:rsidR="00904727" w:rsidRDefault="00904727" w:rsidP="00BA3CFB">
      <w:pPr>
        <w:rPr>
          <w:lang w:val="el-GR"/>
        </w:rPr>
      </w:pPr>
    </w:p>
    <w:p w14:paraId="75DA4AE0" w14:textId="77777777" w:rsidR="00904727" w:rsidRDefault="00904727" w:rsidP="00BA3CFB">
      <w:pPr>
        <w:rPr>
          <w:lang w:val="el-GR"/>
        </w:rPr>
      </w:pPr>
    </w:p>
    <w:p w14:paraId="4CD0388B" w14:textId="77777777" w:rsidR="00904727" w:rsidRDefault="00904727" w:rsidP="00BA3CFB">
      <w:pPr>
        <w:rPr>
          <w:lang w:val="el-GR"/>
        </w:rPr>
      </w:pPr>
    </w:p>
    <w:p w14:paraId="4A425D48" w14:textId="77777777" w:rsidR="00904727" w:rsidRDefault="00904727" w:rsidP="00BA3CFB">
      <w:pPr>
        <w:rPr>
          <w:lang w:val="el-GR"/>
        </w:rPr>
      </w:pPr>
    </w:p>
    <w:p w14:paraId="23329628" w14:textId="77777777" w:rsidR="00904727" w:rsidRDefault="00904727" w:rsidP="00BA3CFB">
      <w:pPr>
        <w:rPr>
          <w:lang w:val="el-GR"/>
        </w:rPr>
      </w:pPr>
    </w:p>
    <w:p w14:paraId="2165589A" w14:textId="77777777" w:rsidR="00904727" w:rsidRDefault="00904727" w:rsidP="00BA3CFB">
      <w:pPr>
        <w:rPr>
          <w:lang w:val="el-GR"/>
        </w:rPr>
      </w:pPr>
    </w:p>
    <w:p w14:paraId="7AEB0FFD" w14:textId="77777777" w:rsidR="00904727" w:rsidRDefault="00904727" w:rsidP="00BA3CFB">
      <w:pPr>
        <w:rPr>
          <w:lang w:val="el-GR"/>
        </w:rPr>
      </w:pPr>
    </w:p>
    <w:p w14:paraId="45BD9803" w14:textId="77777777" w:rsidR="00904727" w:rsidRDefault="00904727" w:rsidP="00BA3CFB">
      <w:pPr>
        <w:rPr>
          <w:lang w:val="el-GR"/>
        </w:rPr>
      </w:pPr>
    </w:p>
    <w:p w14:paraId="0987257A" w14:textId="77777777" w:rsidR="00904727" w:rsidRDefault="00904727" w:rsidP="00BA3CFB">
      <w:pPr>
        <w:rPr>
          <w:lang w:val="el-GR"/>
        </w:rPr>
      </w:pPr>
    </w:p>
    <w:p w14:paraId="20427650" w14:textId="77777777" w:rsidR="00904727" w:rsidRDefault="00904727" w:rsidP="00BA3CFB">
      <w:pPr>
        <w:rPr>
          <w:lang w:val="el-GR"/>
        </w:rPr>
      </w:pPr>
    </w:p>
    <w:p w14:paraId="0D1B8F15" w14:textId="77777777" w:rsidR="00904727" w:rsidRDefault="00904727" w:rsidP="00BA3CFB">
      <w:pPr>
        <w:rPr>
          <w:lang w:val="el-GR"/>
        </w:rPr>
      </w:pPr>
    </w:p>
    <w:p w14:paraId="208F1ED7" w14:textId="77777777" w:rsidR="00904727" w:rsidRDefault="00904727" w:rsidP="00BA3CFB">
      <w:pPr>
        <w:rPr>
          <w:lang w:val="el-GR"/>
        </w:rPr>
      </w:pPr>
    </w:p>
    <w:p w14:paraId="45CBD9E6" w14:textId="77777777" w:rsidR="00904727" w:rsidRDefault="00904727" w:rsidP="00BA3CFB">
      <w:pPr>
        <w:rPr>
          <w:lang w:val="el-GR"/>
        </w:rPr>
      </w:pPr>
    </w:p>
    <w:p w14:paraId="32FC94BB" w14:textId="77777777" w:rsidR="00904727" w:rsidRDefault="00904727" w:rsidP="00BA3CFB">
      <w:pPr>
        <w:rPr>
          <w:lang w:val="el-GR"/>
        </w:rPr>
      </w:pPr>
    </w:p>
    <w:p w14:paraId="735666C7" w14:textId="77777777" w:rsidR="00904727" w:rsidRDefault="00904727" w:rsidP="00BA3CFB">
      <w:pPr>
        <w:rPr>
          <w:lang w:val="el-GR"/>
        </w:rPr>
      </w:pPr>
    </w:p>
    <w:p w14:paraId="45158FDE" w14:textId="77777777" w:rsidR="00904727" w:rsidRDefault="00904727" w:rsidP="00BA3CFB">
      <w:pPr>
        <w:rPr>
          <w:lang w:val="el-GR"/>
        </w:rPr>
      </w:pPr>
    </w:p>
    <w:p w14:paraId="2F4FFD81" w14:textId="77777777" w:rsidR="00904727" w:rsidRDefault="00904727" w:rsidP="00BA3CFB">
      <w:pPr>
        <w:rPr>
          <w:lang w:val="el-GR"/>
        </w:rPr>
      </w:pPr>
    </w:p>
    <w:p w14:paraId="2EF077DB" w14:textId="77777777" w:rsidR="00904727" w:rsidRDefault="00904727" w:rsidP="00BA3CFB">
      <w:pPr>
        <w:rPr>
          <w:lang w:val="el-GR"/>
        </w:rPr>
      </w:pPr>
    </w:p>
    <w:p w14:paraId="69FAB40C" w14:textId="77777777" w:rsidR="00904727" w:rsidRDefault="00904727" w:rsidP="00BA3CFB">
      <w:pPr>
        <w:rPr>
          <w:lang w:val="el-GR"/>
        </w:rPr>
      </w:pPr>
    </w:p>
    <w:p w14:paraId="3A6077AB" w14:textId="77777777" w:rsidR="00904727" w:rsidRDefault="00904727" w:rsidP="00BA3CFB">
      <w:pPr>
        <w:rPr>
          <w:lang w:val="el-GR"/>
        </w:rPr>
      </w:pPr>
    </w:p>
    <w:p w14:paraId="5599713B" w14:textId="77777777" w:rsidR="00BA3CFB" w:rsidRPr="00BA3CFB" w:rsidRDefault="00BA3CFB" w:rsidP="00BA3CFB">
      <w:pPr>
        <w:rPr>
          <w:lang w:val="el-GR"/>
        </w:rPr>
      </w:pPr>
    </w:p>
    <w:p w14:paraId="154FBC52" w14:textId="7F62C71A" w:rsidR="0055397F" w:rsidRDefault="58DCA531" w:rsidP="00CF3C79">
      <w:pPr>
        <w:pStyle w:val="Heading1"/>
        <w:numPr>
          <w:ilvl w:val="1"/>
          <w:numId w:val="3"/>
        </w:numPr>
        <w:spacing w:after="120" w:line="276" w:lineRule="auto"/>
        <w:jc w:val="both"/>
        <w:rPr>
          <w:lang w:val="el-GR"/>
        </w:rPr>
      </w:pPr>
      <w:r>
        <w:lastRenderedPageBreak/>
        <w:t>Απ</w:t>
      </w:r>
      <w:proofErr w:type="spellStart"/>
      <w:r>
        <w:t>οτελέσμ</w:t>
      </w:r>
      <w:proofErr w:type="spellEnd"/>
      <w:r>
        <w:t xml:space="preserve">ατα και </w:t>
      </w:r>
      <w:proofErr w:type="spellStart"/>
      <w:r>
        <w:t>Συζήτηση</w:t>
      </w:r>
      <w:bookmarkEnd w:id="4"/>
      <w:proofErr w:type="spellEnd"/>
      <w:r>
        <w:t xml:space="preserve"> </w:t>
      </w:r>
    </w:p>
    <w:p w14:paraId="5EEDC8F6" w14:textId="77777777" w:rsidR="00BA3CFB" w:rsidRPr="00BA3CFB" w:rsidDel="00C01458" w:rsidRDefault="00BA3CFB" w:rsidP="00BA3CFB">
      <w:pPr>
        <w:pStyle w:val="Heading2"/>
      </w:pPr>
    </w:p>
    <w:p w14:paraId="51B75A30" w14:textId="77777777" w:rsidR="009B177C" w:rsidRPr="009B177C" w:rsidRDefault="009B177C" w:rsidP="009B177C">
      <w:pPr>
        <w:spacing w:after="120"/>
        <w:rPr>
          <w:b/>
          <w:lang w:val="el-GR"/>
        </w:rPr>
      </w:pPr>
      <w:r w:rsidRPr="009B177C">
        <w:rPr>
          <w:b/>
          <w:lang w:val="el-GR"/>
        </w:rPr>
        <w:t>Αξιολόγηση της επίδρασης φυσικού ζεόλιθου στην ωοτοκία της Μύγας της Μεσογείου</w:t>
      </w:r>
    </w:p>
    <w:p w14:paraId="71D2C54F" w14:textId="48715380" w:rsidR="009B177C" w:rsidRPr="009B177C" w:rsidRDefault="009B177C" w:rsidP="009B177C">
      <w:pPr>
        <w:spacing w:after="120"/>
        <w:jc w:val="both"/>
        <w:rPr>
          <w:lang w:val="el-GR"/>
        </w:rPr>
      </w:pPr>
      <w:r w:rsidRPr="009B177C">
        <w:rPr>
          <w:lang w:val="el-GR"/>
        </w:rPr>
        <w:t xml:space="preserve">Από την ανάλυση των αποτελεσμάτων φάνηκε </w:t>
      </w:r>
      <w:r w:rsidR="00BA03D6">
        <w:rPr>
          <w:lang w:val="el-GR"/>
        </w:rPr>
        <w:t xml:space="preserve">ότι </w:t>
      </w:r>
      <w:r w:rsidRPr="009B177C">
        <w:rPr>
          <w:lang w:val="el-GR"/>
        </w:rPr>
        <w:t xml:space="preserve">ο ζεόλιθος </w:t>
      </w:r>
      <w:r w:rsidR="00BA03D6">
        <w:rPr>
          <w:lang w:val="el-GR"/>
        </w:rPr>
        <w:t>δεν</w:t>
      </w:r>
      <w:r w:rsidRPr="009B177C">
        <w:rPr>
          <w:lang w:val="el-GR"/>
        </w:rPr>
        <w:t xml:space="preserve"> επηρεάζει την ωοτοκία της Μύγας της Μεσογείου</w:t>
      </w:r>
      <w:r w:rsidR="00BA03D6">
        <w:rPr>
          <w:lang w:val="el-GR"/>
        </w:rPr>
        <w:t xml:space="preserve">. </w:t>
      </w:r>
      <w:r w:rsidRPr="009B177C">
        <w:rPr>
          <w:lang w:val="el-GR"/>
        </w:rPr>
        <w:t xml:space="preserve"> </w:t>
      </w:r>
      <w:r w:rsidR="00BA03D6">
        <w:rPr>
          <w:lang w:val="el-GR"/>
        </w:rPr>
        <w:t>Συγκεκριμένα, ο μέσος</w:t>
      </w:r>
      <w:r w:rsidRPr="009B177C">
        <w:rPr>
          <w:lang w:val="el-GR"/>
        </w:rPr>
        <w:t xml:space="preserve"> αριθμό</w:t>
      </w:r>
      <w:r w:rsidR="00BA03D6">
        <w:rPr>
          <w:lang w:val="el-GR"/>
        </w:rPr>
        <w:t>ς</w:t>
      </w:r>
      <w:r w:rsidRPr="009B177C">
        <w:rPr>
          <w:lang w:val="el-GR"/>
        </w:rPr>
        <w:t xml:space="preserve"> των ενηλίκων που </w:t>
      </w:r>
      <w:r w:rsidR="00BA03D6">
        <w:rPr>
          <w:lang w:val="el-GR"/>
        </w:rPr>
        <w:t xml:space="preserve">επισκέφθηκαν καρπούς και </w:t>
      </w:r>
      <w:r w:rsidRPr="009B177C">
        <w:rPr>
          <w:lang w:val="el-GR"/>
        </w:rPr>
        <w:t>πραγματοποίησαν νύγματα ωοτοκίας</w:t>
      </w:r>
      <w:r w:rsidR="00BA03D6">
        <w:rPr>
          <w:lang w:val="el-GR"/>
        </w:rPr>
        <w:t>, δεν</w:t>
      </w:r>
      <w:r w:rsidRPr="009B177C">
        <w:rPr>
          <w:lang w:val="el-GR"/>
        </w:rPr>
        <w:t xml:space="preserve"> </w:t>
      </w:r>
      <w:r w:rsidR="00BA03D6">
        <w:rPr>
          <w:lang w:val="el-GR"/>
        </w:rPr>
        <w:t>διέφερε</w:t>
      </w:r>
      <w:r w:rsidRPr="009B177C">
        <w:rPr>
          <w:lang w:val="el-GR"/>
        </w:rPr>
        <w:t xml:space="preserve"> στατιστικά σημαντικά με </w:t>
      </w:r>
      <w:r w:rsidR="00BA03D6">
        <w:rPr>
          <w:lang w:val="el-GR"/>
        </w:rPr>
        <w:t>τον αντίστοιχο μέσο αριθμό</w:t>
      </w:r>
      <w:r w:rsidRPr="009B177C">
        <w:rPr>
          <w:lang w:val="el-GR"/>
        </w:rPr>
        <w:t xml:space="preserve"> </w:t>
      </w:r>
      <w:r w:rsidR="00BA03D6">
        <w:rPr>
          <w:lang w:val="el-GR"/>
        </w:rPr>
        <w:t xml:space="preserve">στον </w:t>
      </w:r>
      <w:r w:rsidRPr="009B177C">
        <w:rPr>
          <w:lang w:val="el-GR"/>
        </w:rPr>
        <w:t>μάρτυρα (καρποί χωρίς ζεόλιθο) και στους δύο ξενιστές</w:t>
      </w:r>
      <w:r w:rsidR="00BA03D6">
        <w:rPr>
          <w:lang w:val="el-GR"/>
        </w:rPr>
        <w:t xml:space="preserve"> (καρποί ροδάκινου και δαμάσκηνου)</w:t>
      </w:r>
      <w:r w:rsidRPr="009B177C">
        <w:rPr>
          <w:lang w:val="el-GR"/>
        </w:rPr>
        <w:t xml:space="preserve"> </w:t>
      </w:r>
      <w:r w:rsidR="00BA03D6">
        <w:rPr>
          <w:lang w:val="el-GR"/>
        </w:rPr>
        <w:t>που δοκιμάστηκαν</w:t>
      </w:r>
      <w:r w:rsidRPr="009B177C">
        <w:rPr>
          <w:lang w:val="el-GR"/>
        </w:rPr>
        <w:t xml:space="preserve"> (Διάγραμμα 3.8.1-1)</w:t>
      </w:r>
      <w:r w:rsidR="00BA03D6">
        <w:rPr>
          <w:lang w:val="el-GR"/>
        </w:rPr>
        <w:t xml:space="preserve">. </w:t>
      </w:r>
      <w:r w:rsidRPr="009B177C">
        <w:rPr>
          <w:lang w:val="el-GR"/>
        </w:rPr>
        <w:t xml:space="preserve">Ο μέσος </w:t>
      </w:r>
      <w:r w:rsidR="00BA03D6">
        <w:rPr>
          <w:lang w:val="el-GR"/>
        </w:rPr>
        <w:t>αριθμός (</w:t>
      </w:r>
      <w:r w:rsidR="00BA03D6" w:rsidRPr="009B177C">
        <w:rPr>
          <w:lang w:val="el-GR"/>
        </w:rPr>
        <w:t>± το τυπικό σφάλμα</w:t>
      </w:r>
      <w:r w:rsidR="00BA03D6">
        <w:rPr>
          <w:lang w:val="el-GR"/>
        </w:rPr>
        <w:t>, ΤΣ)</w:t>
      </w:r>
      <w:r w:rsidRPr="009B177C">
        <w:rPr>
          <w:lang w:val="el-GR"/>
        </w:rPr>
        <w:t xml:space="preserve"> των εν</w:t>
      </w:r>
      <w:r w:rsidR="00BA03D6">
        <w:rPr>
          <w:lang w:val="el-GR"/>
        </w:rPr>
        <w:t>ή</w:t>
      </w:r>
      <w:r w:rsidRPr="009B177C">
        <w:rPr>
          <w:lang w:val="el-GR"/>
        </w:rPr>
        <w:t>λ</w:t>
      </w:r>
      <w:r w:rsidR="00BA03D6">
        <w:rPr>
          <w:lang w:val="el-GR"/>
        </w:rPr>
        <w:t>ι</w:t>
      </w:r>
      <w:r w:rsidRPr="009B177C">
        <w:rPr>
          <w:lang w:val="el-GR"/>
        </w:rPr>
        <w:t xml:space="preserve">κων θηλυκών που πραγματοποίησαν ωοτοκία σε καρπούς δαμάσκηνου υπολογίστηκε σε 1.25±0.8 για την </w:t>
      </w:r>
      <w:r w:rsidR="008A22F3">
        <w:rPr>
          <w:lang w:val="el-GR"/>
        </w:rPr>
        <w:t>μία</w:t>
      </w:r>
      <w:r w:rsidRPr="009B177C">
        <w:rPr>
          <w:lang w:val="el-GR"/>
        </w:rPr>
        <w:t xml:space="preserve"> ώρα έκθεσης και σε 2.25±0.62 για 2 ώρες έκθεσης των εντόμων στο</w:t>
      </w:r>
      <w:r w:rsidR="00BA03D6">
        <w:rPr>
          <w:lang w:val="el-GR"/>
        </w:rPr>
        <w:t>ν</w:t>
      </w:r>
      <w:r w:rsidRPr="009B177C">
        <w:rPr>
          <w:lang w:val="el-GR"/>
        </w:rPr>
        <w:t xml:space="preserve"> καρπό</w:t>
      </w:r>
      <w:r w:rsidR="00BA03D6">
        <w:rPr>
          <w:lang w:val="el-GR"/>
        </w:rPr>
        <w:t>,</w:t>
      </w:r>
      <w:r w:rsidRPr="009B177C">
        <w:rPr>
          <w:lang w:val="el-GR"/>
        </w:rPr>
        <w:t xml:space="preserve"> ενώ </w:t>
      </w:r>
      <w:r w:rsidR="008A22F3">
        <w:rPr>
          <w:lang w:val="el-GR"/>
        </w:rPr>
        <w:t>ο αντίστοιχος μέσος αριθμός στον</w:t>
      </w:r>
      <w:r w:rsidRPr="009B177C">
        <w:rPr>
          <w:lang w:val="el-GR"/>
        </w:rPr>
        <w:t xml:space="preserve"> μάρτυρα</w:t>
      </w:r>
      <w:r w:rsidR="008A22F3">
        <w:rPr>
          <w:lang w:val="el-GR"/>
        </w:rPr>
        <w:t xml:space="preserve"> ήταν</w:t>
      </w:r>
      <w:r w:rsidRPr="009B177C">
        <w:rPr>
          <w:lang w:val="el-GR"/>
        </w:rPr>
        <w:t xml:space="preserve"> 1.75±0.95 και 2.75±0.7 αντίστοιχα.</w:t>
      </w:r>
    </w:p>
    <w:p w14:paraId="3DE867E7" w14:textId="1AC68BC6" w:rsidR="009B177C" w:rsidRDefault="009B177C" w:rsidP="009B177C">
      <w:pPr>
        <w:spacing w:after="120"/>
        <w:jc w:val="both"/>
        <w:rPr>
          <w:lang w:val="el-GR"/>
        </w:rPr>
      </w:pPr>
      <w:r w:rsidRPr="009B177C">
        <w:rPr>
          <w:lang w:val="el-GR"/>
        </w:rPr>
        <w:t>Όσον αφορά την προσβολή σε</w:t>
      </w:r>
      <w:r w:rsidR="008A22F3">
        <w:rPr>
          <w:lang w:val="el-GR"/>
        </w:rPr>
        <w:t xml:space="preserve"> καρπούς</w:t>
      </w:r>
      <w:r w:rsidRPr="009B177C">
        <w:rPr>
          <w:lang w:val="el-GR"/>
        </w:rPr>
        <w:t xml:space="preserve"> ροδάκινο</w:t>
      </w:r>
      <w:r w:rsidR="008A22F3">
        <w:rPr>
          <w:lang w:val="el-GR"/>
        </w:rPr>
        <w:t>υ</w:t>
      </w:r>
      <w:r w:rsidRPr="009B177C">
        <w:rPr>
          <w:lang w:val="el-GR"/>
        </w:rPr>
        <w:t xml:space="preserve"> (Διάγραμμα 3.8.1-2)</w:t>
      </w:r>
      <w:r w:rsidR="00BA03D6">
        <w:rPr>
          <w:lang w:val="el-GR"/>
        </w:rPr>
        <w:t>,</w:t>
      </w:r>
      <w:r w:rsidRPr="009B177C">
        <w:rPr>
          <w:lang w:val="el-GR"/>
        </w:rPr>
        <w:t xml:space="preserve"> ο μέσος όρος ενήλικων θηλυκών που πραγματοποίησαν ωοτοκία να υπολογίζεται σε 1,25±0,25 για την πρώτη ώρα έκθεσης και σε 2.25±0.25 για τη</w:t>
      </w:r>
      <w:r w:rsidR="00BA03D6">
        <w:rPr>
          <w:lang w:val="el-GR"/>
        </w:rPr>
        <w:t xml:space="preserve"> </w:t>
      </w:r>
      <w:r w:rsidRPr="009B177C">
        <w:rPr>
          <w:lang w:val="el-GR"/>
        </w:rPr>
        <w:t>δεύτερη ώρα έκθεσης</w:t>
      </w:r>
      <w:r w:rsidR="00BA03D6">
        <w:rPr>
          <w:lang w:val="el-GR"/>
        </w:rPr>
        <w:t xml:space="preserve">, </w:t>
      </w:r>
      <w:r w:rsidRPr="009B177C">
        <w:rPr>
          <w:lang w:val="el-GR"/>
        </w:rPr>
        <w:t>ενώ οι τιμές του μάρτυρα ήταν 1.75±0.5 και 2,75±0 αντίστοιχα.</w:t>
      </w:r>
    </w:p>
    <w:p w14:paraId="49B8D439" w14:textId="16A93ECC" w:rsidR="00CA3BD1" w:rsidRPr="009B177C" w:rsidDel="00C01458" w:rsidRDefault="009B177C" w:rsidP="00B65108">
      <w:pPr>
        <w:spacing w:after="120"/>
        <w:jc w:val="both"/>
        <w:rPr>
          <w:lang w:val="el-GR"/>
        </w:rPr>
      </w:pPr>
      <w:r w:rsidRPr="009B177C">
        <w:rPr>
          <w:lang w:val="el-GR"/>
        </w:rPr>
        <w:t>Σ</w:t>
      </w:r>
      <w:r>
        <w:rPr>
          <w:lang w:val="el-GR"/>
        </w:rPr>
        <w:t>τη</w:t>
      </w:r>
      <w:r w:rsidRPr="009B177C">
        <w:rPr>
          <w:lang w:val="el-GR"/>
        </w:rPr>
        <w:t xml:space="preserve"> δεύτερη φάση </w:t>
      </w:r>
      <w:r>
        <w:rPr>
          <w:lang w:val="el-GR"/>
        </w:rPr>
        <w:t xml:space="preserve">όπου και </w:t>
      </w:r>
      <w:r w:rsidRPr="009B177C">
        <w:rPr>
          <w:lang w:val="el-GR"/>
        </w:rPr>
        <w:t xml:space="preserve">αυξήσαμε τη δόση του ζεόλιθου σε 7.5g ανά 100ml νερό τα αποτελέσματα </w:t>
      </w:r>
      <w:r w:rsidR="008A22F3">
        <w:rPr>
          <w:lang w:val="el-GR"/>
        </w:rPr>
        <w:t>ήταν παραπλήσια</w:t>
      </w:r>
      <w:r w:rsidRPr="009B177C">
        <w:rPr>
          <w:lang w:val="el-GR"/>
        </w:rPr>
        <w:t xml:space="preserve"> με αυτά τις μικρότερης δόσης. Ο μέσος </w:t>
      </w:r>
      <w:r w:rsidR="008A22F3">
        <w:rPr>
          <w:lang w:val="el-GR"/>
        </w:rPr>
        <w:t>αριθμός</w:t>
      </w:r>
      <w:r w:rsidRPr="009B177C">
        <w:rPr>
          <w:lang w:val="el-GR"/>
        </w:rPr>
        <w:t xml:space="preserve"> των εν</w:t>
      </w:r>
      <w:r w:rsidR="008A22F3">
        <w:rPr>
          <w:lang w:val="el-GR"/>
        </w:rPr>
        <w:t>ή</w:t>
      </w:r>
      <w:r w:rsidRPr="009B177C">
        <w:rPr>
          <w:lang w:val="el-GR"/>
        </w:rPr>
        <w:t>λ</w:t>
      </w:r>
      <w:r w:rsidR="008A22F3">
        <w:rPr>
          <w:lang w:val="el-GR"/>
        </w:rPr>
        <w:t>ι</w:t>
      </w:r>
      <w:r w:rsidRPr="009B177C">
        <w:rPr>
          <w:lang w:val="el-GR"/>
        </w:rPr>
        <w:t xml:space="preserve">κων θηλυκών που πραγματοποίησαν ωοτοκία </w:t>
      </w:r>
      <w:r w:rsidR="008A22F3">
        <w:rPr>
          <w:lang w:val="el-GR"/>
        </w:rPr>
        <w:t>(</w:t>
      </w:r>
      <w:r w:rsidRPr="009B177C">
        <w:rPr>
          <w:lang w:val="el-GR"/>
        </w:rPr>
        <w:t>±</w:t>
      </w:r>
      <w:r w:rsidR="008A22F3">
        <w:rPr>
          <w:lang w:val="el-GR"/>
        </w:rPr>
        <w:t xml:space="preserve"> ΤΣ)</w:t>
      </w:r>
      <w:r w:rsidRPr="009B177C">
        <w:rPr>
          <w:lang w:val="el-GR"/>
        </w:rPr>
        <w:t xml:space="preserve"> σε καρπούς δαμάσκηνου υπολογίστηκε σε 1,5±0,28 για την πρώτη ώρα έκθεσης και σε 2,7±0,47 για τη δεύτερη ώρα έκθεσης. Αντίστοιχα</w:t>
      </w:r>
      <w:r w:rsidR="008A22F3">
        <w:rPr>
          <w:lang w:val="el-GR"/>
        </w:rPr>
        <w:t>,</w:t>
      </w:r>
      <w:r w:rsidRPr="009B177C">
        <w:rPr>
          <w:lang w:val="el-GR"/>
        </w:rPr>
        <w:t xml:space="preserve"> οι μέσοι  </w:t>
      </w:r>
      <w:r w:rsidR="008A22F3">
        <w:rPr>
          <w:lang w:val="el-GR"/>
        </w:rPr>
        <w:t xml:space="preserve">αριθμοί </w:t>
      </w:r>
      <w:r w:rsidRPr="009B177C">
        <w:rPr>
          <w:lang w:val="el-GR"/>
        </w:rPr>
        <w:t>των θηλυκών ατόμων που πραγματοποίησαν ωοτοκία σε καρπούς ροδάκινου υπολογίστηκαν σε 1,5±0.25</w:t>
      </w:r>
      <w:r w:rsidR="008A22F3">
        <w:rPr>
          <w:lang w:val="el-GR"/>
        </w:rPr>
        <w:t xml:space="preserve"> </w:t>
      </w:r>
      <w:r w:rsidRPr="009B177C">
        <w:rPr>
          <w:lang w:val="el-GR"/>
        </w:rPr>
        <w:t>για την πρώτη ώρα έκθεσης και σε 1,5±0.25 για την δεύτερη ώρα έκθεσης</w:t>
      </w:r>
    </w:p>
    <w:p w14:paraId="2E31FB38" w14:textId="72B8527F" w:rsidR="009B177C" w:rsidRDefault="009B177C" w:rsidP="009B177C">
      <w:pPr>
        <w:jc w:val="both"/>
        <w:rPr>
          <w:lang w:val="el-GR"/>
        </w:rPr>
      </w:pPr>
      <w:r>
        <w:rPr>
          <w:lang w:val="el-GR"/>
        </w:rPr>
        <w:t xml:space="preserve">Όσον αφορά </w:t>
      </w:r>
      <w:r w:rsidR="008A22F3">
        <w:rPr>
          <w:lang w:val="el-GR"/>
        </w:rPr>
        <w:t xml:space="preserve">τα πειράματα </w:t>
      </w:r>
      <w:r>
        <w:rPr>
          <w:lang w:val="el-GR"/>
        </w:rPr>
        <w:t xml:space="preserve">με την εφαρμογή </w:t>
      </w:r>
      <w:proofErr w:type="spellStart"/>
      <w:r>
        <w:rPr>
          <w:lang w:val="el-GR"/>
        </w:rPr>
        <w:t>ζε</w:t>
      </w:r>
      <w:r w:rsidR="008A22F3">
        <w:rPr>
          <w:lang w:val="el-GR"/>
        </w:rPr>
        <w:t>ο</w:t>
      </w:r>
      <w:r>
        <w:rPr>
          <w:lang w:val="el-GR"/>
        </w:rPr>
        <w:t>λ</w:t>
      </w:r>
      <w:r w:rsidR="008A22F3">
        <w:rPr>
          <w:lang w:val="el-GR"/>
        </w:rPr>
        <w:t>ί</w:t>
      </w:r>
      <w:r>
        <w:rPr>
          <w:lang w:val="el-GR"/>
        </w:rPr>
        <w:t>θου</w:t>
      </w:r>
      <w:proofErr w:type="spellEnd"/>
      <w:r>
        <w:rPr>
          <w:lang w:val="el-GR"/>
        </w:rPr>
        <w:t xml:space="preserve"> σε τεχνητά υποστρώματα ωοτοκίας</w:t>
      </w:r>
      <w:r w:rsidR="008A22F3">
        <w:rPr>
          <w:lang w:val="el-GR"/>
        </w:rPr>
        <w:t xml:space="preserve"> </w:t>
      </w:r>
      <w:r w:rsidRPr="009B177C">
        <w:rPr>
          <w:lang w:val="el-GR"/>
        </w:rPr>
        <w:t>της Μύγας της Μεσογείου</w:t>
      </w:r>
      <w:r w:rsidR="008A22F3">
        <w:rPr>
          <w:lang w:val="el-GR"/>
        </w:rPr>
        <w:t xml:space="preserve">, βρέθηκε ότι ο </w:t>
      </w:r>
      <w:r w:rsidRPr="009B177C">
        <w:rPr>
          <w:lang w:val="el-GR"/>
        </w:rPr>
        <w:t>μέσο</w:t>
      </w:r>
      <w:r w:rsidR="008A22F3">
        <w:rPr>
          <w:lang w:val="el-GR"/>
        </w:rPr>
        <w:t>ς</w:t>
      </w:r>
      <w:r w:rsidRPr="009B177C">
        <w:rPr>
          <w:lang w:val="el-GR"/>
        </w:rPr>
        <w:t xml:space="preserve"> αριθμό</w:t>
      </w:r>
      <w:r w:rsidR="008A22F3">
        <w:rPr>
          <w:lang w:val="el-GR"/>
        </w:rPr>
        <w:t>ς</w:t>
      </w:r>
      <w:r w:rsidRPr="009B177C">
        <w:rPr>
          <w:lang w:val="el-GR"/>
        </w:rPr>
        <w:t xml:space="preserve"> αυγών </w:t>
      </w:r>
      <w:r w:rsidR="008A22F3">
        <w:rPr>
          <w:lang w:val="el-GR"/>
        </w:rPr>
        <w:t>που αποτέθηκαν στα υποστρώματα με ζεόλιθο δεν διέφερε</w:t>
      </w:r>
      <w:r w:rsidRPr="009B177C">
        <w:rPr>
          <w:lang w:val="el-GR"/>
        </w:rPr>
        <w:t xml:space="preserve">  σημαντικά με </w:t>
      </w:r>
      <w:r w:rsidR="008A22F3">
        <w:rPr>
          <w:lang w:val="el-GR"/>
        </w:rPr>
        <w:t>τον αντίστοιχο αριθμό αυγών που αποτέθηκαν στον</w:t>
      </w:r>
      <w:r w:rsidRPr="009B177C">
        <w:rPr>
          <w:lang w:val="el-GR"/>
        </w:rPr>
        <w:t xml:space="preserve"> μάρτυρα. </w:t>
      </w:r>
      <w:r w:rsidR="006E139F">
        <w:rPr>
          <w:lang w:val="el-GR"/>
        </w:rPr>
        <w:t>Συγκεκριμένα, μ</w:t>
      </w:r>
      <w:r w:rsidR="008A22F3">
        <w:rPr>
          <w:lang w:val="el-GR"/>
        </w:rPr>
        <w:t xml:space="preserve">ετά από εφαρμογή ζεόλιθου στα τεχνητά υποστρώματα, </w:t>
      </w:r>
      <w:r w:rsidR="006E139F">
        <w:rPr>
          <w:lang w:val="el-GR"/>
        </w:rPr>
        <w:t>ο</w:t>
      </w:r>
      <w:r w:rsidRPr="009B177C">
        <w:rPr>
          <w:lang w:val="el-GR"/>
        </w:rPr>
        <w:t xml:space="preserve"> μέσος αριθμός αυγών που αποτέθηκε </w:t>
      </w:r>
      <w:r w:rsidR="008A22F3">
        <w:rPr>
          <w:lang w:val="el-GR"/>
        </w:rPr>
        <w:t xml:space="preserve">ήταν </w:t>
      </w:r>
      <w:r w:rsidRPr="009B177C">
        <w:rPr>
          <w:lang w:val="el-GR"/>
        </w:rPr>
        <w:t>33</w:t>
      </w:r>
      <w:r w:rsidR="008A22F3">
        <w:rPr>
          <w:lang w:val="el-GR"/>
        </w:rPr>
        <w:t>,00</w:t>
      </w:r>
      <w:r w:rsidRPr="009B177C">
        <w:rPr>
          <w:lang w:val="el-GR"/>
        </w:rPr>
        <w:t xml:space="preserve">±2.88 </w:t>
      </w:r>
      <w:r w:rsidR="008A22F3">
        <w:rPr>
          <w:lang w:val="el-GR"/>
        </w:rPr>
        <w:t>στη δόση των</w:t>
      </w:r>
      <w:r w:rsidRPr="009B177C">
        <w:rPr>
          <w:lang w:val="el-GR"/>
        </w:rPr>
        <w:t xml:space="preserve"> 5</w:t>
      </w:r>
      <w:r>
        <w:t>g</w:t>
      </w:r>
      <w:r w:rsidRPr="009B177C">
        <w:rPr>
          <w:lang w:val="el-GR"/>
        </w:rPr>
        <w:t xml:space="preserve"> ζεόλιθου, 35.5±2.87 </w:t>
      </w:r>
      <w:r w:rsidR="008A22F3">
        <w:rPr>
          <w:lang w:val="el-GR"/>
        </w:rPr>
        <w:t>στη δόση των</w:t>
      </w:r>
      <w:r w:rsidRPr="009B177C">
        <w:rPr>
          <w:lang w:val="el-GR"/>
        </w:rPr>
        <w:t xml:space="preserve"> 7.5</w:t>
      </w:r>
      <w:r>
        <w:t>g</w:t>
      </w:r>
      <w:r w:rsidRPr="009B177C">
        <w:rPr>
          <w:lang w:val="el-GR"/>
        </w:rPr>
        <w:t xml:space="preserve"> ζεόλιθου και 38.3±3,56 </w:t>
      </w:r>
      <w:r w:rsidR="008A22F3">
        <w:rPr>
          <w:lang w:val="el-GR"/>
        </w:rPr>
        <w:t>σ</w:t>
      </w:r>
      <w:r w:rsidRPr="009B177C">
        <w:rPr>
          <w:lang w:val="el-GR"/>
        </w:rPr>
        <w:t>τον μάρτυρα</w:t>
      </w:r>
      <w:r w:rsidR="008A22F3">
        <w:rPr>
          <w:lang w:val="el-GR"/>
        </w:rPr>
        <w:t xml:space="preserve"> (υποστρώματα χωρίς ζεόλιθο</w:t>
      </w:r>
      <w:r w:rsidRPr="009B177C">
        <w:rPr>
          <w:lang w:val="el-GR"/>
        </w:rPr>
        <w:t xml:space="preserve"> (Διάγραμμα 3.8.1-3).</w:t>
      </w:r>
    </w:p>
    <w:p w14:paraId="2E8DD7E7" w14:textId="77777777" w:rsidR="00B65108" w:rsidRPr="009B177C" w:rsidRDefault="00B65108" w:rsidP="009B177C">
      <w:pPr>
        <w:jc w:val="both"/>
        <w:rPr>
          <w:lang w:val="el-GR"/>
        </w:rPr>
      </w:pPr>
    </w:p>
    <w:p w14:paraId="6FE0C201" w14:textId="7F38735D" w:rsidR="00B65108" w:rsidRPr="00B65108" w:rsidRDefault="006E139F" w:rsidP="00B65108">
      <w:pPr>
        <w:spacing w:after="120" w:line="276" w:lineRule="auto"/>
        <w:jc w:val="both"/>
        <w:rPr>
          <w:lang w:val="el-GR"/>
        </w:rPr>
      </w:pPr>
      <w:r>
        <w:rPr>
          <w:lang w:val="el-GR"/>
        </w:rPr>
        <w:t xml:space="preserve">Στα πειράματα υπαίθρου, υδατικό διάλυμα ζεόλιθου σε δύο δόσεις εφαρμόστηκε με ψεκασμό σε καρπούς σύκων και </w:t>
      </w:r>
      <w:r w:rsidR="00B65108" w:rsidRPr="00B65108">
        <w:rPr>
          <w:lang w:val="el-GR"/>
        </w:rPr>
        <w:t>καταμετρήθηκε ο αριθμός των ενήλικων ατόμων που εμφανίστηκαν</w:t>
      </w:r>
      <w:r>
        <w:rPr>
          <w:lang w:val="el-GR"/>
        </w:rPr>
        <w:t xml:space="preserve"> από τους καρπούς</w:t>
      </w:r>
      <w:r w:rsidR="00B65108" w:rsidRPr="00B65108">
        <w:rPr>
          <w:lang w:val="el-GR"/>
        </w:rPr>
        <w:t xml:space="preserve"> (Διάγραμμα 3.8.1-4). Ο μέσος όρος των ατόμων που εξήλθαν</w:t>
      </w:r>
      <w:r>
        <w:rPr>
          <w:lang w:val="el-GR"/>
        </w:rPr>
        <w:t xml:space="preserve"> με ζεόλιθο ήταν</w:t>
      </w:r>
      <w:r w:rsidR="00B65108" w:rsidRPr="00B65108">
        <w:rPr>
          <w:lang w:val="el-GR"/>
        </w:rPr>
        <w:t xml:space="preserve"> 36.2±2 και 35,4±1,4 για την μικρή και τη μεγάλη δόση</w:t>
      </w:r>
      <w:r>
        <w:rPr>
          <w:lang w:val="el-GR"/>
        </w:rPr>
        <w:t xml:space="preserve"> ζεόλιθου</w:t>
      </w:r>
      <w:r w:rsidR="00B65108" w:rsidRPr="00B65108">
        <w:rPr>
          <w:lang w:val="el-GR"/>
        </w:rPr>
        <w:t xml:space="preserve"> αντίστοιχα. Ο</w:t>
      </w:r>
      <w:r>
        <w:rPr>
          <w:lang w:val="el-GR"/>
        </w:rPr>
        <w:t xml:space="preserve"> μέσος αριθμός</w:t>
      </w:r>
      <w:r w:rsidR="00B65108" w:rsidRPr="00B65108">
        <w:rPr>
          <w:lang w:val="el-GR"/>
        </w:rPr>
        <w:t xml:space="preserve"> ατόμων που εξήλθαν από τους καρπούς</w:t>
      </w:r>
      <w:r>
        <w:rPr>
          <w:lang w:val="el-GR"/>
        </w:rPr>
        <w:t xml:space="preserve"> με εφαρμογή </w:t>
      </w:r>
      <w:proofErr w:type="spellStart"/>
      <w:r>
        <w:rPr>
          <w:lang w:val="el-GR"/>
        </w:rPr>
        <w:t>ζεολίθου</w:t>
      </w:r>
      <w:proofErr w:type="spellEnd"/>
      <w:r>
        <w:rPr>
          <w:lang w:val="el-GR"/>
        </w:rPr>
        <w:t>, ήταν σημαντικά μικρότερος σε σχέση με τον αντίστοιχο αριθμό (</w:t>
      </w:r>
      <w:r w:rsidRPr="00B65108">
        <w:rPr>
          <w:lang w:val="el-GR"/>
        </w:rPr>
        <w:t>49,7±6</w:t>
      </w:r>
      <w:r>
        <w:rPr>
          <w:lang w:val="el-GR"/>
        </w:rPr>
        <w:t>,0)</w:t>
      </w:r>
      <w:r w:rsidR="00B65108" w:rsidRPr="00B65108">
        <w:rPr>
          <w:lang w:val="el-GR"/>
        </w:rPr>
        <w:t xml:space="preserve"> </w:t>
      </w:r>
      <w:r>
        <w:rPr>
          <w:lang w:val="el-GR"/>
        </w:rPr>
        <w:t>του μάρτυρα. Συνεπώς, τα πειράματα υπαίθρου έδειξαν ότι ο ζεόλιθος στην επιφάνεια των καρπών μείωσε σημαντικά τον αριθμό των ενηλίκων της μύγας της μεσογείου που αναπτύσσονταν στους καρπούς.</w:t>
      </w:r>
      <w:r w:rsidR="00B65108" w:rsidRPr="00B65108">
        <w:rPr>
          <w:lang w:val="el-GR"/>
        </w:rPr>
        <w:t xml:space="preserve"> </w:t>
      </w:r>
    </w:p>
    <w:p w14:paraId="781DEA16" w14:textId="0985DE9D" w:rsidR="0055397F" w:rsidRPr="009B177C" w:rsidDel="00C01458" w:rsidRDefault="0055397F" w:rsidP="58DCA531">
      <w:pPr>
        <w:spacing w:after="120" w:line="276" w:lineRule="auto"/>
        <w:rPr>
          <w:lang w:val="el-GR"/>
        </w:rPr>
      </w:pPr>
    </w:p>
    <w:p w14:paraId="6BC05FAA" w14:textId="4C58D1A2" w:rsidR="00876735" w:rsidRPr="00876735" w:rsidDel="00C01458" w:rsidRDefault="00876735" w:rsidP="00BA3CFB">
      <w:pPr>
        <w:pStyle w:val="Caption"/>
      </w:pPr>
    </w:p>
    <w:p w14:paraId="6E2A3D27" w14:textId="6CA4B9BD" w:rsidR="00E14B27" w:rsidRPr="009B177C" w:rsidDel="00C01458" w:rsidRDefault="00E14B27" w:rsidP="58DCA531">
      <w:pPr>
        <w:spacing w:after="120" w:line="276" w:lineRule="auto"/>
        <w:rPr>
          <w:lang w:val="el-GR"/>
        </w:rPr>
      </w:pPr>
    </w:p>
    <w:p w14:paraId="737F2D24" w14:textId="61840654" w:rsidR="58DCA531" w:rsidRPr="009B177C" w:rsidRDefault="58DCA531" w:rsidP="58DCA531">
      <w:pPr>
        <w:rPr>
          <w:lang w:val="el-GR"/>
        </w:rPr>
      </w:pPr>
    </w:p>
    <w:p w14:paraId="48EE28A4" w14:textId="60D4F98E" w:rsidR="58DCA531" w:rsidRPr="009B177C" w:rsidRDefault="58DCA531">
      <w:pPr>
        <w:rPr>
          <w:lang w:val="el-GR"/>
        </w:rPr>
      </w:pPr>
    </w:p>
    <w:p w14:paraId="6EEA286B" w14:textId="15097D28" w:rsidR="58DCA531" w:rsidRPr="009B177C" w:rsidRDefault="58DCA531">
      <w:pPr>
        <w:rPr>
          <w:lang w:val="el-GR"/>
        </w:rPr>
      </w:pPr>
    </w:p>
    <w:p w14:paraId="455555AA" w14:textId="767D37A6" w:rsidR="58DCA531" w:rsidRPr="009B177C" w:rsidRDefault="58DCA531">
      <w:pPr>
        <w:rPr>
          <w:lang w:val="el-GR"/>
        </w:rPr>
      </w:pPr>
    </w:p>
    <w:p w14:paraId="72282C08" w14:textId="4AF6778D" w:rsidR="58DCA531" w:rsidRPr="009B177C" w:rsidRDefault="58DCA531">
      <w:pPr>
        <w:rPr>
          <w:lang w:val="el-GR"/>
        </w:rPr>
      </w:pPr>
    </w:p>
    <w:p w14:paraId="58F77EC1" w14:textId="16735808" w:rsidR="58DCA531" w:rsidRPr="009B177C" w:rsidRDefault="009B177C">
      <w:pPr>
        <w:rPr>
          <w:lang w:val="el-GR"/>
        </w:rPr>
      </w:pPr>
      <w:r>
        <w:rPr>
          <w:noProof/>
        </w:rPr>
        <mc:AlternateContent>
          <mc:Choice Requires="wps">
            <w:drawing>
              <wp:anchor distT="0" distB="0" distL="114300" distR="114300" simplePos="0" relativeHeight="251659264" behindDoc="0" locked="0" layoutInCell="1" allowOverlap="1" wp14:anchorId="72402B7F" wp14:editId="6204E606">
                <wp:simplePos x="0" y="0"/>
                <wp:positionH relativeFrom="page">
                  <wp:align>center</wp:align>
                </wp:positionH>
                <wp:positionV relativeFrom="paragraph">
                  <wp:posOffset>3480435</wp:posOffset>
                </wp:positionV>
                <wp:extent cx="6050280" cy="944880"/>
                <wp:effectExtent l="0" t="0" r="0" b="7620"/>
                <wp:wrapNone/>
                <wp:docPr id="3" name="TextBox 25"/>
                <wp:cNvGraphicFramePr/>
                <a:graphic xmlns:a="http://schemas.openxmlformats.org/drawingml/2006/main">
                  <a:graphicData uri="http://schemas.microsoft.com/office/word/2010/wordprocessingShape">
                    <wps:wsp>
                      <wps:cNvSpPr/>
                      <wps:spPr>
                        <a:xfrm>
                          <a:off x="0" y="0"/>
                          <a:ext cx="6050280" cy="944880"/>
                        </a:xfrm>
                        <a:prstGeom prst="rect">
                          <a:avLst/>
                        </a:prstGeom>
                        <a:noFill/>
                        <a:ln w="0">
                          <a:noFill/>
                        </a:ln>
                        <a:effectLst/>
                      </wps:spPr>
                      <wps:txbx>
                        <w:txbxContent>
                          <w:p w14:paraId="7ECED9CE" w14:textId="698FFCA6" w:rsidR="009B177C" w:rsidRPr="00B65108" w:rsidRDefault="009B177C" w:rsidP="009B177C">
                            <w:pPr>
                              <w:pStyle w:val="NormalWeb"/>
                              <w:spacing w:before="0" w:beforeAutospacing="0" w:after="0" w:afterAutospacing="0"/>
                              <w:jc w:val="both"/>
                              <w:rPr>
                                <w:rFonts w:ascii="Verdana" w:hAnsi="Verdana" w:cstheme="minorBidi"/>
                                <w:bCs/>
                                <w:color w:val="000000"/>
                                <w:kern w:val="24"/>
                                <w:sz w:val="22"/>
                                <w:szCs w:val="22"/>
                              </w:rPr>
                            </w:pPr>
                            <w:r w:rsidRPr="009B177C">
                              <w:rPr>
                                <w:rFonts w:ascii="Verdana" w:hAnsi="Verdana" w:cstheme="minorBidi"/>
                                <w:b/>
                                <w:bCs/>
                                <w:color w:val="000000"/>
                                <w:kern w:val="24"/>
                                <w:sz w:val="22"/>
                                <w:szCs w:val="22"/>
                              </w:rPr>
                              <w:t xml:space="preserve">Διάγραμμα 3.8.1-1. </w:t>
                            </w:r>
                            <w:r w:rsidRPr="00B65108">
                              <w:rPr>
                                <w:rFonts w:ascii="Verdana" w:hAnsi="Verdana" w:cstheme="minorBidi"/>
                                <w:bCs/>
                                <w:color w:val="000000"/>
                                <w:kern w:val="24"/>
                                <w:sz w:val="22"/>
                                <w:szCs w:val="22"/>
                              </w:rPr>
                              <w:t>Μέσος</w:t>
                            </w:r>
                            <w:r w:rsidR="005B0050">
                              <w:rPr>
                                <w:rFonts w:ascii="Verdana" w:hAnsi="Verdana" w:cstheme="minorBidi"/>
                                <w:bCs/>
                                <w:color w:val="000000"/>
                                <w:kern w:val="24"/>
                                <w:sz w:val="22"/>
                                <w:szCs w:val="22"/>
                              </w:rPr>
                              <w:t xml:space="preserve"> αριθμός</w:t>
                            </w:r>
                            <w:r w:rsidRPr="00B65108">
                              <w:rPr>
                                <w:rFonts w:ascii="Verdana" w:hAnsi="Verdana" w:cstheme="minorBidi"/>
                                <w:bCs/>
                                <w:color w:val="000000"/>
                                <w:kern w:val="24"/>
                                <w:sz w:val="22"/>
                                <w:szCs w:val="22"/>
                              </w:rPr>
                              <w:t xml:space="preserve"> (</w:t>
                            </w:r>
                            <w:r w:rsidRPr="00B65108">
                              <w:rPr>
                                <w:rFonts w:ascii="Verdana" w:hAnsi="Verdana" w:cstheme="minorHAnsi"/>
                                <w:bCs/>
                                <w:color w:val="000000"/>
                                <w:kern w:val="24"/>
                                <w:sz w:val="22"/>
                                <w:szCs w:val="22"/>
                              </w:rPr>
                              <w:t>±</w:t>
                            </w:r>
                            <w:r w:rsidRPr="00B65108">
                              <w:rPr>
                                <w:rFonts w:ascii="Verdana" w:hAnsi="Verdana" w:cstheme="minorBidi"/>
                                <w:bCs/>
                                <w:color w:val="000000"/>
                                <w:kern w:val="24"/>
                                <w:sz w:val="22"/>
                                <w:szCs w:val="22"/>
                              </w:rPr>
                              <w:t xml:space="preserve"> ΤΣ) ενηλίκων θηλυκών της Μύγας της Μεσογείου που π</w:t>
                            </w:r>
                            <w:r w:rsidR="00DE5398">
                              <w:rPr>
                                <w:rFonts w:ascii="Verdana" w:hAnsi="Verdana" w:cstheme="minorBidi"/>
                                <w:bCs/>
                                <w:color w:val="000000"/>
                                <w:kern w:val="24"/>
                                <w:sz w:val="22"/>
                                <w:szCs w:val="22"/>
                              </w:rPr>
                              <w:t xml:space="preserve">ροσγειώθηκαν σε καρπούς </w:t>
                            </w:r>
                            <w:r w:rsidRPr="00B65108">
                              <w:rPr>
                                <w:rFonts w:ascii="Verdana" w:hAnsi="Verdana" w:cstheme="minorBidi"/>
                                <w:bCs/>
                                <w:color w:val="000000"/>
                                <w:kern w:val="24"/>
                                <w:sz w:val="22"/>
                                <w:szCs w:val="22"/>
                              </w:rPr>
                              <w:t>δαμάσκηνου</w:t>
                            </w:r>
                            <w:r w:rsidR="00DE5398">
                              <w:rPr>
                                <w:rFonts w:ascii="Verdana" w:hAnsi="Verdana" w:cstheme="minorBidi"/>
                                <w:bCs/>
                                <w:color w:val="000000"/>
                                <w:kern w:val="24"/>
                                <w:sz w:val="22"/>
                                <w:szCs w:val="22"/>
                              </w:rPr>
                              <w:t xml:space="preserve"> με και χωρίς εφαρμογή ζεόλιθου,</w:t>
                            </w:r>
                            <w:r w:rsidRPr="00B65108">
                              <w:rPr>
                                <w:rFonts w:ascii="Verdana" w:hAnsi="Verdana" w:cstheme="minorBidi"/>
                                <w:bCs/>
                                <w:color w:val="000000"/>
                                <w:kern w:val="24"/>
                                <w:sz w:val="22"/>
                                <w:szCs w:val="22"/>
                              </w:rPr>
                              <w:t xml:space="preserve"> μετά από  1 και 2 ώρες παρατήρησης. Οι καρποί εμβαπτίστηκαν σε 2 διαφορετικές δόσεις ζεόλιθου.</w:t>
                            </w:r>
                            <w:r w:rsidRPr="00B65108">
                              <w:rPr>
                                <w:rFonts w:ascii="Verdana" w:hAnsi="Verdana"/>
                                <w:sz w:val="22"/>
                                <w:szCs w:val="22"/>
                              </w:rPr>
                              <w:t xml:space="preserve"> </w:t>
                            </w:r>
                            <w:r w:rsidRPr="00B65108">
                              <w:rPr>
                                <w:rFonts w:ascii="Verdana" w:hAnsi="Verdana" w:cstheme="minorBidi"/>
                                <w:bCs/>
                                <w:color w:val="000000"/>
                                <w:kern w:val="24"/>
                                <w:sz w:val="22"/>
                                <w:szCs w:val="22"/>
                              </w:rPr>
                              <w:t>Μέσοι όροι με διαφορετικά γράμματα διαφέρουν στατιστικά σημαντικά μεταξύ τους.</w:t>
                            </w:r>
                          </w:p>
                          <w:p w14:paraId="6086BFA7" w14:textId="77777777" w:rsidR="009B177C" w:rsidRPr="009B177C" w:rsidRDefault="009B177C" w:rsidP="009B177C">
                            <w:pPr>
                              <w:pStyle w:val="NormalWeb"/>
                              <w:spacing w:before="0" w:beforeAutospacing="0" w:after="0" w:afterAutospacing="0"/>
                              <w:jc w:val="both"/>
                              <w:rPr>
                                <w:rFonts w:ascii="Verdana" w:hAnsi="Verdana"/>
                                <w:sz w:val="22"/>
                                <w:szCs w:val="22"/>
                              </w:rPr>
                            </w:pPr>
                          </w:p>
                          <w:p w14:paraId="2C734169" w14:textId="77777777" w:rsidR="009B177C" w:rsidRPr="009B177C" w:rsidRDefault="009B177C" w:rsidP="009B177C">
                            <w:pPr>
                              <w:rPr>
                                <w:lang w:val="el-GR"/>
                              </w:rPr>
                            </w:pPr>
                          </w:p>
                          <w:p w14:paraId="5CA12785" w14:textId="77777777" w:rsidR="009B177C" w:rsidRPr="009B177C" w:rsidRDefault="009B177C" w:rsidP="009B177C">
                            <w:pPr>
                              <w:rPr>
                                <w:lang w:val="el-GR"/>
                              </w:rPr>
                            </w:pPr>
                          </w:p>
                        </w:txbxContent>
                      </wps:txbx>
                      <wps:bodyPr wrap="square" lIns="90000" tIns="45000" rIns="90000" bIns="45000" anchor="t">
                        <a:noAutofit/>
                      </wps:bodyPr>
                    </wps:wsp>
                  </a:graphicData>
                </a:graphic>
                <wp14:sizeRelH relativeFrom="margin">
                  <wp14:pctWidth>0</wp14:pctWidth>
                </wp14:sizeRelH>
                <wp14:sizeRelV relativeFrom="margin">
                  <wp14:pctHeight>0</wp14:pctHeight>
                </wp14:sizeRelV>
              </wp:anchor>
            </w:drawing>
          </mc:Choice>
          <mc:Fallback>
            <w:pict>
              <v:rect w14:anchorId="72402B7F" id="TextBox 25" o:spid="_x0000_s1026" style="position:absolute;margin-left:0;margin-top:274.05pt;width:476.4pt;height:74.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" filled="f" stroked="f" strokeweight="0">
                <v:textbox inset="2.5mm,1.25mm,2.5mm,1.25mm">
                  <w:txbxContent>
                    <w:p w14:paraId="7ECED9CE" w14:textId="698FFCA6" w:rsidR="009B177C" w:rsidRPr="00B65108" w:rsidRDefault="009B177C" w:rsidP="009B177C">
                      <w:pPr>
                        <w:pStyle w:val="NormalWeb"/>
                        <w:spacing w:before="0" w:beforeAutospacing="0" w:after="0" w:afterAutospacing="0"/>
                        <w:jc w:val="both"/>
                        <w:rPr>
                          <w:rFonts w:ascii="Verdana" w:hAnsi="Verdana" w:cstheme="minorBidi"/>
                          <w:bCs/>
                          <w:color w:val="000000"/>
                          <w:kern w:val="24"/>
                          <w:sz w:val="22"/>
                          <w:szCs w:val="22"/>
                        </w:rPr>
                      </w:pPr>
                      <w:r w:rsidRPr="009B177C">
                        <w:rPr>
                          <w:rFonts w:ascii="Verdana" w:hAnsi="Verdana" w:cstheme="minorBidi"/>
                          <w:b/>
                          <w:bCs/>
                          <w:color w:val="000000"/>
                          <w:kern w:val="24"/>
                          <w:sz w:val="22"/>
                          <w:szCs w:val="22"/>
                        </w:rPr>
                        <w:t xml:space="preserve">Διάγραμμα 3.8.1-1. </w:t>
                      </w:r>
                      <w:r w:rsidRPr="00B65108">
                        <w:rPr>
                          <w:rFonts w:ascii="Verdana" w:hAnsi="Verdana" w:cstheme="minorBidi"/>
                          <w:bCs/>
                          <w:color w:val="000000"/>
                          <w:kern w:val="24"/>
                          <w:sz w:val="22"/>
                          <w:szCs w:val="22"/>
                        </w:rPr>
                        <w:t>Μέσος</w:t>
                      </w:r>
                      <w:r w:rsidR="005B0050">
                        <w:rPr>
                          <w:rFonts w:ascii="Verdana" w:hAnsi="Verdana" w:cstheme="minorBidi"/>
                          <w:bCs/>
                          <w:color w:val="000000"/>
                          <w:kern w:val="24"/>
                          <w:sz w:val="22"/>
                          <w:szCs w:val="22"/>
                        </w:rPr>
                        <w:t xml:space="preserve"> αριθμός</w:t>
                      </w:r>
                      <w:r w:rsidRPr="00B65108">
                        <w:rPr>
                          <w:rFonts w:ascii="Verdana" w:hAnsi="Verdana" w:cstheme="minorBidi"/>
                          <w:bCs/>
                          <w:color w:val="000000"/>
                          <w:kern w:val="24"/>
                          <w:sz w:val="22"/>
                          <w:szCs w:val="22"/>
                        </w:rPr>
                        <w:t xml:space="preserve"> (</w:t>
                      </w:r>
                      <w:r w:rsidRPr="00B65108">
                        <w:rPr>
                          <w:rFonts w:ascii="Verdana" w:hAnsi="Verdana" w:cstheme="minorHAnsi"/>
                          <w:bCs/>
                          <w:color w:val="000000"/>
                          <w:kern w:val="24"/>
                          <w:sz w:val="22"/>
                          <w:szCs w:val="22"/>
                        </w:rPr>
                        <w:t>±</w:t>
                      </w:r>
                      <w:r w:rsidRPr="00B65108">
                        <w:rPr>
                          <w:rFonts w:ascii="Verdana" w:hAnsi="Verdana" w:cstheme="minorBidi"/>
                          <w:bCs/>
                          <w:color w:val="000000"/>
                          <w:kern w:val="24"/>
                          <w:sz w:val="22"/>
                          <w:szCs w:val="22"/>
                        </w:rPr>
                        <w:t xml:space="preserve"> ΤΣ) ενηλίκων θηλυκών της Μύγας της Μεσογείου που π</w:t>
                      </w:r>
                      <w:r w:rsidR="00DE5398">
                        <w:rPr>
                          <w:rFonts w:ascii="Verdana" w:hAnsi="Verdana" w:cstheme="minorBidi"/>
                          <w:bCs/>
                          <w:color w:val="000000"/>
                          <w:kern w:val="24"/>
                          <w:sz w:val="22"/>
                          <w:szCs w:val="22"/>
                        </w:rPr>
                        <w:t xml:space="preserve">ροσγειώθηκαν σε καρπούς </w:t>
                      </w:r>
                      <w:r w:rsidRPr="00B65108">
                        <w:rPr>
                          <w:rFonts w:ascii="Verdana" w:hAnsi="Verdana" w:cstheme="minorBidi"/>
                          <w:bCs/>
                          <w:color w:val="000000"/>
                          <w:kern w:val="24"/>
                          <w:sz w:val="22"/>
                          <w:szCs w:val="22"/>
                        </w:rPr>
                        <w:t>δαμάσκηνου</w:t>
                      </w:r>
                      <w:r w:rsidR="00DE5398">
                        <w:rPr>
                          <w:rFonts w:ascii="Verdana" w:hAnsi="Verdana" w:cstheme="minorBidi"/>
                          <w:bCs/>
                          <w:color w:val="000000"/>
                          <w:kern w:val="24"/>
                          <w:sz w:val="22"/>
                          <w:szCs w:val="22"/>
                        </w:rPr>
                        <w:t xml:space="preserve"> με και χωρίς εφαρμογή ζεόλιθου,</w:t>
                      </w:r>
                      <w:r w:rsidRPr="00B65108">
                        <w:rPr>
                          <w:rFonts w:ascii="Verdana" w:hAnsi="Verdana" w:cstheme="minorBidi"/>
                          <w:bCs/>
                          <w:color w:val="000000"/>
                          <w:kern w:val="24"/>
                          <w:sz w:val="22"/>
                          <w:szCs w:val="22"/>
                        </w:rPr>
                        <w:t xml:space="preserve"> μετά από  1 και 2 ώρες παρατήρησης. Οι καρποί εμβαπτίστηκαν σε 2 διαφορετικές δόσεις ζεόλιθου.</w:t>
                      </w:r>
                      <w:r w:rsidRPr="00B65108">
                        <w:rPr>
                          <w:rFonts w:ascii="Verdana" w:hAnsi="Verdana"/>
                          <w:sz w:val="22"/>
                          <w:szCs w:val="22"/>
                        </w:rPr>
                        <w:t xml:space="preserve"> </w:t>
                      </w:r>
                      <w:r w:rsidRPr="00B65108">
                        <w:rPr>
                          <w:rFonts w:ascii="Verdana" w:hAnsi="Verdana" w:cstheme="minorBidi"/>
                          <w:bCs/>
                          <w:color w:val="000000"/>
                          <w:kern w:val="24"/>
                          <w:sz w:val="22"/>
                          <w:szCs w:val="22"/>
                        </w:rPr>
                        <w:t>Μέσοι όροι με διαφορετικά γράμματα διαφέρουν στατιστικά σημαντικά μεταξύ τους.</w:t>
                      </w:r>
                    </w:p>
                    <w:p w14:paraId="6086BFA7" w14:textId="77777777" w:rsidR="009B177C" w:rsidRPr="009B177C" w:rsidRDefault="009B177C" w:rsidP="009B177C">
                      <w:pPr>
                        <w:pStyle w:val="NormalWeb"/>
                        <w:spacing w:before="0" w:beforeAutospacing="0" w:after="0" w:afterAutospacing="0"/>
                        <w:jc w:val="both"/>
                        <w:rPr>
                          <w:rFonts w:ascii="Verdana" w:hAnsi="Verdana"/>
                          <w:sz w:val="22"/>
                          <w:szCs w:val="22"/>
                        </w:rPr>
                      </w:pPr>
                    </w:p>
                    <w:p w14:paraId="2C734169" w14:textId="77777777" w:rsidR="009B177C" w:rsidRPr="009B177C" w:rsidRDefault="009B177C" w:rsidP="009B177C">
                      <w:pPr>
                        <w:rPr>
                          <w:lang w:val="el-GR"/>
                        </w:rPr>
                      </w:pPr>
                    </w:p>
                    <w:p w14:paraId="5CA12785" w14:textId="77777777" w:rsidR="009B177C" w:rsidRPr="009B177C" w:rsidRDefault="009B177C" w:rsidP="009B177C">
                      <w:pPr>
                        <w:rPr>
                          <w:lang w:val="el-GR"/>
                        </w:rPr>
                      </w:pPr>
                    </w:p>
                  </w:txbxContent>
                </v:textbox>
                <w10:wrap anchorx="page"/>
              </v:rect>
            </w:pict>
          </mc:Fallback>
        </mc:AlternateContent>
      </w:r>
      <w:r>
        <w:rPr>
          <w:noProof/>
        </w:rPr>
        <w:drawing>
          <wp:inline distT="0" distB="0" distL="0" distR="0" wp14:anchorId="6F0515FB" wp14:editId="31292357">
            <wp:extent cx="6004560" cy="3451860"/>
            <wp:effectExtent l="0" t="0" r="15240" b="1524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E3C23E" w14:textId="64AE6E8F" w:rsidR="58DCA531" w:rsidRPr="009B177C" w:rsidRDefault="58DCA531">
      <w:pPr>
        <w:rPr>
          <w:lang w:val="el-GR"/>
        </w:rPr>
      </w:pPr>
    </w:p>
    <w:p w14:paraId="5CE1068A" w14:textId="11C6A0A2" w:rsidR="58DCA531" w:rsidRPr="009B177C" w:rsidRDefault="58DCA531">
      <w:pPr>
        <w:rPr>
          <w:lang w:val="el-GR"/>
        </w:rPr>
      </w:pPr>
    </w:p>
    <w:p w14:paraId="1CC17CA8" w14:textId="0B7222BA" w:rsidR="58DCA531" w:rsidRPr="009B177C" w:rsidRDefault="58DCA531">
      <w:pPr>
        <w:rPr>
          <w:lang w:val="el-GR"/>
        </w:rPr>
      </w:pPr>
    </w:p>
    <w:p w14:paraId="5459F9C0" w14:textId="07C7C8E9" w:rsidR="58DCA531" w:rsidRPr="009B177C" w:rsidRDefault="58DCA531">
      <w:pPr>
        <w:rPr>
          <w:lang w:val="el-GR"/>
        </w:rPr>
      </w:pPr>
    </w:p>
    <w:p w14:paraId="0C140965" w14:textId="300E3560" w:rsidR="58DCA531" w:rsidRPr="009B177C" w:rsidRDefault="58DCA531">
      <w:pPr>
        <w:rPr>
          <w:lang w:val="el-GR"/>
        </w:rPr>
      </w:pPr>
    </w:p>
    <w:p w14:paraId="3D5EE58A" w14:textId="71877256" w:rsidR="58DCA531" w:rsidRPr="009B177C" w:rsidRDefault="58DCA531">
      <w:pPr>
        <w:rPr>
          <w:lang w:val="el-GR"/>
        </w:rPr>
      </w:pPr>
    </w:p>
    <w:p w14:paraId="5D2D2B7B" w14:textId="5D96608F" w:rsidR="00DE5398" w:rsidRDefault="00DE5398">
      <w:pPr>
        <w:rPr>
          <w:lang w:val="el-GR"/>
        </w:rPr>
      </w:pPr>
      <w:r>
        <w:rPr>
          <w:lang w:val="el-GR"/>
        </w:rPr>
        <w:br w:type="page"/>
      </w:r>
    </w:p>
    <w:p w14:paraId="6D033E57" w14:textId="77777777" w:rsidR="58DCA531" w:rsidRPr="009B177C" w:rsidRDefault="58DCA531">
      <w:pPr>
        <w:rPr>
          <w:lang w:val="el-GR"/>
        </w:rPr>
      </w:pPr>
    </w:p>
    <w:p w14:paraId="580671C5" w14:textId="59B43F8F" w:rsidR="58DCA531" w:rsidRPr="009B177C" w:rsidRDefault="009B177C">
      <w:pPr>
        <w:rPr>
          <w:lang w:val="el-GR"/>
        </w:rPr>
      </w:pPr>
      <w:r>
        <w:rPr>
          <w:noProof/>
        </w:rPr>
        <mc:AlternateContent>
          <mc:Choice Requires="wps">
            <w:drawing>
              <wp:anchor distT="0" distB="0" distL="114300" distR="114300" simplePos="0" relativeHeight="251661312" behindDoc="0" locked="0" layoutInCell="1" allowOverlap="1" wp14:anchorId="072F9EE6" wp14:editId="3FB18F0A">
                <wp:simplePos x="0" y="0"/>
                <wp:positionH relativeFrom="margin">
                  <wp:posOffset>-58420</wp:posOffset>
                </wp:positionH>
                <wp:positionV relativeFrom="paragraph">
                  <wp:posOffset>3282315</wp:posOffset>
                </wp:positionV>
                <wp:extent cx="6423660" cy="1524000"/>
                <wp:effectExtent l="0" t="0" r="0" b="0"/>
                <wp:wrapNone/>
                <wp:docPr id="61" name="TextBox 25"/>
                <wp:cNvGraphicFramePr/>
                <a:graphic xmlns:a="http://schemas.openxmlformats.org/drawingml/2006/main">
                  <a:graphicData uri="http://schemas.microsoft.com/office/word/2010/wordprocessingShape">
                    <wps:wsp>
                      <wps:cNvSpPr/>
                      <wps:spPr>
                        <a:xfrm>
                          <a:off x="0" y="0"/>
                          <a:ext cx="6423660" cy="1524000"/>
                        </a:xfrm>
                        <a:prstGeom prst="rect">
                          <a:avLst/>
                        </a:prstGeom>
                        <a:noFill/>
                        <a:ln w="0">
                          <a:noFill/>
                        </a:ln>
                        <a:effectLst/>
                      </wps:spPr>
                      <wps:txbx>
                        <w:txbxContent>
                          <w:p w14:paraId="1CF1C0D2" w14:textId="7446B6B5" w:rsidR="009B177C" w:rsidRPr="00B65108" w:rsidRDefault="009B177C" w:rsidP="009B177C">
                            <w:pPr>
                              <w:pStyle w:val="NormalWeb"/>
                              <w:spacing w:before="0" w:beforeAutospacing="0" w:after="0" w:afterAutospacing="0"/>
                              <w:jc w:val="both"/>
                              <w:rPr>
                                <w:sz w:val="18"/>
                                <w:szCs w:val="18"/>
                              </w:rPr>
                            </w:pPr>
                            <w:r w:rsidRPr="009B177C">
                              <w:rPr>
                                <w:rFonts w:ascii="Verdana" w:hAnsi="Verdana" w:cstheme="minorBidi"/>
                                <w:b/>
                                <w:bCs/>
                                <w:color w:val="000000"/>
                                <w:kern w:val="24"/>
                                <w:sz w:val="22"/>
                                <w:szCs w:val="22"/>
                              </w:rPr>
                              <w:t xml:space="preserve">Διάγραμμα 3.8.1.-2. </w:t>
                            </w:r>
                            <w:r w:rsidR="00DE5398" w:rsidRPr="00B65108">
                              <w:rPr>
                                <w:rFonts w:ascii="Verdana" w:hAnsi="Verdana" w:cstheme="minorBidi"/>
                                <w:bCs/>
                                <w:color w:val="000000"/>
                                <w:kern w:val="24"/>
                                <w:sz w:val="22"/>
                                <w:szCs w:val="22"/>
                              </w:rPr>
                              <w:t>Μέσος</w:t>
                            </w:r>
                            <w:r w:rsidR="00DE5398">
                              <w:rPr>
                                <w:rFonts w:ascii="Verdana" w:hAnsi="Verdana" w:cstheme="minorBidi"/>
                                <w:bCs/>
                                <w:color w:val="000000"/>
                                <w:kern w:val="24"/>
                                <w:sz w:val="22"/>
                                <w:szCs w:val="22"/>
                              </w:rPr>
                              <w:t xml:space="preserve"> αριθμός</w:t>
                            </w:r>
                            <w:r w:rsidR="00DE5398" w:rsidRPr="00B65108">
                              <w:rPr>
                                <w:rFonts w:ascii="Verdana" w:hAnsi="Verdana" w:cstheme="minorBidi"/>
                                <w:bCs/>
                                <w:color w:val="000000"/>
                                <w:kern w:val="24"/>
                                <w:sz w:val="22"/>
                                <w:szCs w:val="22"/>
                              </w:rPr>
                              <w:t xml:space="preserve"> (</w:t>
                            </w:r>
                            <w:r w:rsidR="00DE5398" w:rsidRPr="00B65108">
                              <w:rPr>
                                <w:rFonts w:ascii="Verdana" w:hAnsi="Verdana" w:cstheme="minorHAnsi"/>
                                <w:bCs/>
                                <w:color w:val="000000"/>
                                <w:kern w:val="24"/>
                                <w:sz w:val="22"/>
                                <w:szCs w:val="22"/>
                              </w:rPr>
                              <w:t>±</w:t>
                            </w:r>
                            <w:r w:rsidR="00DE5398" w:rsidRPr="00B65108">
                              <w:rPr>
                                <w:rFonts w:ascii="Verdana" w:hAnsi="Verdana" w:cstheme="minorBidi"/>
                                <w:bCs/>
                                <w:color w:val="000000"/>
                                <w:kern w:val="24"/>
                                <w:sz w:val="22"/>
                                <w:szCs w:val="22"/>
                              </w:rPr>
                              <w:t xml:space="preserve"> ΤΣ) ενηλίκων θηλυκών της Μύγας της Μεσογείου που π</w:t>
                            </w:r>
                            <w:r w:rsidR="00DE5398">
                              <w:rPr>
                                <w:rFonts w:ascii="Verdana" w:hAnsi="Verdana" w:cstheme="minorBidi"/>
                                <w:bCs/>
                                <w:color w:val="000000"/>
                                <w:kern w:val="24"/>
                                <w:sz w:val="22"/>
                                <w:szCs w:val="22"/>
                              </w:rPr>
                              <w:t xml:space="preserve">ροσγειώθηκαν σε καρπούς </w:t>
                            </w:r>
                            <w:r w:rsidR="00DE5398">
                              <w:rPr>
                                <w:rFonts w:ascii="Verdana" w:hAnsi="Verdana" w:cstheme="minorBidi"/>
                                <w:bCs/>
                                <w:color w:val="000000"/>
                                <w:kern w:val="24"/>
                                <w:sz w:val="22"/>
                                <w:szCs w:val="22"/>
                              </w:rPr>
                              <w:t>ροδάκινου</w:t>
                            </w:r>
                            <w:r w:rsidR="00DE5398">
                              <w:rPr>
                                <w:rFonts w:ascii="Verdana" w:hAnsi="Verdana" w:cstheme="minorBidi"/>
                                <w:bCs/>
                                <w:color w:val="000000"/>
                                <w:kern w:val="24"/>
                                <w:sz w:val="22"/>
                                <w:szCs w:val="22"/>
                              </w:rPr>
                              <w:t xml:space="preserve"> με και χωρίς εφαρμογή ζεόλιθου,</w:t>
                            </w:r>
                            <w:r w:rsidR="00DE5398" w:rsidRPr="00B65108">
                              <w:rPr>
                                <w:rFonts w:ascii="Verdana" w:hAnsi="Verdana" w:cstheme="minorBidi"/>
                                <w:bCs/>
                                <w:color w:val="000000"/>
                                <w:kern w:val="24"/>
                                <w:sz w:val="22"/>
                                <w:szCs w:val="22"/>
                              </w:rPr>
                              <w:t xml:space="preserve"> μετά από  1 και 2 ώρες παρατήρησης. Οι καρποί εμβαπτίστηκαν σε 2 διαφορετικές δόσεις ζεόλιθου.</w:t>
                            </w:r>
                            <w:r w:rsidR="00DE5398" w:rsidRPr="00B65108">
                              <w:rPr>
                                <w:rFonts w:ascii="Verdana" w:hAnsi="Verdana"/>
                                <w:sz w:val="22"/>
                                <w:szCs w:val="22"/>
                              </w:rPr>
                              <w:t xml:space="preserve"> </w:t>
                            </w:r>
                            <w:r w:rsidR="00DE5398" w:rsidRPr="00B65108">
                              <w:rPr>
                                <w:rFonts w:ascii="Verdana" w:hAnsi="Verdana" w:cstheme="minorBidi"/>
                                <w:bCs/>
                                <w:color w:val="000000"/>
                                <w:kern w:val="24"/>
                                <w:sz w:val="22"/>
                                <w:szCs w:val="22"/>
                              </w:rPr>
                              <w:t>Μέσοι όροι με διαφορετικά γράμματα διαφέρουν στατιστικά σημαντικά μεταξύ τους.</w:t>
                            </w:r>
                          </w:p>
                        </w:txbxContent>
                      </wps:txbx>
                      <wps:bodyPr wrap="square" lIns="90000" tIns="45000" rIns="90000" bIns="45000" anchor="t">
                        <a:noAutofit/>
                      </wps:bodyPr>
                    </wps:wsp>
                  </a:graphicData>
                </a:graphic>
                <wp14:sizeRelH relativeFrom="margin">
                  <wp14:pctWidth>0</wp14:pctWidth>
                </wp14:sizeRelH>
                <wp14:sizeRelV relativeFrom="margin">
                  <wp14:pctHeight>0</wp14:pctHeight>
                </wp14:sizeRelV>
              </wp:anchor>
            </w:drawing>
          </mc:Choice>
          <mc:Fallback>
            <w:pict>
              <v:rect w14:anchorId="072F9EE6" id="_x0000_s1027" style="position:absolute;margin-left:-4.6pt;margin-top:258.45pt;width:505.8pt;height:12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" filled="f" stroked="f" strokeweight="0">
                <v:textbox inset="2.5mm,1.25mm,2.5mm,1.25mm">
                  <w:txbxContent>
                    <w:p w14:paraId="1CF1C0D2" w14:textId="7446B6B5" w:rsidR="009B177C" w:rsidRPr="00B65108" w:rsidRDefault="009B177C" w:rsidP="009B177C">
                      <w:pPr>
                        <w:pStyle w:val="NormalWeb"/>
                        <w:spacing w:before="0" w:beforeAutospacing="0" w:after="0" w:afterAutospacing="0"/>
                        <w:jc w:val="both"/>
                        <w:rPr>
                          <w:sz w:val="18"/>
                          <w:szCs w:val="18"/>
                        </w:rPr>
                      </w:pPr>
                      <w:r w:rsidRPr="009B177C">
                        <w:rPr>
                          <w:rFonts w:ascii="Verdana" w:hAnsi="Verdana" w:cstheme="minorBidi"/>
                          <w:b/>
                          <w:bCs/>
                          <w:color w:val="000000"/>
                          <w:kern w:val="24"/>
                          <w:sz w:val="22"/>
                          <w:szCs w:val="22"/>
                        </w:rPr>
                        <w:t xml:space="preserve">Διάγραμμα 3.8.1.-2. </w:t>
                      </w:r>
                      <w:r w:rsidR="00DE5398" w:rsidRPr="00B65108">
                        <w:rPr>
                          <w:rFonts w:ascii="Verdana" w:hAnsi="Verdana" w:cstheme="minorBidi"/>
                          <w:bCs/>
                          <w:color w:val="000000"/>
                          <w:kern w:val="24"/>
                          <w:sz w:val="22"/>
                          <w:szCs w:val="22"/>
                        </w:rPr>
                        <w:t>Μέσος</w:t>
                      </w:r>
                      <w:r w:rsidR="00DE5398">
                        <w:rPr>
                          <w:rFonts w:ascii="Verdana" w:hAnsi="Verdana" w:cstheme="minorBidi"/>
                          <w:bCs/>
                          <w:color w:val="000000"/>
                          <w:kern w:val="24"/>
                          <w:sz w:val="22"/>
                          <w:szCs w:val="22"/>
                        </w:rPr>
                        <w:t xml:space="preserve"> αριθμός</w:t>
                      </w:r>
                      <w:r w:rsidR="00DE5398" w:rsidRPr="00B65108">
                        <w:rPr>
                          <w:rFonts w:ascii="Verdana" w:hAnsi="Verdana" w:cstheme="minorBidi"/>
                          <w:bCs/>
                          <w:color w:val="000000"/>
                          <w:kern w:val="24"/>
                          <w:sz w:val="22"/>
                          <w:szCs w:val="22"/>
                        </w:rPr>
                        <w:t xml:space="preserve"> (</w:t>
                      </w:r>
                      <w:r w:rsidR="00DE5398" w:rsidRPr="00B65108">
                        <w:rPr>
                          <w:rFonts w:ascii="Verdana" w:hAnsi="Verdana" w:cstheme="minorHAnsi"/>
                          <w:bCs/>
                          <w:color w:val="000000"/>
                          <w:kern w:val="24"/>
                          <w:sz w:val="22"/>
                          <w:szCs w:val="22"/>
                        </w:rPr>
                        <w:t>±</w:t>
                      </w:r>
                      <w:r w:rsidR="00DE5398" w:rsidRPr="00B65108">
                        <w:rPr>
                          <w:rFonts w:ascii="Verdana" w:hAnsi="Verdana" w:cstheme="minorBidi"/>
                          <w:bCs/>
                          <w:color w:val="000000"/>
                          <w:kern w:val="24"/>
                          <w:sz w:val="22"/>
                          <w:szCs w:val="22"/>
                        </w:rPr>
                        <w:t xml:space="preserve"> ΤΣ) ενηλίκων θηλυκών της Μύγας της Μεσογείου που π</w:t>
                      </w:r>
                      <w:r w:rsidR="00DE5398">
                        <w:rPr>
                          <w:rFonts w:ascii="Verdana" w:hAnsi="Verdana" w:cstheme="minorBidi"/>
                          <w:bCs/>
                          <w:color w:val="000000"/>
                          <w:kern w:val="24"/>
                          <w:sz w:val="22"/>
                          <w:szCs w:val="22"/>
                        </w:rPr>
                        <w:t xml:space="preserve">ροσγειώθηκαν σε καρπούς </w:t>
                      </w:r>
                      <w:r w:rsidR="00DE5398">
                        <w:rPr>
                          <w:rFonts w:ascii="Verdana" w:hAnsi="Verdana" w:cstheme="minorBidi"/>
                          <w:bCs/>
                          <w:color w:val="000000"/>
                          <w:kern w:val="24"/>
                          <w:sz w:val="22"/>
                          <w:szCs w:val="22"/>
                        </w:rPr>
                        <w:t>ροδάκινου</w:t>
                      </w:r>
                      <w:r w:rsidR="00DE5398">
                        <w:rPr>
                          <w:rFonts w:ascii="Verdana" w:hAnsi="Verdana" w:cstheme="minorBidi"/>
                          <w:bCs/>
                          <w:color w:val="000000"/>
                          <w:kern w:val="24"/>
                          <w:sz w:val="22"/>
                          <w:szCs w:val="22"/>
                        </w:rPr>
                        <w:t xml:space="preserve"> με και χωρίς εφαρμογή ζεόλιθου,</w:t>
                      </w:r>
                      <w:r w:rsidR="00DE5398" w:rsidRPr="00B65108">
                        <w:rPr>
                          <w:rFonts w:ascii="Verdana" w:hAnsi="Verdana" w:cstheme="minorBidi"/>
                          <w:bCs/>
                          <w:color w:val="000000"/>
                          <w:kern w:val="24"/>
                          <w:sz w:val="22"/>
                          <w:szCs w:val="22"/>
                        </w:rPr>
                        <w:t xml:space="preserve"> μετά από  1 και 2 ώρες παρατήρησης. Οι καρποί εμβαπτίστηκαν σε 2 διαφορετικές δόσεις ζεόλιθου.</w:t>
                      </w:r>
                      <w:r w:rsidR="00DE5398" w:rsidRPr="00B65108">
                        <w:rPr>
                          <w:rFonts w:ascii="Verdana" w:hAnsi="Verdana"/>
                          <w:sz w:val="22"/>
                          <w:szCs w:val="22"/>
                        </w:rPr>
                        <w:t xml:space="preserve"> </w:t>
                      </w:r>
                      <w:r w:rsidR="00DE5398" w:rsidRPr="00B65108">
                        <w:rPr>
                          <w:rFonts w:ascii="Verdana" w:hAnsi="Verdana" w:cstheme="minorBidi"/>
                          <w:bCs/>
                          <w:color w:val="000000"/>
                          <w:kern w:val="24"/>
                          <w:sz w:val="22"/>
                          <w:szCs w:val="22"/>
                        </w:rPr>
                        <w:t>Μέσοι όροι με διαφορετικά γράμματα διαφέρουν στατιστικά σημαντικά μεταξύ τους.</w:t>
                      </w:r>
                    </w:p>
                  </w:txbxContent>
                </v:textbox>
                <w10:wrap anchorx="margin"/>
              </v:rect>
            </w:pict>
          </mc:Fallback>
        </mc:AlternateContent>
      </w:r>
      <w:r>
        <w:rPr>
          <w:noProof/>
          <w:lang w:eastAsia="el-GR"/>
        </w:rPr>
        <w:drawing>
          <wp:inline distT="0" distB="0" distL="0" distR="0" wp14:anchorId="39BA3229" wp14:editId="7DB25C5D">
            <wp:extent cx="6096000" cy="3261360"/>
            <wp:effectExtent l="0" t="0" r="0" b="1524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2D4D15" w14:textId="1F995DE8" w:rsidR="58DCA531" w:rsidRPr="009B177C" w:rsidRDefault="58DCA531">
      <w:pPr>
        <w:rPr>
          <w:lang w:val="el-GR"/>
        </w:rPr>
      </w:pPr>
    </w:p>
    <w:p w14:paraId="2CDA2BC4" w14:textId="736C5629" w:rsidR="58DCA531" w:rsidRPr="009B177C" w:rsidRDefault="58DCA531">
      <w:pPr>
        <w:rPr>
          <w:lang w:val="el-GR"/>
        </w:rPr>
      </w:pPr>
    </w:p>
    <w:p w14:paraId="0004A3D3" w14:textId="4169948E" w:rsidR="58DCA531" w:rsidRPr="009B177C" w:rsidRDefault="58DCA531">
      <w:pPr>
        <w:rPr>
          <w:lang w:val="el-GR"/>
        </w:rPr>
      </w:pPr>
    </w:p>
    <w:p w14:paraId="481830D1" w14:textId="36099A36" w:rsidR="58DCA531" w:rsidRPr="009B177C" w:rsidRDefault="58DCA531">
      <w:pPr>
        <w:rPr>
          <w:lang w:val="el-GR"/>
        </w:rPr>
      </w:pPr>
    </w:p>
    <w:p w14:paraId="1BCFC21F" w14:textId="50D1F90C" w:rsidR="58DCA531" w:rsidRPr="009B177C" w:rsidRDefault="58DCA531">
      <w:pPr>
        <w:rPr>
          <w:lang w:val="el-GR"/>
        </w:rPr>
      </w:pPr>
    </w:p>
    <w:p w14:paraId="372086E1" w14:textId="382D972F" w:rsidR="58DCA531" w:rsidRPr="009B177C" w:rsidRDefault="58DCA531">
      <w:pPr>
        <w:rPr>
          <w:lang w:val="el-GR"/>
        </w:rPr>
      </w:pPr>
      <w:r w:rsidRPr="009B177C">
        <w:rPr>
          <w:lang w:val="el-GR"/>
        </w:rPr>
        <w:br w:type="page"/>
      </w:r>
      <w:r w:rsidR="00B65108">
        <w:rPr>
          <w:noProof/>
        </w:rPr>
        <w:lastRenderedPageBreak/>
        <mc:AlternateContent>
          <mc:Choice Requires="wps">
            <w:drawing>
              <wp:anchor distT="0" distB="0" distL="114300" distR="114300" simplePos="0" relativeHeight="251663360" behindDoc="0" locked="0" layoutInCell="1" allowOverlap="1" wp14:anchorId="3E9829AD" wp14:editId="27123DF2">
                <wp:simplePos x="0" y="0"/>
                <wp:positionH relativeFrom="margin">
                  <wp:align>right</wp:align>
                </wp:positionH>
                <wp:positionV relativeFrom="paragraph">
                  <wp:posOffset>3230880</wp:posOffset>
                </wp:positionV>
                <wp:extent cx="6126480" cy="830580"/>
                <wp:effectExtent l="0" t="0" r="0" b="7620"/>
                <wp:wrapNone/>
                <wp:docPr id="9" name="TextBox 25"/>
                <wp:cNvGraphicFramePr/>
                <a:graphic xmlns:a="http://schemas.openxmlformats.org/drawingml/2006/main">
                  <a:graphicData uri="http://schemas.microsoft.com/office/word/2010/wordprocessingShape">
                    <wps:wsp>
                      <wps:cNvSpPr/>
                      <wps:spPr>
                        <a:xfrm>
                          <a:off x="0" y="0"/>
                          <a:ext cx="6126480" cy="830580"/>
                        </a:xfrm>
                        <a:prstGeom prst="rect">
                          <a:avLst/>
                        </a:prstGeom>
                        <a:noFill/>
                        <a:ln w="0">
                          <a:noFill/>
                        </a:ln>
                        <a:effectLst/>
                      </wps:spPr>
                      <wps:txbx>
                        <w:txbxContent>
                          <w:p w14:paraId="74024777" w14:textId="69E04D9A" w:rsidR="00B65108" w:rsidRPr="00B65108" w:rsidRDefault="00B65108" w:rsidP="00B65108">
                            <w:pPr>
                              <w:pStyle w:val="NormalWeb"/>
                              <w:spacing w:before="0" w:beforeAutospacing="0" w:after="0" w:afterAutospacing="0"/>
                              <w:jc w:val="both"/>
                              <w:rPr>
                                <w:rFonts w:ascii="Verdana" w:hAnsi="Verdana" w:cstheme="minorHAnsi"/>
                                <w:sz w:val="22"/>
                                <w:szCs w:val="22"/>
                                <w:lang w:eastAsia="en-US"/>
                              </w:rPr>
                            </w:pPr>
                            <w:r w:rsidRPr="00B65108">
                              <w:rPr>
                                <w:rFonts w:ascii="Verdana" w:hAnsi="Verdana" w:cstheme="minorBidi"/>
                                <w:b/>
                                <w:bCs/>
                                <w:color w:val="000000"/>
                                <w:kern w:val="24"/>
                                <w:sz w:val="22"/>
                                <w:szCs w:val="22"/>
                              </w:rPr>
                              <w:t xml:space="preserve">Διάγραμμα 3.8.1-3. </w:t>
                            </w:r>
                            <w:r w:rsidRPr="00B65108">
                              <w:rPr>
                                <w:rFonts w:ascii="Verdana" w:hAnsi="Verdana" w:cstheme="minorHAnsi"/>
                                <w:bCs/>
                                <w:color w:val="000000"/>
                                <w:kern w:val="24"/>
                                <w:sz w:val="22"/>
                                <w:szCs w:val="22"/>
                              </w:rPr>
                              <w:t xml:space="preserve">Μέσος </w:t>
                            </w:r>
                            <w:r w:rsidR="00DE5398">
                              <w:rPr>
                                <w:rFonts w:ascii="Verdana" w:hAnsi="Verdana" w:cstheme="minorHAnsi"/>
                                <w:bCs/>
                                <w:color w:val="000000"/>
                                <w:kern w:val="24"/>
                                <w:sz w:val="22"/>
                                <w:szCs w:val="22"/>
                              </w:rPr>
                              <w:t>αριθμός</w:t>
                            </w:r>
                            <w:r w:rsidRPr="00B65108">
                              <w:rPr>
                                <w:rFonts w:ascii="Verdana" w:hAnsi="Verdana" w:cstheme="minorHAnsi"/>
                                <w:bCs/>
                                <w:color w:val="000000"/>
                                <w:kern w:val="24"/>
                                <w:sz w:val="22"/>
                                <w:szCs w:val="22"/>
                              </w:rPr>
                              <w:t xml:space="preserve"> (± ΤΣ) αυγών που αποτέθηκαν από τα θηλυκά της Μύγας της Μεσογείου σε τεχνητά υποστρώματα ωοτοκίας 24 ώρες μετά την εμβάπτιση των υποστρωμάτων σε 2 δόσεις ζεόλιθου.</w:t>
                            </w:r>
                            <w:r w:rsidRPr="00B65108">
                              <w:rPr>
                                <w:rFonts w:ascii="Verdana" w:hAnsi="Verdana" w:cstheme="minorHAnsi"/>
                                <w:i/>
                                <w:iCs/>
                                <w:sz w:val="22"/>
                                <w:szCs w:val="22"/>
                              </w:rPr>
                              <w:t xml:space="preserve"> </w:t>
                            </w:r>
                            <w:r w:rsidRPr="00B65108">
                              <w:rPr>
                                <w:rFonts w:ascii="Verdana" w:hAnsi="Verdana" w:cstheme="minorHAnsi"/>
                                <w:sz w:val="22"/>
                                <w:szCs w:val="22"/>
                                <w:lang w:eastAsia="en-US"/>
                              </w:rPr>
                              <w:t>Μέσοι όροι με διαφορετικά γράμματα διαφέρουν στατιστικά σημαντικά μεταξύ τους.</w:t>
                            </w:r>
                            <w:r w:rsidRPr="00B65108">
                              <w:rPr>
                                <w:rFonts w:ascii="Verdana" w:hAnsi="Verdana" w:cstheme="minorHAnsi"/>
                                <w:sz w:val="22"/>
                                <w:szCs w:val="22"/>
                              </w:rPr>
                              <w:t xml:space="preserve"> </w:t>
                            </w:r>
                          </w:p>
                          <w:p w14:paraId="167C9618" w14:textId="77777777" w:rsidR="00B65108" w:rsidRPr="00B65108" w:rsidRDefault="00B65108" w:rsidP="00B65108">
                            <w:pPr>
                              <w:pStyle w:val="NormalWeb"/>
                              <w:spacing w:before="0" w:beforeAutospacing="0" w:after="0" w:afterAutospacing="0"/>
                              <w:jc w:val="both"/>
                              <w:rPr>
                                <w:sz w:val="22"/>
                                <w:szCs w:val="22"/>
                                <w:lang w:eastAsia="en-US"/>
                              </w:rPr>
                            </w:pPr>
                          </w:p>
                          <w:p w14:paraId="4496E5EB" w14:textId="77777777" w:rsidR="00B65108" w:rsidRPr="008168C7" w:rsidRDefault="00B65108" w:rsidP="00B65108">
                            <w:pPr>
                              <w:pStyle w:val="NormalWeb"/>
                              <w:spacing w:before="0" w:beforeAutospacing="0" w:after="0" w:afterAutospacing="0"/>
                              <w:jc w:val="both"/>
                              <w:rPr>
                                <w:sz w:val="18"/>
                                <w:szCs w:val="18"/>
                              </w:rPr>
                            </w:pPr>
                          </w:p>
                        </w:txbxContent>
                      </wps:txbx>
                      <wps:bodyPr wrap="square" lIns="90000" tIns="45000" rIns="90000" bIns="45000" anchor="t">
                        <a:noAutofit/>
                      </wps:bodyPr>
                    </wps:wsp>
                  </a:graphicData>
                </a:graphic>
                <wp14:sizeRelH relativeFrom="margin">
                  <wp14:pctWidth>0</wp14:pctWidth>
                </wp14:sizeRelH>
                <wp14:sizeRelV relativeFrom="margin">
                  <wp14:pctHeight>0</wp14:pctHeight>
                </wp14:sizeRelV>
              </wp:anchor>
            </w:drawing>
          </mc:Choice>
          <mc:Fallback>
            <w:pict>
              <v:rect w14:anchorId="3E9829AD" id="_x0000_s1028" style="position:absolute;margin-left:431.2pt;margin-top:254.4pt;width:482.4pt;height:65.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" filled="f" stroked="f" strokeweight="0">
                <v:textbox inset="2.5mm,1.25mm,2.5mm,1.25mm">
                  <w:txbxContent>
                    <w:p w14:paraId="74024777" w14:textId="69E04D9A" w:rsidR="00B65108" w:rsidRPr="00B65108" w:rsidRDefault="00B65108" w:rsidP="00B65108">
                      <w:pPr>
                        <w:pStyle w:val="NormalWeb"/>
                        <w:spacing w:before="0" w:beforeAutospacing="0" w:after="0" w:afterAutospacing="0"/>
                        <w:jc w:val="both"/>
                        <w:rPr>
                          <w:rFonts w:ascii="Verdana" w:hAnsi="Verdana" w:cstheme="minorHAnsi"/>
                          <w:sz w:val="22"/>
                          <w:szCs w:val="22"/>
                          <w:lang w:eastAsia="en-US"/>
                        </w:rPr>
                      </w:pPr>
                      <w:r w:rsidRPr="00B65108">
                        <w:rPr>
                          <w:rFonts w:ascii="Verdana" w:hAnsi="Verdana" w:cstheme="minorBidi"/>
                          <w:b/>
                          <w:bCs/>
                          <w:color w:val="000000"/>
                          <w:kern w:val="24"/>
                          <w:sz w:val="22"/>
                          <w:szCs w:val="22"/>
                        </w:rPr>
                        <w:t xml:space="preserve">Διάγραμμα 3.8.1-3. </w:t>
                      </w:r>
                      <w:r w:rsidRPr="00B65108">
                        <w:rPr>
                          <w:rFonts w:ascii="Verdana" w:hAnsi="Verdana" w:cstheme="minorHAnsi"/>
                          <w:bCs/>
                          <w:color w:val="000000"/>
                          <w:kern w:val="24"/>
                          <w:sz w:val="22"/>
                          <w:szCs w:val="22"/>
                        </w:rPr>
                        <w:t xml:space="preserve">Μέσος </w:t>
                      </w:r>
                      <w:r w:rsidR="00DE5398">
                        <w:rPr>
                          <w:rFonts w:ascii="Verdana" w:hAnsi="Verdana" w:cstheme="minorHAnsi"/>
                          <w:bCs/>
                          <w:color w:val="000000"/>
                          <w:kern w:val="24"/>
                          <w:sz w:val="22"/>
                          <w:szCs w:val="22"/>
                        </w:rPr>
                        <w:t>αριθμός</w:t>
                      </w:r>
                      <w:r w:rsidRPr="00B65108">
                        <w:rPr>
                          <w:rFonts w:ascii="Verdana" w:hAnsi="Verdana" w:cstheme="minorHAnsi"/>
                          <w:bCs/>
                          <w:color w:val="000000"/>
                          <w:kern w:val="24"/>
                          <w:sz w:val="22"/>
                          <w:szCs w:val="22"/>
                        </w:rPr>
                        <w:t xml:space="preserve"> (± ΤΣ) αυγών που αποτέθηκαν από τα θηλυκά της Μύγας της Μεσογείου σε τεχνητά υποστρώματα ωοτοκίας 24 ώρες μετά την εμβάπτιση των υποστρωμάτων σε 2 δόσεις ζεόλιθου.</w:t>
                      </w:r>
                      <w:r w:rsidRPr="00B65108">
                        <w:rPr>
                          <w:rFonts w:ascii="Verdana" w:hAnsi="Verdana" w:cstheme="minorHAnsi"/>
                          <w:i/>
                          <w:iCs/>
                          <w:sz w:val="22"/>
                          <w:szCs w:val="22"/>
                        </w:rPr>
                        <w:t xml:space="preserve"> </w:t>
                      </w:r>
                      <w:r w:rsidRPr="00B65108">
                        <w:rPr>
                          <w:rFonts w:ascii="Verdana" w:hAnsi="Verdana" w:cstheme="minorHAnsi"/>
                          <w:sz w:val="22"/>
                          <w:szCs w:val="22"/>
                          <w:lang w:eastAsia="en-US"/>
                        </w:rPr>
                        <w:t>Μέσοι όροι με διαφορετικά γράμματα διαφέρουν στατιστικά σημαντικά μεταξύ τους.</w:t>
                      </w:r>
                      <w:r w:rsidRPr="00B65108">
                        <w:rPr>
                          <w:rFonts w:ascii="Verdana" w:hAnsi="Verdana" w:cstheme="minorHAnsi"/>
                          <w:sz w:val="22"/>
                          <w:szCs w:val="22"/>
                        </w:rPr>
                        <w:t xml:space="preserve"> </w:t>
                      </w:r>
                    </w:p>
                    <w:p w14:paraId="167C9618" w14:textId="77777777" w:rsidR="00B65108" w:rsidRPr="00B65108" w:rsidRDefault="00B65108" w:rsidP="00B65108">
                      <w:pPr>
                        <w:pStyle w:val="NormalWeb"/>
                        <w:spacing w:before="0" w:beforeAutospacing="0" w:after="0" w:afterAutospacing="0"/>
                        <w:jc w:val="both"/>
                        <w:rPr>
                          <w:sz w:val="22"/>
                          <w:szCs w:val="22"/>
                          <w:lang w:eastAsia="en-US"/>
                        </w:rPr>
                      </w:pPr>
                    </w:p>
                    <w:p w14:paraId="4496E5EB" w14:textId="77777777" w:rsidR="00B65108" w:rsidRPr="008168C7" w:rsidRDefault="00B65108" w:rsidP="00B65108">
                      <w:pPr>
                        <w:pStyle w:val="NormalWeb"/>
                        <w:spacing w:before="0" w:beforeAutospacing="0" w:after="0" w:afterAutospacing="0"/>
                        <w:jc w:val="both"/>
                        <w:rPr>
                          <w:sz w:val="18"/>
                          <w:szCs w:val="18"/>
                        </w:rPr>
                      </w:pPr>
                    </w:p>
                  </w:txbxContent>
                </v:textbox>
                <w10:wrap anchorx="margin"/>
              </v:rect>
            </w:pict>
          </mc:Fallback>
        </mc:AlternateContent>
      </w:r>
      <w:r w:rsidR="00B65108">
        <w:rPr>
          <w:noProof/>
          <w:lang w:eastAsia="el-GR"/>
        </w:rPr>
        <w:drawing>
          <wp:inline distT="0" distB="0" distL="0" distR="0" wp14:anchorId="3FD61485" wp14:editId="494EA3A1">
            <wp:extent cx="6050280" cy="3208020"/>
            <wp:effectExtent l="0" t="0" r="7620" b="1143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C86119" w14:textId="72249892" w:rsidR="00E35CAD" w:rsidRDefault="00E35CAD" w:rsidP="58DCA531">
      <w:pPr>
        <w:spacing w:after="120" w:line="276" w:lineRule="auto"/>
        <w:jc w:val="both"/>
        <w:rPr>
          <w:lang w:val="el-GR"/>
        </w:rPr>
      </w:pPr>
    </w:p>
    <w:p w14:paraId="40D79233" w14:textId="1EC05586" w:rsidR="00B65108" w:rsidRDefault="00B65108" w:rsidP="58DCA531">
      <w:pPr>
        <w:spacing w:after="120" w:line="276" w:lineRule="auto"/>
        <w:jc w:val="both"/>
        <w:rPr>
          <w:lang w:val="el-GR"/>
        </w:rPr>
      </w:pPr>
    </w:p>
    <w:p w14:paraId="790D3E2C" w14:textId="65F84B57" w:rsidR="00B65108" w:rsidRDefault="00B65108" w:rsidP="58DCA531">
      <w:pPr>
        <w:spacing w:after="120" w:line="276" w:lineRule="auto"/>
        <w:jc w:val="both"/>
        <w:rPr>
          <w:lang w:val="el-GR"/>
        </w:rPr>
      </w:pPr>
    </w:p>
    <w:p w14:paraId="171C9122" w14:textId="77777777" w:rsidR="00B65108" w:rsidRDefault="00B65108" w:rsidP="58DCA531">
      <w:pPr>
        <w:spacing w:after="120" w:line="276" w:lineRule="auto"/>
        <w:jc w:val="both"/>
        <w:rPr>
          <w:lang w:val="el-GR"/>
        </w:rPr>
      </w:pPr>
    </w:p>
    <w:p w14:paraId="7639D657" w14:textId="0C435824" w:rsidR="00B65108" w:rsidRDefault="00B65108" w:rsidP="58DCA531">
      <w:pPr>
        <w:spacing w:after="120" w:line="276" w:lineRule="auto"/>
        <w:jc w:val="both"/>
        <w:rPr>
          <w:lang w:val="el-GR"/>
        </w:rPr>
      </w:pPr>
    </w:p>
    <w:p w14:paraId="52F98981" w14:textId="034F4DCE" w:rsidR="00B65108" w:rsidRDefault="00B65108" w:rsidP="58DCA531">
      <w:pPr>
        <w:spacing w:after="120" w:line="276" w:lineRule="auto"/>
        <w:jc w:val="both"/>
        <w:rPr>
          <w:lang w:val="el-GR"/>
        </w:rPr>
      </w:pPr>
      <w:r>
        <w:rPr>
          <w:noProof/>
        </w:rPr>
        <mc:AlternateContent>
          <mc:Choice Requires="wps">
            <w:drawing>
              <wp:anchor distT="0" distB="0" distL="114300" distR="114300" simplePos="0" relativeHeight="251665408" behindDoc="0" locked="0" layoutInCell="1" allowOverlap="1" wp14:anchorId="3FE7A088" wp14:editId="3AADEB8D">
                <wp:simplePos x="0" y="0"/>
                <wp:positionH relativeFrom="margin">
                  <wp:posOffset>-58420</wp:posOffset>
                </wp:positionH>
                <wp:positionV relativeFrom="paragraph">
                  <wp:posOffset>3348355</wp:posOffset>
                </wp:positionV>
                <wp:extent cx="6202680" cy="1066800"/>
                <wp:effectExtent l="0" t="0" r="0" b="0"/>
                <wp:wrapNone/>
                <wp:docPr id="10" name="TextBox 25"/>
                <wp:cNvGraphicFramePr/>
                <a:graphic xmlns:a="http://schemas.openxmlformats.org/drawingml/2006/main">
                  <a:graphicData uri="http://schemas.microsoft.com/office/word/2010/wordprocessingShape">
                    <wps:wsp>
                      <wps:cNvSpPr/>
                      <wps:spPr>
                        <a:xfrm>
                          <a:off x="0" y="0"/>
                          <a:ext cx="6202680" cy="1066800"/>
                        </a:xfrm>
                        <a:prstGeom prst="rect">
                          <a:avLst/>
                        </a:prstGeom>
                        <a:noFill/>
                        <a:ln w="0">
                          <a:noFill/>
                        </a:ln>
                        <a:effectLst/>
                      </wps:spPr>
                      <wps:txbx>
                        <w:txbxContent>
                          <w:p w14:paraId="5E97706D" w14:textId="0BF9A187" w:rsidR="00B65108" w:rsidRPr="00B65108" w:rsidRDefault="00B65108" w:rsidP="00B65108">
                            <w:pPr>
                              <w:pStyle w:val="NormalWeb"/>
                              <w:spacing w:before="0" w:beforeAutospacing="0" w:after="0" w:afterAutospacing="0"/>
                              <w:jc w:val="both"/>
                              <w:rPr>
                                <w:rFonts w:ascii="Verdana" w:hAnsi="Verdana" w:cstheme="minorBidi"/>
                                <w:bCs/>
                                <w:i/>
                                <w:iCs/>
                                <w:color w:val="000000"/>
                                <w:kern w:val="24"/>
                                <w:sz w:val="22"/>
                                <w:szCs w:val="22"/>
                              </w:rPr>
                            </w:pPr>
                            <w:r w:rsidRPr="00B65108">
                              <w:rPr>
                                <w:rFonts w:ascii="Verdana" w:hAnsi="Verdana" w:cstheme="minorBidi"/>
                                <w:b/>
                                <w:bCs/>
                                <w:color w:val="000000"/>
                                <w:kern w:val="24"/>
                                <w:sz w:val="22"/>
                                <w:szCs w:val="22"/>
                              </w:rPr>
                              <w:t xml:space="preserve">Διάγραμμα 3.8.1-4. </w:t>
                            </w:r>
                            <w:r w:rsidRPr="00B65108">
                              <w:rPr>
                                <w:rFonts w:ascii="Verdana" w:hAnsi="Verdana" w:cstheme="minorBidi"/>
                                <w:bCs/>
                                <w:color w:val="000000"/>
                                <w:kern w:val="24"/>
                                <w:sz w:val="22"/>
                                <w:szCs w:val="22"/>
                              </w:rPr>
                              <w:t xml:space="preserve">Μέσος </w:t>
                            </w:r>
                            <w:r w:rsidR="00DE5398">
                              <w:rPr>
                                <w:rFonts w:ascii="Verdana" w:hAnsi="Verdana" w:cstheme="minorBidi"/>
                                <w:bCs/>
                                <w:color w:val="000000"/>
                                <w:kern w:val="24"/>
                                <w:sz w:val="22"/>
                                <w:szCs w:val="22"/>
                              </w:rPr>
                              <w:t>αριθμός</w:t>
                            </w:r>
                            <w:r w:rsidRPr="00B65108">
                              <w:rPr>
                                <w:rFonts w:ascii="Verdana" w:hAnsi="Verdana" w:cstheme="minorBidi"/>
                                <w:bCs/>
                                <w:color w:val="000000"/>
                                <w:kern w:val="24"/>
                                <w:sz w:val="22"/>
                                <w:szCs w:val="22"/>
                              </w:rPr>
                              <w:t xml:space="preserve"> (</w:t>
                            </w:r>
                            <w:r w:rsidRPr="00B65108">
                              <w:rPr>
                                <w:rFonts w:ascii="Verdana" w:hAnsi="Verdana" w:cstheme="minorHAnsi"/>
                                <w:bCs/>
                                <w:color w:val="000000"/>
                                <w:kern w:val="24"/>
                                <w:sz w:val="22"/>
                                <w:szCs w:val="22"/>
                              </w:rPr>
                              <w:t>±</w:t>
                            </w:r>
                            <w:r w:rsidRPr="00B65108">
                              <w:rPr>
                                <w:rFonts w:ascii="Verdana" w:hAnsi="Verdana" w:cstheme="minorBidi"/>
                                <w:bCs/>
                                <w:color w:val="000000"/>
                                <w:kern w:val="24"/>
                                <w:sz w:val="22"/>
                                <w:szCs w:val="22"/>
                              </w:rPr>
                              <w:t xml:space="preserve"> ΤΣ) ενήλικων ατόμων της Μύγας της Μεσογείου που εξήλθαν από καρπούς ροδάκινου </w:t>
                            </w:r>
                            <w:r w:rsidR="00DE5398">
                              <w:rPr>
                                <w:rFonts w:ascii="Verdana" w:hAnsi="Verdana" w:cstheme="minorBidi"/>
                                <w:bCs/>
                                <w:color w:val="000000"/>
                                <w:kern w:val="24"/>
                                <w:sz w:val="22"/>
                                <w:szCs w:val="22"/>
                              </w:rPr>
                              <w:t>μετά από εφαρμογή δύο δόσεων ζεόλιθου και χωρίς εφαρμογή</w:t>
                            </w:r>
                            <w:r w:rsidRPr="00B65108">
                              <w:rPr>
                                <w:rFonts w:ascii="Verdana" w:hAnsi="Verdana" w:cstheme="minorBidi"/>
                                <w:bCs/>
                                <w:color w:val="000000"/>
                                <w:kern w:val="24"/>
                                <w:sz w:val="22"/>
                                <w:szCs w:val="22"/>
                              </w:rPr>
                              <w:t>.</w:t>
                            </w:r>
                            <w:r w:rsidR="00DE5398">
                              <w:rPr>
                                <w:rFonts w:ascii="Verdana" w:hAnsi="Verdana" w:cstheme="minorBidi"/>
                                <w:bCs/>
                                <w:color w:val="000000"/>
                                <w:kern w:val="24"/>
                                <w:sz w:val="22"/>
                                <w:szCs w:val="22"/>
                              </w:rPr>
                              <w:t xml:space="preserve"> Μετά την εφαρμογή των ζεόλιθων, οι καρποί αφέθηκαν κρεμασμένοι στο ύπαιθρο, προκειμένου θηλυκά του φυσικού πληθυσμού να αποθέσουν αυγά.</w:t>
                            </w:r>
                            <w:r w:rsidRPr="00B65108">
                              <w:rPr>
                                <w:rFonts w:ascii="Verdana" w:hAnsi="Verdana" w:cstheme="minorBidi"/>
                                <w:bCs/>
                                <w:color w:val="000000"/>
                                <w:kern w:val="24"/>
                                <w:sz w:val="22"/>
                                <w:szCs w:val="22"/>
                              </w:rPr>
                              <w:t xml:space="preserve"> </w:t>
                            </w:r>
                            <w:r w:rsidRPr="00DE5398">
                              <w:rPr>
                                <w:rFonts w:ascii="Verdana" w:hAnsi="Verdana" w:cstheme="minorBidi"/>
                                <w:bCs/>
                                <w:color w:val="000000"/>
                                <w:kern w:val="24"/>
                                <w:sz w:val="22"/>
                                <w:szCs w:val="22"/>
                              </w:rPr>
                              <w:t>Μέσοι όροι με διαφορετικά γράμματα</w:t>
                            </w:r>
                            <w:r w:rsidR="00DE5398">
                              <w:rPr>
                                <w:rFonts w:ascii="Verdana" w:hAnsi="Verdana" w:cstheme="minorBidi"/>
                                <w:bCs/>
                                <w:color w:val="000000"/>
                                <w:kern w:val="24"/>
                                <w:sz w:val="22"/>
                                <w:szCs w:val="22"/>
                              </w:rPr>
                              <w:t xml:space="preserve">, </w:t>
                            </w:r>
                            <w:r w:rsidRPr="00DE5398">
                              <w:rPr>
                                <w:rFonts w:ascii="Verdana" w:hAnsi="Verdana" w:cstheme="minorBidi"/>
                                <w:bCs/>
                                <w:color w:val="000000"/>
                                <w:kern w:val="24"/>
                                <w:sz w:val="22"/>
                                <w:szCs w:val="22"/>
                              </w:rPr>
                              <w:t>διαφέρουν στατιστικά σημαντικά μεταξύ τους.</w:t>
                            </w:r>
                          </w:p>
                          <w:p w14:paraId="72C0FFE1" w14:textId="77777777" w:rsidR="00B65108" w:rsidRPr="006D00BF" w:rsidRDefault="00B65108" w:rsidP="00B65108">
                            <w:pPr>
                              <w:pStyle w:val="NormalWeb"/>
                              <w:spacing w:before="0" w:beforeAutospacing="0" w:after="0" w:afterAutospacing="0"/>
                              <w:jc w:val="both"/>
                              <w:rPr>
                                <w:sz w:val="18"/>
                                <w:szCs w:val="18"/>
                              </w:rPr>
                            </w:pPr>
                          </w:p>
                        </w:txbxContent>
                      </wps:txbx>
                      <wps:bodyPr wrap="square" lIns="90000" tIns="45000" rIns="90000" bIns="45000" anchor="t">
                        <a:noAutofit/>
                      </wps:bodyPr>
                    </wps:wsp>
                  </a:graphicData>
                </a:graphic>
                <wp14:sizeRelH relativeFrom="margin">
                  <wp14:pctWidth>0</wp14:pctWidth>
                </wp14:sizeRelH>
                <wp14:sizeRelV relativeFrom="margin">
                  <wp14:pctHeight>0</wp14:pctHeight>
                </wp14:sizeRelV>
              </wp:anchor>
            </w:drawing>
          </mc:Choice>
          <mc:Fallback>
            <w:pict>
              <v:rect w14:anchorId="3FE7A088" id="_x0000_s1029" style="position:absolute;left:0;text-align:left;margin-left:-4.6pt;margin-top:263.65pt;width:488.4pt;height: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" filled="f" stroked="f" strokeweight="0">
                <v:textbox inset="2.5mm,1.25mm,2.5mm,1.25mm">
                  <w:txbxContent>
                    <w:p w14:paraId="5E97706D" w14:textId="0BF9A187" w:rsidR="00B65108" w:rsidRPr="00B65108" w:rsidRDefault="00B65108" w:rsidP="00B65108">
                      <w:pPr>
                        <w:pStyle w:val="NormalWeb"/>
                        <w:spacing w:before="0" w:beforeAutospacing="0" w:after="0" w:afterAutospacing="0"/>
                        <w:jc w:val="both"/>
                        <w:rPr>
                          <w:rFonts w:ascii="Verdana" w:hAnsi="Verdana" w:cstheme="minorBidi"/>
                          <w:bCs/>
                          <w:i/>
                          <w:iCs/>
                          <w:color w:val="000000"/>
                          <w:kern w:val="24"/>
                          <w:sz w:val="22"/>
                          <w:szCs w:val="22"/>
                        </w:rPr>
                      </w:pPr>
                      <w:r w:rsidRPr="00B65108">
                        <w:rPr>
                          <w:rFonts w:ascii="Verdana" w:hAnsi="Verdana" w:cstheme="minorBidi"/>
                          <w:b/>
                          <w:bCs/>
                          <w:color w:val="000000"/>
                          <w:kern w:val="24"/>
                          <w:sz w:val="22"/>
                          <w:szCs w:val="22"/>
                        </w:rPr>
                        <w:t xml:space="preserve">Διάγραμμα 3.8.1-4. </w:t>
                      </w:r>
                      <w:r w:rsidRPr="00B65108">
                        <w:rPr>
                          <w:rFonts w:ascii="Verdana" w:hAnsi="Verdana" w:cstheme="minorBidi"/>
                          <w:bCs/>
                          <w:color w:val="000000"/>
                          <w:kern w:val="24"/>
                          <w:sz w:val="22"/>
                          <w:szCs w:val="22"/>
                        </w:rPr>
                        <w:t xml:space="preserve">Μέσος </w:t>
                      </w:r>
                      <w:r w:rsidR="00DE5398">
                        <w:rPr>
                          <w:rFonts w:ascii="Verdana" w:hAnsi="Verdana" w:cstheme="minorBidi"/>
                          <w:bCs/>
                          <w:color w:val="000000"/>
                          <w:kern w:val="24"/>
                          <w:sz w:val="22"/>
                          <w:szCs w:val="22"/>
                        </w:rPr>
                        <w:t>αριθμός</w:t>
                      </w:r>
                      <w:r w:rsidRPr="00B65108">
                        <w:rPr>
                          <w:rFonts w:ascii="Verdana" w:hAnsi="Verdana" w:cstheme="minorBidi"/>
                          <w:bCs/>
                          <w:color w:val="000000"/>
                          <w:kern w:val="24"/>
                          <w:sz w:val="22"/>
                          <w:szCs w:val="22"/>
                        </w:rPr>
                        <w:t xml:space="preserve"> (</w:t>
                      </w:r>
                      <w:r w:rsidRPr="00B65108">
                        <w:rPr>
                          <w:rFonts w:ascii="Verdana" w:hAnsi="Verdana" w:cstheme="minorHAnsi"/>
                          <w:bCs/>
                          <w:color w:val="000000"/>
                          <w:kern w:val="24"/>
                          <w:sz w:val="22"/>
                          <w:szCs w:val="22"/>
                        </w:rPr>
                        <w:t>±</w:t>
                      </w:r>
                      <w:r w:rsidRPr="00B65108">
                        <w:rPr>
                          <w:rFonts w:ascii="Verdana" w:hAnsi="Verdana" w:cstheme="minorBidi"/>
                          <w:bCs/>
                          <w:color w:val="000000"/>
                          <w:kern w:val="24"/>
                          <w:sz w:val="22"/>
                          <w:szCs w:val="22"/>
                        </w:rPr>
                        <w:t xml:space="preserve"> ΤΣ) ενήλικων ατόμων της Μύγας της Μεσογείου που εξήλθαν από καρπούς ροδάκινου </w:t>
                      </w:r>
                      <w:r w:rsidR="00DE5398">
                        <w:rPr>
                          <w:rFonts w:ascii="Verdana" w:hAnsi="Verdana" w:cstheme="minorBidi"/>
                          <w:bCs/>
                          <w:color w:val="000000"/>
                          <w:kern w:val="24"/>
                          <w:sz w:val="22"/>
                          <w:szCs w:val="22"/>
                        </w:rPr>
                        <w:t>μετά από εφαρμογή δύο δόσεων ζεόλιθου και χωρίς εφαρμογή</w:t>
                      </w:r>
                      <w:r w:rsidRPr="00B65108">
                        <w:rPr>
                          <w:rFonts w:ascii="Verdana" w:hAnsi="Verdana" w:cstheme="minorBidi"/>
                          <w:bCs/>
                          <w:color w:val="000000"/>
                          <w:kern w:val="24"/>
                          <w:sz w:val="22"/>
                          <w:szCs w:val="22"/>
                        </w:rPr>
                        <w:t>.</w:t>
                      </w:r>
                      <w:r w:rsidR="00DE5398">
                        <w:rPr>
                          <w:rFonts w:ascii="Verdana" w:hAnsi="Verdana" w:cstheme="minorBidi"/>
                          <w:bCs/>
                          <w:color w:val="000000"/>
                          <w:kern w:val="24"/>
                          <w:sz w:val="22"/>
                          <w:szCs w:val="22"/>
                        </w:rPr>
                        <w:t xml:space="preserve"> Μετά την εφαρμογή των ζεόλιθων, οι καρποί αφέθηκαν κρεμασμένοι στο ύπαιθρο, προκειμένου θηλυκά του φυσικού πληθυσμού να αποθέσουν αυγά.</w:t>
                      </w:r>
                      <w:r w:rsidRPr="00B65108">
                        <w:rPr>
                          <w:rFonts w:ascii="Verdana" w:hAnsi="Verdana" w:cstheme="minorBidi"/>
                          <w:bCs/>
                          <w:color w:val="000000"/>
                          <w:kern w:val="24"/>
                          <w:sz w:val="22"/>
                          <w:szCs w:val="22"/>
                        </w:rPr>
                        <w:t xml:space="preserve"> </w:t>
                      </w:r>
                      <w:r w:rsidRPr="00DE5398">
                        <w:rPr>
                          <w:rFonts w:ascii="Verdana" w:hAnsi="Verdana" w:cstheme="minorBidi"/>
                          <w:bCs/>
                          <w:color w:val="000000"/>
                          <w:kern w:val="24"/>
                          <w:sz w:val="22"/>
                          <w:szCs w:val="22"/>
                        </w:rPr>
                        <w:t>Μέσοι όροι με διαφορετικά γράμματα</w:t>
                      </w:r>
                      <w:r w:rsidR="00DE5398">
                        <w:rPr>
                          <w:rFonts w:ascii="Verdana" w:hAnsi="Verdana" w:cstheme="minorBidi"/>
                          <w:bCs/>
                          <w:color w:val="000000"/>
                          <w:kern w:val="24"/>
                          <w:sz w:val="22"/>
                          <w:szCs w:val="22"/>
                        </w:rPr>
                        <w:t xml:space="preserve">, </w:t>
                      </w:r>
                      <w:r w:rsidRPr="00DE5398">
                        <w:rPr>
                          <w:rFonts w:ascii="Verdana" w:hAnsi="Verdana" w:cstheme="minorBidi"/>
                          <w:bCs/>
                          <w:color w:val="000000"/>
                          <w:kern w:val="24"/>
                          <w:sz w:val="22"/>
                          <w:szCs w:val="22"/>
                        </w:rPr>
                        <w:t>διαφέρουν στατιστικά σημαντικά μεταξύ τους.</w:t>
                      </w:r>
                    </w:p>
                    <w:p w14:paraId="72C0FFE1" w14:textId="77777777" w:rsidR="00B65108" w:rsidRPr="006D00BF" w:rsidRDefault="00B65108" w:rsidP="00B65108">
                      <w:pPr>
                        <w:pStyle w:val="NormalWeb"/>
                        <w:spacing w:before="0" w:beforeAutospacing="0" w:after="0" w:afterAutospacing="0"/>
                        <w:jc w:val="both"/>
                        <w:rPr>
                          <w:sz w:val="18"/>
                          <w:szCs w:val="18"/>
                        </w:rPr>
                      </w:pPr>
                    </w:p>
                  </w:txbxContent>
                </v:textbox>
                <w10:wrap anchorx="margin"/>
              </v:rect>
            </w:pict>
          </mc:Fallback>
        </mc:AlternateContent>
      </w:r>
      <w:r>
        <w:rPr>
          <w:noProof/>
          <w:lang w:eastAsia="el-GR"/>
        </w:rPr>
        <w:drawing>
          <wp:inline distT="0" distB="0" distL="0" distR="0" wp14:anchorId="0E39906F" wp14:editId="12399A1E">
            <wp:extent cx="5974080" cy="3276600"/>
            <wp:effectExtent l="0" t="0" r="7620"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862C81" w14:textId="611BD1DF" w:rsidR="00B65108" w:rsidRDefault="00B65108" w:rsidP="58DCA531">
      <w:pPr>
        <w:spacing w:after="120" w:line="276" w:lineRule="auto"/>
        <w:jc w:val="both"/>
        <w:rPr>
          <w:lang w:val="el-GR"/>
        </w:rPr>
      </w:pPr>
    </w:p>
    <w:p w14:paraId="3EEA619A" w14:textId="2B1B08DF" w:rsidR="00B65108" w:rsidRDefault="00B65108" w:rsidP="58DCA531">
      <w:pPr>
        <w:spacing w:after="120" w:line="276" w:lineRule="auto"/>
        <w:jc w:val="both"/>
        <w:rPr>
          <w:lang w:val="el-GR"/>
        </w:rPr>
      </w:pPr>
    </w:p>
    <w:p w14:paraId="00DE7785" w14:textId="77777777" w:rsidR="00B65108" w:rsidRDefault="00B65108" w:rsidP="58DCA531">
      <w:pPr>
        <w:spacing w:after="120" w:line="276" w:lineRule="auto"/>
        <w:jc w:val="both"/>
        <w:rPr>
          <w:lang w:val="el-GR"/>
        </w:rPr>
      </w:pPr>
    </w:p>
    <w:p w14:paraId="0FC56872" w14:textId="77777777" w:rsidR="00B65108" w:rsidRDefault="00B65108" w:rsidP="58DCA531">
      <w:pPr>
        <w:spacing w:after="120" w:line="276" w:lineRule="auto"/>
        <w:jc w:val="both"/>
        <w:rPr>
          <w:lang w:val="el-GR"/>
        </w:rPr>
      </w:pPr>
    </w:p>
    <w:p w14:paraId="733CA11D" w14:textId="77777777" w:rsidR="00B65108" w:rsidRDefault="00B65108" w:rsidP="58DCA531">
      <w:pPr>
        <w:spacing w:after="120" w:line="276" w:lineRule="auto"/>
        <w:jc w:val="both"/>
        <w:rPr>
          <w:lang w:val="el-GR"/>
        </w:rPr>
      </w:pPr>
    </w:p>
    <w:p w14:paraId="74BCEB93" w14:textId="77777777" w:rsidR="00B65108" w:rsidRDefault="00B65108" w:rsidP="58DCA531">
      <w:pPr>
        <w:spacing w:after="120" w:line="276" w:lineRule="auto"/>
        <w:jc w:val="both"/>
        <w:rPr>
          <w:lang w:val="el-GR"/>
        </w:rPr>
      </w:pPr>
    </w:p>
    <w:p w14:paraId="25AA8EC4" w14:textId="77777777" w:rsidR="00B65108" w:rsidRPr="00B65108" w:rsidRDefault="00B65108" w:rsidP="00B65108">
      <w:pPr>
        <w:spacing w:after="120" w:line="276" w:lineRule="auto"/>
        <w:jc w:val="both"/>
        <w:rPr>
          <w:b/>
          <w:lang w:val="el-GR"/>
        </w:rPr>
      </w:pPr>
      <w:r w:rsidRPr="00B65108">
        <w:rPr>
          <w:b/>
          <w:lang w:val="el-GR"/>
        </w:rPr>
        <w:t>Αξιολόγηση της επίδρασης διαφορετικών τύπων ζεόλιθων στην παρεμπόδιση της ωοτοκίας του αλευρώδη των θερμοκηπίων.</w:t>
      </w:r>
    </w:p>
    <w:p w14:paraId="05EF885C" w14:textId="77777777" w:rsidR="00B65108" w:rsidRDefault="00B65108" w:rsidP="58DCA531">
      <w:pPr>
        <w:spacing w:after="120" w:line="276" w:lineRule="auto"/>
        <w:jc w:val="both"/>
        <w:rPr>
          <w:lang w:val="el-GR"/>
        </w:rPr>
      </w:pPr>
    </w:p>
    <w:p w14:paraId="280E28BA" w14:textId="7C6CF9CA" w:rsidR="00B65108" w:rsidRPr="00B65108" w:rsidRDefault="00DE5398" w:rsidP="00B65108">
      <w:pPr>
        <w:spacing w:after="120" w:line="276" w:lineRule="auto"/>
        <w:jc w:val="both"/>
        <w:rPr>
          <w:lang w:val="el-GR"/>
        </w:rPr>
      </w:pPr>
      <w:r>
        <w:rPr>
          <w:lang w:val="el-GR"/>
        </w:rPr>
        <w:t xml:space="preserve">Μελετήθηκε η επίδραση τριών τύπων </w:t>
      </w:r>
      <w:proofErr w:type="spellStart"/>
      <w:r>
        <w:rPr>
          <w:lang w:val="el-GR"/>
        </w:rPr>
        <w:t>ζεολίθων</w:t>
      </w:r>
      <w:proofErr w:type="spellEnd"/>
      <w:r w:rsidR="006C0516">
        <w:rPr>
          <w:lang w:val="el-GR"/>
        </w:rPr>
        <w:t xml:space="preserve"> που εφαρμόστηκαν σε φυτά τομάτας,</w:t>
      </w:r>
      <w:r>
        <w:rPr>
          <w:lang w:val="el-GR"/>
        </w:rPr>
        <w:t xml:space="preserve"> </w:t>
      </w:r>
      <w:r w:rsidR="006C0516">
        <w:rPr>
          <w:lang w:val="el-GR"/>
        </w:rPr>
        <w:t xml:space="preserve">στην παρεμπόδιση της απόθεσης αυγών του αλευρώδη. Βρέθηκε ότι, </w:t>
      </w:r>
      <w:r w:rsidR="00B65108" w:rsidRPr="00B65108">
        <w:rPr>
          <w:lang w:val="el-GR"/>
        </w:rPr>
        <w:t xml:space="preserve">ότι και οι τρείς τύποι φυσικού ζεόλιθου </w:t>
      </w:r>
      <w:r w:rsidR="006C0516">
        <w:rPr>
          <w:lang w:val="el-GR"/>
        </w:rPr>
        <w:t xml:space="preserve">που δοκιμάστηκαν, </w:t>
      </w:r>
      <w:r w:rsidR="00B65108" w:rsidRPr="00B65108">
        <w:rPr>
          <w:lang w:val="el-GR"/>
        </w:rPr>
        <w:t>μείωσαν σημαντικά τον αριθμό των αποτιθέμενων αυγών του αλευρώδη στα φύλλα</w:t>
      </w:r>
      <w:r w:rsidR="006C0516">
        <w:rPr>
          <w:lang w:val="el-GR"/>
        </w:rPr>
        <w:t xml:space="preserve"> τομάτας</w:t>
      </w:r>
      <w:r w:rsidR="00B65108" w:rsidRPr="00B65108">
        <w:rPr>
          <w:lang w:val="el-GR"/>
        </w:rPr>
        <w:t>, δρώντας αποτρεπτικά στ</w:t>
      </w:r>
      <w:r w:rsidR="006C0516">
        <w:rPr>
          <w:lang w:val="el-GR"/>
        </w:rPr>
        <w:t xml:space="preserve">α </w:t>
      </w:r>
      <w:r w:rsidR="00B65108" w:rsidRPr="00B65108">
        <w:rPr>
          <w:lang w:val="el-GR"/>
        </w:rPr>
        <w:t xml:space="preserve">ενήλικα άτομα του αλευρώδη. Ο μέσος αριθμός αυγών (± ΤΣ) στα φυτά που εμβαπτίσθηκαν σε </w:t>
      </w:r>
      <w:r w:rsidR="006C0516">
        <w:rPr>
          <w:lang w:val="el-GR"/>
        </w:rPr>
        <w:t xml:space="preserve">ζεόλιθο τύπου </w:t>
      </w:r>
      <w:r w:rsidR="00B65108" w:rsidRPr="00B65108">
        <w:rPr>
          <w:lang w:val="en-US"/>
        </w:rPr>
        <w:t>clin</w:t>
      </w:r>
      <w:r w:rsidR="00B65108" w:rsidRPr="00B65108">
        <w:rPr>
          <w:lang w:val="el-GR"/>
        </w:rPr>
        <w:t xml:space="preserve">1 </w:t>
      </w:r>
      <w:r w:rsidR="005F53DA" w:rsidRPr="00B65108">
        <w:rPr>
          <w:lang w:val="el-GR"/>
        </w:rPr>
        <w:t xml:space="preserve">με </w:t>
      </w:r>
      <w:r w:rsidR="005F53DA">
        <w:rPr>
          <w:lang w:val="el-GR"/>
        </w:rPr>
        <w:t>μέγεθος κόκκων</w:t>
      </w:r>
      <w:r w:rsidR="005F53DA" w:rsidRPr="00B65108">
        <w:rPr>
          <w:lang w:val="el-GR"/>
        </w:rPr>
        <w:t xml:space="preserve"> </w:t>
      </w:r>
      <w:r w:rsidR="00B65108" w:rsidRPr="00B65108">
        <w:rPr>
          <w:lang w:val="el-GR"/>
        </w:rPr>
        <w:t>&lt;20 μ</w:t>
      </w:r>
      <w:proofErr w:type="spellStart"/>
      <w:r w:rsidR="00B65108" w:rsidRPr="00B65108">
        <w:rPr>
          <w:lang w:val="el-GR"/>
        </w:rPr>
        <w:t>m</w:t>
      </w:r>
      <w:proofErr w:type="spellEnd"/>
      <w:r w:rsidR="00B65108" w:rsidRPr="00B65108">
        <w:rPr>
          <w:lang w:val="el-GR"/>
        </w:rPr>
        <w:t xml:space="preserve"> ήταν  3,65±0,36, στα φυτά που εμβαπτίστηκαν σε </w:t>
      </w:r>
      <w:r w:rsidR="00B65108" w:rsidRPr="00B65108">
        <w:rPr>
          <w:lang w:val="en-US"/>
        </w:rPr>
        <w:t>clin</w:t>
      </w:r>
      <w:r w:rsidR="00B65108" w:rsidRPr="00B65108">
        <w:rPr>
          <w:lang w:val="el-GR"/>
        </w:rPr>
        <w:t xml:space="preserve">2 με </w:t>
      </w:r>
      <w:r w:rsidR="005F53DA">
        <w:rPr>
          <w:lang w:val="el-GR"/>
        </w:rPr>
        <w:t>μέγεθος κόκκων</w:t>
      </w:r>
      <w:r w:rsidR="00B65108" w:rsidRPr="00B65108">
        <w:rPr>
          <w:lang w:val="el-GR"/>
        </w:rPr>
        <w:t xml:space="preserve"> &lt;20 </w:t>
      </w:r>
      <w:proofErr w:type="spellStart"/>
      <w:r w:rsidR="00B65108" w:rsidRPr="00B65108">
        <w:rPr>
          <w:lang w:val="el-GR"/>
        </w:rPr>
        <w:t>μm</w:t>
      </w:r>
      <w:proofErr w:type="spellEnd"/>
      <w:r w:rsidR="00B65108" w:rsidRPr="00B65108">
        <w:rPr>
          <w:lang w:val="el-GR"/>
        </w:rPr>
        <w:t xml:space="preserve"> </w:t>
      </w:r>
      <w:r w:rsidR="006C0516">
        <w:rPr>
          <w:lang w:val="el-GR"/>
        </w:rPr>
        <w:t xml:space="preserve">ήταν </w:t>
      </w:r>
      <w:r w:rsidR="00B65108" w:rsidRPr="00B65108">
        <w:rPr>
          <w:lang w:val="el-GR"/>
        </w:rPr>
        <w:t xml:space="preserve">9,61±3,44 ενώ στα φυτά που εμβαπτίστηκαν σε </w:t>
      </w:r>
      <w:proofErr w:type="spellStart"/>
      <w:r w:rsidR="00B65108" w:rsidRPr="00B65108">
        <w:rPr>
          <w:lang w:val="en-US"/>
        </w:rPr>
        <w:t>chab</w:t>
      </w:r>
      <w:proofErr w:type="spellEnd"/>
      <w:r w:rsidR="006C0516">
        <w:rPr>
          <w:lang w:val="el-GR"/>
        </w:rPr>
        <w:t xml:space="preserve"> με</w:t>
      </w:r>
      <w:r w:rsidR="00B65108" w:rsidRPr="00B65108">
        <w:rPr>
          <w:lang w:val="el-GR"/>
        </w:rPr>
        <w:t xml:space="preserve"> </w:t>
      </w:r>
      <w:proofErr w:type="spellStart"/>
      <w:r w:rsidR="005F53DA" w:rsidRPr="00B65108">
        <w:rPr>
          <w:lang w:val="el-GR"/>
        </w:rPr>
        <w:t>με</w:t>
      </w:r>
      <w:proofErr w:type="spellEnd"/>
      <w:r w:rsidR="005F53DA" w:rsidRPr="00B65108">
        <w:rPr>
          <w:lang w:val="el-GR"/>
        </w:rPr>
        <w:t xml:space="preserve"> </w:t>
      </w:r>
      <w:r w:rsidR="005F53DA">
        <w:rPr>
          <w:lang w:val="el-GR"/>
        </w:rPr>
        <w:t>μέγεθος κόκκων</w:t>
      </w:r>
      <w:r w:rsidR="00B65108" w:rsidRPr="00B65108">
        <w:rPr>
          <w:lang w:val="el-GR"/>
        </w:rPr>
        <w:t xml:space="preserve"> &lt;20 </w:t>
      </w:r>
      <w:proofErr w:type="spellStart"/>
      <w:r w:rsidR="00B65108" w:rsidRPr="00B65108">
        <w:rPr>
          <w:lang w:val="el-GR"/>
        </w:rPr>
        <w:t>μm</w:t>
      </w:r>
      <w:proofErr w:type="spellEnd"/>
      <w:r w:rsidR="00B65108" w:rsidRPr="00B65108">
        <w:rPr>
          <w:lang w:val="el-GR"/>
        </w:rPr>
        <w:t xml:space="preserve"> ήταν 2,8±0,36. Στα φυτά του μάρτυρα, ο μέσος αριθμός αυγών ήταν</w:t>
      </w:r>
      <w:r w:rsidR="006C0516">
        <w:rPr>
          <w:lang w:val="el-GR"/>
        </w:rPr>
        <w:t xml:space="preserve"> σημαντικά μεγαλύτερος (</w:t>
      </w:r>
      <w:r w:rsidR="006C0516" w:rsidRPr="00B65108">
        <w:rPr>
          <w:lang w:val="el-GR"/>
        </w:rPr>
        <w:t>16,9±0,81</w:t>
      </w:r>
      <w:r w:rsidR="006C0516">
        <w:rPr>
          <w:lang w:val="el-GR"/>
        </w:rPr>
        <w:t>)</w:t>
      </w:r>
      <w:r w:rsidR="00B65108" w:rsidRPr="00B65108">
        <w:rPr>
          <w:lang w:val="el-GR"/>
        </w:rPr>
        <w:t xml:space="preserve"> (Διάγραμμα 3.8.1.-6). </w:t>
      </w:r>
    </w:p>
    <w:p w14:paraId="423D2071" w14:textId="1C327A9B" w:rsidR="00B65108" w:rsidRPr="00B65108" w:rsidRDefault="00B65108" w:rsidP="00B65108">
      <w:pPr>
        <w:spacing w:after="120" w:line="276" w:lineRule="auto"/>
        <w:jc w:val="both"/>
        <w:rPr>
          <w:lang w:val="el-GR"/>
        </w:rPr>
      </w:pPr>
      <w:r w:rsidRPr="00B65108">
        <w:rPr>
          <w:lang w:val="el-GR"/>
        </w:rPr>
        <w:t>Ο μέσος αριθμός αυγών μετά από εφαρμογή ζε</w:t>
      </w:r>
      <w:r w:rsidR="005F53DA">
        <w:rPr>
          <w:lang w:val="el-GR"/>
        </w:rPr>
        <w:t>ό</w:t>
      </w:r>
      <w:r w:rsidRPr="00B65108">
        <w:rPr>
          <w:lang w:val="el-GR"/>
        </w:rPr>
        <w:t>λ</w:t>
      </w:r>
      <w:r w:rsidR="005F53DA">
        <w:rPr>
          <w:lang w:val="el-GR"/>
        </w:rPr>
        <w:t>ι</w:t>
      </w:r>
      <w:r w:rsidRPr="00B65108">
        <w:rPr>
          <w:lang w:val="el-GR"/>
        </w:rPr>
        <w:t>θων με</w:t>
      </w:r>
      <w:r w:rsidR="005F53DA">
        <w:rPr>
          <w:lang w:val="el-GR"/>
        </w:rPr>
        <w:t xml:space="preserve"> </w:t>
      </w:r>
      <w:r w:rsidR="005F53DA">
        <w:rPr>
          <w:lang w:val="el-GR"/>
        </w:rPr>
        <w:t>μέγεθος κόκκων</w:t>
      </w:r>
      <w:r w:rsidRPr="00B65108">
        <w:rPr>
          <w:lang w:val="el-GR"/>
        </w:rPr>
        <w:t xml:space="preserve"> 63-20 </w:t>
      </w:r>
      <w:proofErr w:type="spellStart"/>
      <w:r w:rsidRPr="00B65108">
        <w:rPr>
          <w:lang w:val="el-GR"/>
        </w:rPr>
        <w:t>μm</w:t>
      </w:r>
      <w:proofErr w:type="spellEnd"/>
      <w:r w:rsidRPr="00B65108">
        <w:rPr>
          <w:lang w:val="el-GR"/>
        </w:rPr>
        <w:t xml:space="preserve"> (Διάγραμμα 3.8.1-5) ήταν 1,41±0,21 για τον </w:t>
      </w:r>
      <w:r w:rsidRPr="00B65108">
        <w:rPr>
          <w:lang w:val="en-US"/>
        </w:rPr>
        <w:t>clin</w:t>
      </w:r>
      <w:r w:rsidRPr="00B65108">
        <w:rPr>
          <w:lang w:val="el-GR"/>
        </w:rPr>
        <w:t xml:space="preserve">1, 1.40±0.18 για τον </w:t>
      </w:r>
      <w:r w:rsidRPr="00B65108">
        <w:rPr>
          <w:lang w:val="en-US"/>
        </w:rPr>
        <w:t>clin</w:t>
      </w:r>
      <w:r w:rsidRPr="00B65108">
        <w:rPr>
          <w:lang w:val="el-GR"/>
        </w:rPr>
        <w:t xml:space="preserve">2 και 1,15±0,17 για τον </w:t>
      </w:r>
      <w:proofErr w:type="spellStart"/>
      <w:r w:rsidRPr="00B65108">
        <w:rPr>
          <w:lang w:val="en-US"/>
        </w:rPr>
        <w:t>chab</w:t>
      </w:r>
      <w:proofErr w:type="spellEnd"/>
      <w:r w:rsidRPr="00B65108">
        <w:rPr>
          <w:lang w:val="el-GR"/>
        </w:rPr>
        <w:t xml:space="preserve">. Η αντίστοιχη τιμή στον μάρτυρα ήταν 10,25±0,88. </w:t>
      </w:r>
    </w:p>
    <w:p w14:paraId="3E1263B8" w14:textId="3DFC66F2" w:rsidR="00B65108" w:rsidRPr="00B65108" w:rsidRDefault="00B65108" w:rsidP="00B65108">
      <w:pPr>
        <w:spacing w:after="120" w:line="276" w:lineRule="auto"/>
        <w:jc w:val="both"/>
        <w:rPr>
          <w:lang w:val="el-GR"/>
        </w:rPr>
      </w:pPr>
      <w:r w:rsidRPr="00B65108">
        <w:rPr>
          <w:lang w:val="el-GR"/>
        </w:rPr>
        <w:t xml:space="preserve">Όσον αφορά τους ζεόλιθους με </w:t>
      </w:r>
      <w:proofErr w:type="spellStart"/>
      <w:r w:rsidR="005F53DA" w:rsidRPr="00B65108">
        <w:rPr>
          <w:lang w:val="el-GR"/>
        </w:rPr>
        <w:t>με</w:t>
      </w:r>
      <w:proofErr w:type="spellEnd"/>
      <w:r w:rsidR="005F53DA" w:rsidRPr="00B65108">
        <w:rPr>
          <w:lang w:val="el-GR"/>
        </w:rPr>
        <w:t xml:space="preserve"> </w:t>
      </w:r>
      <w:r w:rsidR="005F53DA">
        <w:rPr>
          <w:lang w:val="el-GR"/>
        </w:rPr>
        <w:t>μέγεθος κόκκων</w:t>
      </w:r>
      <w:r w:rsidRPr="00B65108">
        <w:rPr>
          <w:lang w:val="el-GR"/>
        </w:rPr>
        <w:t xml:space="preserve"> 90-63 </w:t>
      </w:r>
      <w:proofErr w:type="spellStart"/>
      <w:r w:rsidRPr="00B65108">
        <w:rPr>
          <w:lang w:val="el-GR"/>
        </w:rPr>
        <w:t>μm</w:t>
      </w:r>
      <w:proofErr w:type="spellEnd"/>
      <w:r w:rsidRPr="00B65108">
        <w:rPr>
          <w:lang w:val="el-GR"/>
        </w:rPr>
        <w:t xml:space="preserve"> (Διάγραμμα 3.8.1-7) ο μέσος αριθμός αυγών ανά φύλλο, ήταν 1,10±0,16 για τον </w:t>
      </w:r>
      <w:r w:rsidRPr="00B65108">
        <w:rPr>
          <w:lang w:val="en-US"/>
        </w:rPr>
        <w:t>clin</w:t>
      </w:r>
      <w:r w:rsidRPr="00B65108">
        <w:rPr>
          <w:lang w:val="el-GR"/>
        </w:rPr>
        <w:t xml:space="preserve">1, 0,25±0,11 για τον </w:t>
      </w:r>
      <w:r w:rsidRPr="00B65108">
        <w:rPr>
          <w:lang w:val="en-US"/>
        </w:rPr>
        <w:t>clin</w:t>
      </w:r>
      <w:r w:rsidRPr="00B65108">
        <w:rPr>
          <w:lang w:val="el-GR"/>
        </w:rPr>
        <w:t xml:space="preserve">2 και 0,55±0,10 για τον </w:t>
      </w:r>
      <w:proofErr w:type="spellStart"/>
      <w:r w:rsidRPr="00B65108">
        <w:rPr>
          <w:lang w:val="en-US"/>
        </w:rPr>
        <w:t>chab</w:t>
      </w:r>
      <w:proofErr w:type="spellEnd"/>
      <w:r w:rsidRPr="00B65108">
        <w:rPr>
          <w:lang w:val="el-GR"/>
        </w:rPr>
        <w:t xml:space="preserve">, ενώ στον μάρτυρα ήταν 5,3±0,29. </w:t>
      </w:r>
    </w:p>
    <w:p w14:paraId="62886D6C" w14:textId="376C1F80" w:rsidR="00B65108" w:rsidRPr="00B65108" w:rsidRDefault="00B65108" w:rsidP="00B65108">
      <w:pPr>
        <w:spacing w:after="120" w:line="276" w:lineRule="auto"/>
        <w:jc w:val="both"/>
        <w:rPr>
          <w:lang w:val="el-GR"/>
        </w:rPr>
      </w:pPr>
      <w:r w:rsidRPr="00B65108">
        <w:rPr>
          <w:lang w:val="el-GR"/>
        </w:rPr>
        <w:t>Από τη στατιστική ανάλυση των αποτελεσμάτων προκύπτει ότι ο μέσο</w:t>
      </w:r>
      <w:r w:rsidR="005F53DA">
        <w:rPr>
          <w:lang w:val="el-GR"/>
        </w:rPr>
        <w:t>ς</w:t>
      </w:r>
      <w:r w:rsidRPr="00B65108">
        <w:rPr>
          <w:lang w:val="el-GR"/>
        </w:rPr>
        <w:t xml:space="preserve"> αριθμ</w:t>
      </w:r>
      <w:r w:rsidR="005F53DA">
        <w:rPr>
          <w:lang w:val="el-GR"/>
        </w:rPr>
        <w:t>ός</w:t>
      </w:r>
      <w:r w:rsidRPr="00B65108">
        <w:rPr>
          <w:lang w:val="el-GR"/>
        </w:rPr>
        <w:t xml:space="preserve"> αυγών του αλευρώδη που αποτέθηκ</w:t>
      </w:r>
      <w:r w:rsidR="005F53DA">
        <w:rPr>
          <w:lang w:val="el-GR"/>
        </w:rPr>
        <w:t>ε</w:t>
      </w:r>
      <w:r w:rsidRPr="00B65108">
        <w:rPr>
          <w:lang w:val="el-GR"/>
        </w:rPr>
        <w:t xml:space="preserve"> σε φύλλα φυτών</w:t>
      </w:r>
      <w:r w:rsidR="005F53DA">
        <w:rPr>
          <w:lang w:val="el-GR"/>
        </w:rPr>
        <w:t xml:space="preserve"> τομάτας</w:t>
      </w:r>
      <w:r w:rsidRPr="00B65108">
        <w:rPr>
          <w:lang w:val="el-GR"/>
        </w:rPr>
        <w:t xml:space="preserve"> που εμβαπτίστηκαν σε υδατικά διαλύματα </w:t>
      </w:r>
      <w:proofErr w:type="spellStart"/>
      <w:r w:rsidRPr="00B65108">
        <w:rPr>
          <w:lang w:val="el-GR"/>
        </w:rPr>
        <w:t>ζεολίθων</w:t>
      </w:r>
      <w:proofErr w:type="spellEnd"/>
      <w:r w:rsidRPr="00B65108">
        <w:rPr>
          <w:lang w:val="el-GR"/>
        </w:rPr>
        <w:t xml:space="preserve"> ήταν σημαντικά μικρότερο</w:t>
      </w:r>
      <w:r w:rsidR="005F53DA">
        <w:rPr>
          <w:lang w:val="el-GR"/>
        </w:rPr>
        <w:t xml:space="preserve">ς </w:t>
      </w:r>
      <w:r w:rsidRPr="00B65108">
        <w:rPr>
          <w:lang w:val="el-GR"/>
        </w:rPr>
        <w:t xml:space="preserve">σε σχέση με τα φυτά του μάρτυρα. Συνεπώς, οι ζεόλιθοι που δοκιμάστηκαν στα πειράματά μας, περιόρισαν σημαντικά τον αριθμό των αυγών του αλευρώδη που αποτέθηκαν στα φύλλα τομάτας. Μεταξύ των διαφορετικών τύπων </w:t>
      </w:r>
      <w:proofErr w:type="spellStart"/>
      <w:r w:rsidRPr="00B65108">
        <w:rPr>
          <w:lang w:val="el-GR"/>
        </w:rPr>
        <w:t>ζεολίθων</w:t>
      </w:r>
      <w:proofErr w:type="spellEnd"/>
      <w:r w:rsidRPr="00B65108">
        <w:rPr>
          <w:lang w:val="el-GR"/>
        </w:rPr>
        <w:t xml:space="preserve"> που δοκιμάστηκαν, φαίνεται ότι ο </w:t>
      </w:r>
      <w:proofErr w:type="spellStart"/>
      <w:r w:rsidRPr="00B65108">
        <w:rPr>
          <w:lang w:val="el-GR"/>
        </w:rPr>
        <w:t>χαμπαζίτης</w:t>
      </w:r>
      <w:proofErr w:type="spellEnd"/>
      <w:r w:rsidRPr="00B65108">
        <w:rPr>
          <w:lang w:val="el-GR"/>
        </w:rPr>
        <w:t xml:space="preserve"> έχει την μεγαλύτερη αποτελεσματικότητα.</w:t>
      </w:r>
      <w:r w:rsidR="005F53DA">
        <w:rPr>
          <w:lang w:val="el-GR"/>
        </w:rPr>
        <w:t xml:space="preserve"> </w:t>
      </w:r>
    </w:p>
    <w:p w14:paraId="62777F17" w14:textId="77777777" w:rsidR="00B65108" w:rsidRDefault="00B65108" w:rsidP="58DCA531">
      <w:pPr>
        <w:spacing w:after="120" w:line="276" w:lineRule="auto"/>
        <w:jc w:val="both"/>
        <w:rPr>
          <w:lang w:val="el-GR"/>
        </w:rPr>
      </w:pPr>
    </w:p>
    <w:p w14:paraId="6A098856" w14:textId="77777777" w:rsidR="00B65108" w:rsidRDefault="00B65108" w:rsidP="58DCA531">
      <w:pPr>
        <w:spacing w:after="120" w:line="276" w:lineRule="auto"/>
        <w:jc w:val="both"/>
        <w:rPr>
          <w:lang w:val="el-GR"/>
        </w:rPr>
      </w:pPr>
    </w:p>
    <w:p w14:paraId="0D9F8BA6" w14:textId="77777777" w:rsidR="00B65108" w:rsidRDefault="00B65108" w:rsidP="58DCA531">
      <w:pPr>
        <w:spacing w:after="120" w:line="276" w:lineRule="auto"/>
        <w:jc w:val="both"/>
        <w:rPr>
          <w:lang w:val="el-GR"/>
        </w:rPr>
      </w:pPr>
    </w:p>
    <w:p w14:paraId="40044C1C" w14:textId="77777777" w:rsidR="00B65108" w:rsidRDefault="00B65108" w:rsidP="58DCA531">
      <w:pPr>
        <w:spacing w:after="120" w:line="276" w:lineRule="auto"/>
        <w:jc w:val="both"/>
        <w:rPr>
          <w:lang w:val="el-GR"/>
        </w:rPr>
      </w:pPr>
    </w:p>
    <w:p w14:paraId="19184892" w14:textId="77777777" w:rsidR="00B65108" w:rsidRDefault="00B65108" w:rsidP="58DCA531">
      <w:pPr>
        <w:spacing w:after="120" w:line="276" w:lineRule="auto"/>
        <w:jc w:val="both"/>
        <w:rPr>
          <w:lang w:val="el-GR"/>
        </w:rPr>
      </w:pPr>
    </w:p>
    <w:p w14:paraId="725F5FEF" w14:textId="77777777" w:rsidR="00B65108" w:rsidRDefault="00B65108" w:rsidP="58DCA531">
      <w:pPr>
        <w:spacing w:after="120" w:line="276" w:lineRule="auto"/>
        <w:jc w:val="both"/>
        <w:rPr>
          <w:lang w:val="el-GR"/>
        </w:rPr>
      </w:pPr>
    </w:p>
    <w:p w14:paraId="4D95D32D" w14:textId="77777777" w:rsidR="00B65108" w:rsidRDefault="00B65108" w:rsidP="58DCA531">
      <w:pPr>
        <w:spacing w:after="120" w:line="276" w:lineRule="auto"/>
        <w:jc w:val="both"/>
        <w:rPr>
          <w:lang w:val="el-GR"/>
        </w:rPr>
      </w:pPr>
    </w:p>
    <w:p w14:paraId="4CE154FB" w14:textId="77777777" w:rsidR="00B65108" w:rsidRDefault="00B65108" w:rsidP="58DCA531">
      <w:pPr>
        <w:spacing w:after="120" w:line="276" w:lineRule="auto"/>
        <w:jc w:val="both"/>
        <w:rPr>
          <w:lang w:val="el-GR"/>
        </w:rPr>
      </w:pPr>
    </w:p>
    <w:p w14:paraId="5FF2F038" w14:textId="77777777" w:rsidR="00B65108" w:rsidRDefault="00B65108" w:rsidP="58DCA531">
      <w:pPr>
        <w:spacing w:after="120" w:line="276" w:lineRule="auto"/>
        <w:jc w:val="both"/>
        <w:rPr>
          <w:lang w:val="el-GR"/>
        </w:rPr>
      </w:pPr>
    </w:p>
    <w:p w14:paraId="5B078612" w14:textId="77777777" w:rsidR="00B65108" w:rsidRDefault="00B65108" w:rsidP="58DCA531">
      <w:pPr>
        <w:spacing w:after="120" w:line="276" w:lineRule="auto"/>
        <w:jc w:val="both"/>
        <w:rPr>
          <w:lang w:val="el-GR"/>
        </w:rPr>
      </w:pPr>
    </w:p>
    <w:p w14:paraId="4205CE64" w14:textId="77777777" w:rsidR="00B65108" w:rsidRDefault="00B65108" w:rsidP="58DCA531">
      <w:pPr>
        <w:spacing w:after="120" w:line="276" w:lineRule="auto"/>
        <w:jc w:val="both"/>
        <w:rPr>
          <w:lang w:val="el-GR"/>
        </w:rPr>
      </w:pPr>
    </w:p>
    <w:p w14:paraId="0AB57BBE" w14:textId="77777777" w:rsidR="00B65108" w:rsidRPr="00DF2953" w:rsidRDefault="00B65108" w:rsidP="58DCA531">
      <w:pPr>
        <w:spacing w:after="120" w:line="276" w:lineRule="auto"/>
        <w:jc w:val="both"/>
        <w:rPr>
          <w:lang w:val="el-GR"/>
        </w:rPr>
      </w:pPr>
    </w:p>
    <w:p w14:paraId="519039C9" w14:textId="62BCCE38" w:rsidR="00B65108" w:rsidRDefault="00B65108" w:rsidP="58DCA531">
      <w:pPr>
        <w:spacing w:after="120" w:line="276" w:lineRule="auto"/>
        <w:jc w:val="both"/>
        <w:rPr>
          <w:lang w:val="el-GR"/>
        </w:rPr>
      </w:pPr>
      <w:r>
        <w:rPr>
          <w:noProof/>
          <w:lang w:eastAsia="el-GR"/>
        </w:rPr>
        <w:drawing>
          <wp:inline distT="0" distB="0" distL="0" distR="0" wp14:anchorId="79475036" wp14:editId="7C3716F3">
            <wp:extent cx="6050280" cy="3558540"/>
            <wp:effectExtent l="0" t="0" r="7620" b="381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666EC6" w14:textId="1008D937" w:rsidR="00437B38" w:rsidRDefault="00B65108" w:rsidP="00B65108">
      <w:pPr>
        <w:spacing w:after="120" w:line="276" w:lineRule="auto"/>
        <w:jc w:val="both"/>
        <w:rPr>
          <w:lang w:val="el-GR"/>
        </w:rPr>
      </w:pPr>
      <w:r w:rsidRPr="00B65108">
        <w:rPr>
          <w:b/>
          <w:bCs/>
          <w:lang w:val="el-GR"/>
        </w:rPr>
        <w:t xml:space="preserve">Διάγραμμα </w:t>
      </w:r>
      <w:r w:rsidRPr="00B65108">
        <w:rPr>
          <w:b/>
          <w:lang w:val="el-GR"/>
        </w:rPr>
        <w:t>3.8.1-</w:t>
      </w:r>
      <w:r w:rsidRPr="00B65108">
        <w:rPr>
          <w:b/>
          <w:bCs/>
          <w:lang w:val="el-GR"/>
        </w:rPr>
        <w:t xml:space="preserve">5. </w:t>
      </w:r>
      <w:r w:rsidRPr="00B65108">
        <w:rPr>
          <w:lang w:val="el-GR"/>
        </w:rPr>
        <w:t>Μέσος αριθμός (± ΤΣ) αυγών του αλευρώδη ανά φύλλο τομάτας, μετά από εμβάπτιση των φυτών σε υδατικά διαλύματα τριών διαφορετικών τύπων ζε</w:t>
      </w:r>
      <w:r w:rsidR="005F53DA">
        <w:rPr>
          <w:lang w:val="el-GR"/>
        </w:rPr>
        <w:t>ό</w:t>
      </w:r>
      <w:r w:rsidRPr="00B65108">
        <w:rPr>
          <w:lang w:val="el-GR"/>
        </w:rPr>
        <w:t>λ</w:t>
      </w:r>
      <w:r w:rsidR="005F53DA">
        <w:rPr>
          <w:lang w:val="el-GR"/>
        </w:rPr>
        <w:t>ι</w:t>
      </w:r>
      <w:r w:rsidRPr="00B65108">
        <w:rPr>
          <w:lang w:val="el-GR"/>
        </w:rPr>
        <w:t xml:space="preserve">θου με </w:t>
      </w:r>
      <w:proofErr w:type="spellStart"/>
      <w:r w:rsidRPr="00B65108">
        <w:rPr>
          <w:lang w:val="el-GR"/>
        </w:rPr>
        <w:t>κοκκομετρικό</w:t>
      </w:r>
      <w:proofErr w:type="spellEnd"/>
      <w:r w:rsidRPr="00B65108">
        <w:rPr>
          <w:lang w:val="el-GR"/>
        </w:rPr>
        <w:t xml:space="preserve"> κλάσμα &lt;20 </w:t>
      </w:r>
      <w:proofErr w:type="spellStart"/>
      <w:r w:rsidRPr="00B65108">
        <w:rPr>
          <w:lang w:val="el-GR"/>
        </w:rPr>
        <w:t>μm</w:t>
      </w:r>
      <w:proofErr w:type="spellEnd"/>
      <w:r w:rsidRPr="00B65108">
        <w:rPr>
          <w:lang w:val="el-GR"/>
        </w:rPr>
        <w:t>. Μέσοι όροι με διαφορετικά γράμματα διαφέρουν στατιστικά σημαντικά μεταξύ τους.</w:t>
      </w:r>
    </w:p>
    <w:p w14:paraId="3E81BBE4" w14:textId="1211FA6A" w:rsidR="005F53DA" w:rsidRDefault="005F53DA">
      <w:pPr>
        <w:rPr>
          <w:lang w:val="el-GR"/>
        </w:rPr>
      </w:pPr>
      <w:r>
        <w:rPr>
          <w:lang w:val="el-GR"/>
        </w:rPr>
        <w:br w:type="page"/>
      </w:r>
    </w:p>
    <w:p w14:paraId="56C06D27" w14:textId="77777777" w:rsidR="005F53DA" w:rsidRPr="00DF2953" w:rsidRDefault="005F53DA" w:rsidP="00B65108">
      <w:pPr>
        <w:spacing w:after="120" w:line="276" w:lineRule="auto"/>
        <w:jc w:val="both"/>
        <w:rPr>
          <w:lang w:val="el-GR"/>
        </w:rPr>
      </w:pPr>
    </w:p>
    <w:p w14:paraId="6E1B9469" w14:textId="2DAB5012" w:rsidR="00B65108" w:rsidRPr="00B65108" w:rsidRDefault="00B65108" w:rsidP="00B65108">
      <w:pPr>
        <w:spacing w:after="120" w:line="276" w:lineRule="auto"/>
        <w:jc w:val="both"/>
        <w:rPr>
          <w:lang w:val="el-GR"/>
        </w:rPr>
      </w:pPr>
      <w:r>
        <w:rPr>
          <w:noProof/>
          <w:lang w:eastAsia="el-GR"/>
        </w:rPr>
        <w:drawing>
          <wp:inline distT="0" distB="0" distL="0" distR="0" wp14:anchorId="202B8F6B" wp14:editId="72237CB3">
            <wp:extent cx="6042660" cy="3505200"/>
            <wp:effectExtent l="0" t="0" r="15240" b="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8B23D9" w14:textId="26B151D9" w:rsidR="00437B38" w:rsidRDefault="00437B38" w:rsidP="00437B38">
      <w:pPr>
        <w:jc w:val="both"/>
        <w:rPr>
          <w:iCs/>
          <w:lang w:val="el-GR"/>
        </w:rPr>
      </w:pPr>
      <w:r w:rsidRPr="00437B38">
        <w:rPr>
          <w:b/>
          <w:iCs/>
          <w:lang w:val="el-GR"/>
        </w:rPr>
        <w:t>Διάγραμμα 3.8.1-6</w:t>
      </w:r>
      <w:r w:rsidRPr="00437B38">
        <w:rPr>
          <w:iCs/>
          <w:lang w:val="el-GR"/>
        </w:rPr>
        <w:t>. Μέσος αριθμός (± ΤΣ) αυγών του αλευρώδη ανά φύλλο τομάτας, μετά από εμβάπτιση των φυτών σε υδατικά διαλύματα τριών διαφορετικών τύπων ζε</w:t>
      </w:r>
      <w:r w:rsidR="005F53DA">
        <w:rPr>
          <w:iCs/>
          <w:lang w:val="el-GR"/>
        </w:rPr>
        <w:t>ό</w:t>
      </w:r>
      <w:r w:rsidRPr="00437B38">
        <w:rPr>
          <w:iCs/>
          <w:lang w:val="el-GR"/>
        </w:rPr>
        <w:t>λ</w:t>
      </w:r>
      <w:r w:rsidR="005F53DA">
        <w:rPr>
          <w:iCs/>
          <w:lang w:val="el-GR"/>
        </w:rPr>
        <w:t>ι</w:t>
      </w:r>
      <w:r w:rsidRPr="00437B38">
        <w:rPr>
          <w:iCs/>
          <w:lang w:val="el-GR"/>
        </w:rPr>
        <w:t xml:space="preserve">θου με </w:t>
      </w:r>
      <w:proofErr w:type="spellStart"/>
      <w:r w:rsidRPr="00437B38">
        <w:rPr>
          <w:iCs/>
          <w:lang w:val="el-GR"/>
        </w:rPr>
        <w:t>κοκκομετρικό</w:t>
      </w:r>
      <w:proofErr w:type="spellEnd"/>
      <w:r w:rsidRPr="00437B38">
        <w:rPr>
          <w:iCs/>
          <w:lang w:val="el-GR"/>
        </w:rPr>
        <w:t xml:space="preserve"> κλάσμα 63-20 μ</w:t>
      </w:r>
      <w:r w:rsidRPr="00437B38">
        <w:rPr>
          <w:iCs/>
        </w:rPr>
        <w:t>m</w:t>
      </w:r>
      <w:r w:rsidRPr="00437B38">
        <w:rPr>
          <w:iCs/>
          <w:lang w:val="el-GR"/>
        </w:rPr>
        <w:t>. Μέσοι όροι με διαφορετικά γράμματα διαφέρουν στατιστικά σημαντικά μεταξύ τους.</w:t>
      </w:r>
    </w:p>
    <w:p w14:paraId="7B9DBA82" w14:textId="6D0914C5" w:rsidR="005F53DA" w:rsidRDefault="005F53DA">
      <w:pPr>
        <w:rPr>
          <w:iCs/>
          <w:lang w:val="el-GR"/>
        </w:rPr>
      </w:pPr>
      <w:r>
        <w:rPr>
          <w:iCs/>
          <w:lang w:val="el-GR"/>
        </w:rPr>
        <w:br w:type="page"/>
      </w:r>
    </w:p>
    <w:p w14:paraId="106EBA09" w14:textId="77777777" w:rsidR="005F53DA" w:rsidRPr="00437B38" w:rsidRDefault="005F53DA" w:rsidP="00437B38">
      <w:pPr>
        <w:jc w:val="both"/>
        <w:rPr>
          <w:iCs/>
          <w:lang w:val="el-GR"/>
        </w:rPr>
      </w:pPr>
    </w:p>
    <w:p w14:paraId="7F1DB5AD" w14:textId="6BD5B2EA" w:rsidR="00B65108" w:rsidRDefault="00B65108" w:rsidP="58DCA531">
      <w:pPr>
        <w:spacing w:after="120" w:line="276" w:lineRule="auto"/>
        <w:jc w:val="both"/>
        <w:rPr>
          <w:lang w:val="el-GR"/>
        </w:rPr>
      </w:pPr>
    </w:p>
    <w:p w14:paraId="0B344A2E" w14:textId="49E624B2" w:rsidR="00B65108" w:rsidRDefault="00437B38" w:rsidP="58DCA531">
      <w:pPr>
        <w:spacing w:after="120" w:line="276" w:lineRule="auto"/>
        <w:jc w:val="both"/>
        <w:rPr>
          <w:lang w:val="el-GR"/>
        </w:rPr>
      </w:pPr>
      <w:r>
        <w:rPr>
          <w:noProof/>
          <w:lang w:eastAsia="el-GR"/>
        </w:rPr>
        <w:drawing>
          <wp:inline distT="0" distB="0" distL="0" distR="0" wp14:anchorId="1D1AA54C" wp14:editId="5A835BB6">
            <wp:extent cx="6035040" cy="3429000"/>
            <wp:effectExtent l="0" t="0" r="3810" b="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10DAA7" w14:textId="037CA330" w:rsidR="00437B38" w:rsidRPr="00437B38" w:rsidRDefault="00437B38" w:rsidP="00437B38">
      <w:pPr>
        <w:spacing w:after="120" w:line="276" w:lineRule="auto"/>
        <w:jc w:val="both"/>
        <w:rPr>
          <w:i/>
          <w:lang w:val="el-GR"/>
        </w:rPr>
      </w:pPr>
      <w:r w:rsidRPr="00437B38">
        <w:rPr>
          <w:b/>
          <w:iCs/>
          <w:lang w:val="el-GR"/>
        </w:rPr>
        <w:t>Διάγραμμα 3.8.1-7</w:t>
      </w:r>
      <w:r w:rsidRPr="00437B38">
        <w:rPr>
          <w:iCs/>
          <w:lang w:val="el-GR"/>
        </w:rPr>
        <w:t>. Μέσος αριθμός (± ΤΣ) αυγών του αλευρώδη ανά φύλλο τομάτας, μετά από εμβάπτιση των φυτών σε υδατικά διαλύματα τριών διαφορετικών τύπων ζε</w:t>
      </w:r>
      <w:r w:rsidR="00034470">
        <w:rPr>
          <w:iCs/>
          <w:lang w:val="el-GR"/>
        </w:rPr>
        <w:t>ό</w:t>
      </w:r>
      <w:r w:rsidRPr="00437B38">
        <w:rPr>
          <w:iCs/>
          <w:lang w:val="el-GR"/>
        </w:rPr>
        <w:t>λ</w:t>
      </w:r>
      <w:r w:rsidR="00034470">
        <w:rPr>
          <w:iCs/>
          <w:lang w:val="el-GR"/>
        </w:rPr>
        <w:t>ι</w:t>
      </w:r>
      <w:r w:rsidRPr="00437B38">
        <w:rPr>
          <w:iCs/>
          <w:lang w:val="el-GR"/>
        </w:rPr>
        <w:t xml:space="preserve">θου με </w:t>
      </w:r>
      <w:proofErr w:type="spellStart"/>
      <w:r w:rsidRPr="00437B38">
        <w:rPr>
          <w:iCs/>
          <w:lang w:val="el-GR"/>
        </w:rPr>
        <w:t>κοκκομετρικό</w:t>
      </w:r>
      <w:proofErr w:type="spellEnd"/>
      <w:r w:rsidRPr="00437B38">
        <w:rPr>
          <w:iCs/>
          <w:lang w:val="el-GR"/>
        </w:rPr>
        <w:t xml:space="preserve"> κλάσμα 90-6 3μm. Μέσοι όροι με διαφορετικά γράμματα διαφέρουν στατιστικά σημαντικά μεταξύ τους</w:t>
      </w:r>
      <w:r w:rsidRPr="00437B38">
        <w:rPr>
          <w:i/>
          <w:iCs/>
          <w:lang w:val="el-GR"/>
        </w:rPr>
        <w:t>.</w:t>
      </w:r>
    </w:p>
    <w:p w14:paraId="5B7AC790" w14:textId="77777777" w:rsidR="00904727" w:rsidRDefault="00904727" w:rsidP="58DCA531">
      <w:pPr>
        <w:spacing w:after="120" w:line="276" w:lineRule="auto"/>
        <w:jc w:val="both"/>
        <w:rPr>
          <w:lang w:val="el-GR"/>
        </w:rPr>
      </w:pPr>
    </w:p>
    <w:p w14:paraId="64F4F1E8" w14:textId="78B01BA0" w:rsidR="00FA2C25" w:rsidRPr="00FA2C25" w:rsidRDefault="00FA2C25" w:rsidP="00FA2C25">
      <w:pPr>
        <w:rPr>
          <w:b/>
          <w:lang w:val="el-GR"/>
        </w:rPr>
      </w:pPr>
      <w:r w:rsidRPr="00FA2C25">
        <w:rPr>
          <w:b/>
          <w:lang w:val="el-GR"/>
        </w:rPr>
        <w:t xml:space="preserve">Προσδιορισμός πτητικών ουσιών που εκλύονται από φυτά τομάτας με και χωρίς την επίδραση φυσικών </w:t>
      </w:r>
      <w:proofErr w:type="spellStart"/>
      <w:r w:rsidRPr="00FA2C25">
        <w:rPr>
          <w:b/>
          <w:lang w:val="el-GR"/>
        </w:rPr>
        <w:t>ζεολίθων</w:t>
      </w:r>
      <w:proofErr w:type="spellEnd"/>
    </w:p>
    <w:p w14:paraId="1720BADE" w14:textId="77777777" w:rsidR="00FA2C25" w:rsidRPr="00FA2C25" w:rsidRDefault="00FA2C25" w:rsidP="00FA2C25">
      <w:pPr>
        <w:rPr>
          <w:b/>
          <w:lang w:val="el-GR"/>
        </w:rPr>
      </w:pPr>
    </w:p>
    <w:p w14:paraId="23F130AB" w14:textId="0594EC84" w:rsidR="00FA2C25" w:rsidRPr="00FA2C25" w:rsidRDefault="00FA2C25" w:rsidP="00FA2C25">
      <w:pPr>
        <w:jc w:val="both"/>
        <w:rPr>
          <w:bCs/>
          <w:lang w:val="el-GR"/>
        </w:rPr>
      </w:pPr>
      <w:r w:rsidRPr="00FA2C25">
        <w:rPr>
          <w:bCs/>
          <w:lang w:val="el-GR"/>
        </w:rPr>
        <w:t>Ένας από τους στόχους των πειραμάτων μας με τους φυσικούς ζεόλιθους, ήταν η αξιολόγηση της αποτελεσματικότητάς τους για την αντιμετώπιση του αλευρώδη των θερμοκηπίων. Επιπλέον, μελετήσαμε σε ένα προκαταρκτικό στάδιο, την πιθανή επίδραση των ζε</w:t>
      </w:r>
      <w:r w:rsidR="00034470">
        <w:rPr>
          <w:bCs/>
          <w:lang w:val="el-GR"/>
        </w:rPr>
        <w:t>ό</w:t>
      </w:r>
      <w:r w:rsidRPr="00FA2C25">
        <w:rPr>
          <w:bCs/>
          <w:lang w:val="el-GR"/>
        </w:rPr>
        <w:t>λ</w:t>
      </w:r>
      <w:r w:rsidR="00034470">
        <w:rPr>
          <w:bCs/>
          <w:lang w:val="el-GR"/>
        </w:rPr>
        <w:t>ι</w:t>
      </w:r>
      <w:r w:rsidRPr="00FA2C25">
        <w:rPr>
          <w:bCs/>
          <w:lang w:val="el-GR"/>
        </w:rPr>
        <w:t xml:space="preserve">θων στην έκλυση πτητικών ουσιών από τα φυτά της τομάτας. Είναι γνωστό ότι οι πτητικές ουσίες που εκλύονται από τα φυτά της τομάτας επηρεάζουν την προσέλκυση των αρπακτικών εντόμων </w:t>
      </w:r>
      <w:proofErr w:type="spellStart"/>
      <w:r w:rsidRPr="00FA2C25">
        <w:rPr>
          <w:bCs/>
          <w:i/>
          <w:iCs/>
          <w:lang w:val="en-US"/>
        </w:rPr>
        <w:t>Nesidiocoris</w:t>
      </w:r>
      <w:proofErr w:type="spellEnd"/>
      <w:r w:rsidRPr="00FA2C25">
        <w:rPr>
          <w:bCs/>
          <w:i/>
          <w:iCs/>
          <w:lang w:val="el-GR"/>
        </w:rPr>
        <w:t xml:space="preserve"> </w:t>
      </w:r>
      <w:r w:rsidRPr="00FA2C25">
        <w:rPr>
          <w:bCs/>
          <w:i/>
          <w:iCs/>
          <w:lang w:val="en-US"/>
        </w:rPr>
        <w:t>tenuis</w:t>
      </w:r>
      <w:r w:rsidRPr="00FA2C25">
        <w:rPr>
          <w:bCs/>
          <w:lang w:val="el-GR"/>
        </w:rPr>
        <w:t xml:space="preserve"> και </w:t>
      </w:r>
      <w:proofErr w:type="spellStart"/>
      <w:r w:rsidRPr="00FA2C25">
        <w:rPr>
          <w:bCs/>
          <w:i/>
          <w:iCs/>
          <w:lang w:val="en-US"/>
        </w:rPr>
        <w:t>Macrolophus</w:t>
      </w:r>
      <w:proofErr w:type="spellEnd"/>
      <w:r w:rsidRPr="00FA2C25">
        <w:rPr>
          <w:bCs/>
          <w:i/>
          <w:iCs/>
          <w:lang w:val="el-GR"/>
        </w:rPr>
        <w:t xml:space="preserve"> </w:t>
      </w:r>
      <w:r w:rsidRPr="00FA2C25">
        <w:rPr>
          <w:bCs/>
          <w:i/>
          <w:iCs/>
          <w:lang w:val="en-US"/>
        </w:rPr>
        <w:t>pygmaeus</w:t>
      </w:r>
      <w:r w:rsidRPr="00FA2C25">
        <w:rPr>
          <w:bCs/>
          <w:lang w:val="el-GR"/>
        </w:rPr>
        <w:t xml:space="preserve"> και η πιθανή αλλαγή στη σύνθεσή τους εξαιτίας της επέμβασης με ζεόλιθους, πιθανώς να έχει επίδραση στην προσέλκυση των αρπακτικών εντόμων και στην αποτελεσματικότητα της βιολογικής καταπολέμησης. Απώτερος στόχος των πειραμάτων μας, ήταν να δείξουμε ότι η χρήση ζε</w:t>
      </w:r>
      <w:r w:rsidR="00034470">
        <w:rPr>
          <w:bCs/>
          <w:lang w:val="el-GR"/>
        </w:rPr>
        <w:t>ό</w:t>
      </w:r>
      <w:r w:rsidRPr="00FA2C25">
        <w:rPr>
          <w:bCs/>
          <w:lang w:val="el-GR"/>
        </w:rPr>
        <w:t>λ</w:t>
      </w:r>
      <w:r w:rsidR="00034470">
        <w:rPr>
          <w:bCs/>
          <w:lang w:val="el-GR"/>
        </w:rPr>
        <w:t>ι</w:t>
      </w:r>
      <w:r w:rsidRPr="00FA2C25">
        <w:rPr>
          <w:bCs/>
          <w:lang w:val="el-GR"/>
        </w:rPr>
        <w:t>θων μπορεί να συνδυαστεί με την εξαπόλυση των αρπακτικών εντόμων και δεν επηρεάζει την αποτελεσματικότητά τους.</w:t>
      </w:r>
    </w:p>
    <w:p w14:paraId="76E4CC5C" w14:textId="77777777" w:rsidR="00FA2C25" w:rsidRPr="00FA2C25" w:rsidRDefault="00FA2C25" w:rsidP="00FA2C25">
      <w:pPr>
        <w:jc w:val="both"/>
        <w:rPr>
          <w:bCs/>
          <w:lang w:val="el-GR"/>
        </w:rPr>
      </w:pPr>
      <w:r w:rsidRPr="00FA2C25">
        <w:rPr>
          <w:bCs/>
          <w:lang w:val="el-GR"/>
        </w:rPr>
        <w:t>Για τη συλλογή των πτητικών ουσιών από τα φυτά τομάτας με και χωρίς την επέμβαση με ζεόλιθους, χρησιμοποιήσαμε ειδική συσκευή δέσμευσης πτητικών ουσιών που διαθέτει το Εργαστήριό μας. Στη συνέχεια, σε ένα πρώτο στάδιο προσδιορίσαμε τις πτητικές ουσίες που δεσμεύτηκαν και  εκλύονταν από φυτά τομάτας, με και χωρίς την επέμβαση με ζεόλιθους.</w:t>
      </w:r>
    </w:p>
    <w:p w14:paraId="4280E71F" w14:textId="701253D6" w:rsidR="00FA2C25" w:rsidRPr="00FA2C25" w:rsidRDefault="00FA2C25" w:rsidP="00FA2C25">
      <w:pPr>
        <w:jc w:val="both"/>
        <w:rPr>
          <w:bCs/>
          <w:lang w:val="el-GR"/>
        </w:rPr>
      </w:pPr>
      <w:r w:rsidRPr="00FA2C25">
        <w:rPr>
          <w:bCs/>
          <w:lang w:val="el-GR"/>
        </w:rPr>
        <w:t>Τα προκαταρκτικά μας πειράματα στο ΑΠΘ έδειξαν ότι</w:t>
      </w:r>
      <w:r w:rsidR="00034470">
        <w:rPr>
          <w:bCs/>
          <w:lang w:val="el-GR"/>
        </w:rPr>
        <w:t xml:space="preserve">, </w:t>
      </w:r>
      <w:r w:rsidRPr="00FA2C25">
        <w:rPr>
          <w:bCs/>
          <w:lang w:val="el-GR"/>
        </w:rPr>
        <w:t xml:space="preserve">το «προφίλ» των πτητικών ουσιών που ελευθερώνονται από φυτά τομάτας, με και χωρίς την επέμβαση με ζεόλιθους, είναι παραπλήσιο. Συνεπώς, η επέμβαση με ζεόλιθους δεν επηρεάζει το πτητικό προφίλ των φυτών της τομάτας. </w:t>
      </w:r>
    </w:p>
    <w:p w14:paraId="662F7A49" w14:textId="77777777" w:rsidR="00FA2C25" w:rsidRPr="00FA2C25" w:rsidRDefault="00FA2C25" w:rsidP="00FA2C25">
      <w:pPr>
        <w:jc w:val="both"/>
        <w:rPr>
          <w:bCs/>
          <w:lang w:val="el-GR"/>
        </w:rPr>
      </w:pPr>
      <w:r w:rsidRPr="00FA2C25">
        <w:rPr>
          <w:bCs/>
          <w:lang w:val="el-GR"/>
        </w:rPr>
        <w:lastRenderedPageBreak/>
        <w:t xml:space="preserve">Με βάση τα αποτελέσματα αυτά, η χρήση των ζεόλιθων δεν αναμένεται να επηρεάζει τη συμπεριφορά των αρπακτικών εντόμων, στον βαθμό που αυτή καθορίζεται από τις πτητικές ουσίες που ελευθερώνονται από τα φυτά της τομάτας. </w:t>
      </w:r>
    </w:p>
    <w:p w14:paraId="46731D2F" w14:textId="77777777" w:rsidR="00FA2C25" w:rsidRPr="00FA2C25" w:rsidRDefault="00FA2C25" w:rsidP="00FA2C25">
      <w:pPr>
        <w:jc w:val="both"/>
        <w:rPr>
          <w:bCs/>
          <w:lang w:val="el-GR"/>
        </w:rPr>
      </w:pPr>
      <w:r w:rsidRPr="00FA2C25">
        <w:rPr>
          <w:bCs/>
          <w:lang w:val="el-GR"/>
        </w:rPr>
        <w:t xml:space="preserve">Μετά το τέλος του έργου, τα πειράματα προσδιορισμού των πτητικών ουσιών συνεχίστηκαν σε συνεργασία με το </w:t>
      </w:r>
      <w:proofErr w:type="spellStart"/>
      <w:r w:rsidRPr="00FA2C25">
        <w:rPr>
          <w:bCs/>
          <w:lang w:val="el-GR"/>
        </w:rPr>
        <w:t>Μπενάκειο</w:t>
      </w:r>
      <w:proofErr w:type="spellEnd"/>
      <w:r w:rsidRPr="00FA2C25">
        <w:rPr>
          <w:bCs/>
          <w:lang w:val="el-GR"/>
        </w:rPr>
        <w:t xml:space="preserve"> Φυτοπαθολογικό Ινστιτούτο.</w:t>
      </w:r>
    </w:p>
    <w:p w14:paraId="0D27129F" w14:textId="77777777" w:rsidR="00904727" w:rsidRPr="00FA2C25" w:rsidRDefault="00904727" w:rsidP="58DCA531">
      <w:pPr>
        <w:spacing w:after="120" w:line="276" w:lineRule="auto"/>
        <w:jc w:val="both"/>
        <w:rPr>
          <w:lang w:val="el-GR"/>
        </w:rPr>
      </w:pPr>
    </w:p>
    <w:p w14:paraId="0A32F290" w14:textId="77777777" w:rsidR="00904727" w:rsidRPr="00904727" w:rsidRDefault="00904727" w:rsidP="58DCA531">
      <w:pPr>
        <w:spacing w:after="120" w:line="276" w:lineRule="auto"/>
        <w:jc w:val="both"/>
        <w:rPr>
          <w:lang w:val="el-GR"/>
        </w:rPr>
      </w:pPr>
    </w:p>
    <w:p w14:paraId="185DE457" w14:textId="5B1C9F64" w:rsidR="00B65108" w:rsidRPr="00FA2C25" w:rsidRDefault="00437B38" w:rsidP="58DCA531">
      <w:pPr>
        <w:spacing w:after="120" w:line="276" w:lineRule="auto"/>
        <w:jc w:val="both"/>
        <w:rPr>
          <w:b/>
          <w:bCs/>
          <w:lang w:val="el-GR"/>
        </w:rPr>
      </w:pPr>
      <w:r w:rsidRPr="00437B38">
        <w:rPr>
          <w:b/>
          <w:bCs/>
          <w:lang w:val="el-GR"/>
        </w:rPr>
        <w:t xml:space="preserve">Ορυκτολογική και φυσικοχημική ανάλυση των ζεόλιθων </w:t>
      </w:r>
    </w:p>
    <w:p w14:paraId="18254CDB" w14:textId="77777777" w:rsidR="00437B38" w:rsidRPr="00437B38" w:rsidRDefault="00437B38" w:rsidP="00437B38">
      <w:pPr>
        <w:spacing w:after="120" w:line="276" w:lineRule="auto"/>
        <w:jc w:val="both"/>
        <w:rPr>
          <w:lang w:val="el-GR"/>
        </w:rPr>
      </w:pPr>
      <w:r w:rsidRPr="00437B38">
        <w:rPr>
          <w:lang w:val="el-GR"/>
        </w:rPr>
        <w:t>Η επεξεργασία και ανάλυση των ζεόλιθων πραγματοποιήθηκε  Εργαστήριο Γεωχημείας, του Τμήματος Γεωλογίας του Α.Π.Θ.</w:t>
      </w:r>
    </w:p>
    <w:p w14:paraId="6A0223E1" w14:textId="77777777" w:rsidR="00437B38" w:rsidRPr="00437B38" w:rsidRDefault="00437B38" w:rsidP="00437B38">
      <w:pPr>
        <w:spacing w:after="120" w:line="276" w:lineRule="auto"/>
        <w:jc w:val="both"/>
        <w:rPr>
          <w:lang w:val="el-GR"/>
        </w:rPr>
      </w:pPr>
      <w:r w:rsidRPr="00437B38">
        <w:rPr>
          <w:lang w:val="el-GR"/>
        </w:rPr>
        <w:t xml:space="preserve">Τα δείγματα των φυσικών </w:t>
      </w:r>
      <w:proofErr w:type="spellStart"/>
      <w:r w:rsidRPr="00437B38">
        <w:rPr>
          <w:lang w:val="el-GR"/>
        </w:rPr>
        <w:t>ζεολιθικών</w:t>
      </w:r>
      <w:proofErr w:type="spellEnd"/>
      <w:r w:rsidRPr="00437B38">
        <w:rPr>
          <w:lang w:val="el-GR"/>
        </w:rPr>
        <w:t xml:space="preserve"> πετρωμάτων (</w:t>
      </w:r>
      <w:r w:rsidRPr="00437B38">
        <w:rPr>
          <w:b/>
          <w:bCs/>
          <w:lang w:val="el-GR"/>
        </w:rPr>
        <w:t xml:space="preserve">clin1, clin2 και </w:t>
      </w:r>
      <w:proofErr w:type="spellStart"/>
      <w:r w:rsidRPr="00437B38">
        <w:rPr>
          <w:b/>
          <w:bCs/>
          <w:lang w:val="el-GR"/>
        </w:rPr>
        <w:t>chab</w:t>
      </w:r>
      <w:proofErr w:type="spellEnd"/>
      <w:r w:rsidRPr="00437B38">
        <w:rPr>
          <w:lang w:val="el-GR"/>
        </w:rPr>
        <w:t xml:space="preserve">) προέρχονται από </w:t>
      </w:r>
      <w:proofErr w:type="spellStart"/>
      <w:r w:rsidRPr="00437B38">
        <w:rPr>
          <w:lang w:val="el-GR"/>
        </w:rPr>
        <w:t>ηφαιστειοκλαστικές</w:t>
      </w:r>
      <w:proofErr w:type="spellEnd"/>
      <w:r w:rsidRPr="00437B38">
        <w:rPr>
          <w:lang w:val="el-GR"/>
        </w:rPr>
        <w:t xml:space="preserve"> αποθέσεις της περιοχής των Πετρωτών, στην Περιφερειακή Ενότητα Έβρου (clin1, clin2), καθώς και από ιταλικό </w:t>
      </w:r>
      <w:proofErr w:type="spellStart"/>
      <w:r w:rsidRPr="00437B38">
        <w:rPr>
          <w:lang w:val="el-GR"/>
        </w:rPr>
        <w:t>ζεολιθικό</w:t>
      </w:r>
      <w:proofErr w:type="spellEnd"/>
      <w:r w:rsidRPr="00437B38">
        <w:rPr>
          <w:lang w:val="el-GR"/>
        </w:rPr>
        <w:t xml:space="preserve"> υλικό τύπου </w:t>
      </w:r>
      <w:proofErr w:type="spellStart"/>
      <w:r w:rsidRPr="00437B38">
        <w:rPr>
          <w:lang w:val="el-GR"/>
        </w:rPr>
        <w:t>χαβαζίτη-φιλλιψίτη</w:t>
      </w:r>
      <w:proofErr w:type="spellEnd"/>
      <w:r w:rsidRPr="00437B38">
        <w:rPr>
          <w:lang w:val="el-GR"/>
        </w:rPr>
        <w:t xml:space="preserve"> (</w:t>
      </w:r>
      <w:r w:rsidRPr="00437B38">
        <w:rPr>
          <w:lang w:val="en-US"/>
        </w:rPr>
        <w:t>CHA</w:t>
      </w:r>
      <w:r w:rsidRPr="00437B38">
        <w:rPr>
          <w:lang w:val="el-GR"/>
        </w:rPr>
        <w:t>/</w:t>
      </w:r>
      <w:r w:rsidRPr="00437B38">
        <w:rPr>
          <w:lang w:val="en-US"/>
        </w:rPr>
        <w:t>PHI</w:t>
      </w:r>
      <w:r w:rsidRPr="00437B38">
        <w:rPr>
          <w:lang w:val="el-GR"/>
        </w:rPr>
        <w:t>) (</w:t>
      </w:r>
      <w:proofErr w:type="spellStart"/>
      <w:r w:rsidRPr="00437B38">
        <w:rPr>
          <w:lang w:val="el-GR"/>
        </w:rPr>
        <w:t>chab</w:t>
      </w:r>
      <w:proofErr w:type="spellEnd"/>
      <w:r w:rsidRPr="00437B38">
        <w:rPr>
          <w:lang w:val="el-GR"/>
        </w:rPr>
        <w:t>).</w:t>
      </w:r>
    </w:p>
    <w:p w14:paraId="6F276306" w14:textId="47D53DDE" w:rsidR="00437B38" w:rsidRPr="00437B38" w:rsidRDefault="00437B38" w:rsidP="00437B38">
      <w:pPr>
        <w:spacing w:after="120" w:line="276" w:lineRule="auto"/>
        <w:jc w:val="both"/>
        <w:rPr>
          <w:lang w:val="el-GR"/>
        </w:rPr>
      </w:pPr>
      <w:r w:rsidRPr="00437B38">
        <w:rPr>
          <w:lang w:val="el-GR"/>
        </w:rPr>
        <w:t xml:space="preserve">Αρχικά, τα δείγματα προετοιμάστηκαν στην κατάλληλη </w:t>
      </w:r>
      <w:proofErr w:type="spellStart"/>
      <w:r w:rsidRPr="00437B38">
        <w:rPr>
          <w:lang w:val="el-GR"/>
        </w:rPr>
        <w:t>κοκκομετρική</w:t>
      </w:r>
      <w:proofErr w:type="spellEnd"/>
      <w:r w:rsidRPr="00437B38">
        <w:rPr>
          <w:lang w:val="el-GR"/>
        </w:rPr>
        <w:t xml:space="preserve"> διαβάθμιση για τη χρήση τους στα πειράματα </w:t>
      </w:r>
      <w:r w:rsidR="00FA2C25">
        <w:rPr>
          <w:lang w:val="el-GR"/>
        </w:rPr>
        <w:t>παρεμπόδισης ωοτοκίας</w:t>
      </w:r>
      <w:r w:rsidRPr="00437B38">
        <w:rPr>
          <w:lang w:val="el-GR"/>
        </w:rPr>
        <w:t xml:space="preserve">. Κάθε δείγμα κονιοποιήθηκε σε μηχανικό </w:t>
      </w:r>
      <w:proofErr w:type="spellStart"/>
      <w:r w:rsidRPr="00437B38">
        <w:rPr>
          <w:lang w:val="el-GR"/>
        </w:rPr>
        <w:t>αχάτινο</w:t>
      </w:r>
      <w:proofErr w:type="spellEnd"/>
      <w:r w:rsidRPr="00437B38">
        <w:rPr>
          <w:lang w:val="el-GR"/>
        </w:rPr>
        <w:t xml:space="preserve"> γουδί για δέκα λεπτά και στη συνέχεια κοσκινίστηκε σε ειδική δονητική συσκευή για το διαχωρισμό των </w:t>
      </w:r>
      <w:proofErr w:type="spellStart"/>
      <w:r w:rsidRPr="00437B38">
        <w:rPr>
          <w:lang w:val="el-GR"/>
        </w:rPr>
        <w:t>κοκκομετρικών</w:t>
      </w:r>
      <w:proofErr w:type="spellEnd"/>
      <w:r w:rsidRPr="00437B38">
        <w:rPr>
          <w:lang w:val="el-GR"/>
        </w:rPr>
        <w:t xml:space="preserve"> κλασμάτων (90–63 </w:t>
      </w:r>
      <w:proofErr w:type="spellStart"/>
      <w:r w:rsidRPr="00437B38">
        <w:rPr>
          <w:lang w:val="el-GR"/>
        </w:rPr>
        <w:t>μm</w:t>
      </w:r>
      <w:proofErr w:type="spellEnd"/>
      <w:r w:rsidRPr="00437B38">
        <w:rPr>
          <w:lang w:val="el-GR"/>
        </w:rPr>
        <w:t xml:space="preserve">, 63–20 </w:t>
      </w:r>
      <w:proofErr w:type="spellStart"/>
      <w:r w:rsidRPr="00437B38">
        <w:rPr>
          <w:lang w:val="el-GR"/>
        </w:rPr>
        <w:t>μm</w:t>
      </w:r>
      <w:proofErr w:type="spellEnd"/>
      <w:r w:rsidRPr="00437B38">
        <w:rPr>
          <w:lang w:val="el-GR"/>
        </w:rPr>
        <w:t xml:space="preserve"> και &lt;20 </w:t>
      </w:r>
      <w:proofErr w:type="spellStart"/>
      <w:r w:rsidRPr="00437B38">
        <w:rPr>
          <w:lang w:val="el-GR"/>
        </w:rPr>
        <w:t>μm</w:t>
      </w:r>
      <w:proofErr w:type="spellEnd"/>
      <w:r w:rsidRPr="00437B38">
        <w:rPr>
          <w:lang w:val="el-GR"/>
        </w:rPr>
        <w:t xml:space="preserve">). Τα επιθυμητά κλάσματα συλλέχθηκαν και η διαδικασία επαναλήφθηκε μέχρι να ολοκληρωθεί η </w:t>
      </w:r>
      <w:proofErr w:type="spellStart"/>
      <w:r w:rsidRPr="00437B38">
        <w:rPr>
          <w:lang w:val="el-GR"/>
        </w:rPr>
        <w:t>κοσκίνιση</w:t>
      </w:r>
      <w:proofErr w:type="spellEnd"/>
      <w:r w:rsidRPr="00437B38">
        <w:rPr>
          <w:lang w:val="el-GR"/>
        </w:rPr>
        <w:t xml:space="preserve"> όλης της ποσότητας των δειγμάτων.</w:t>
      </w:r>
    </w:p>
    <w:p w14:paraId="550ED9C9" w14:textId="77777777" w:rsidR="00437B38" w:rsidRPr="00437B38" w:rsidRDefault="00437B38" w:rsidP="00437B38">
      <w:pPr>
        <w:spacing w:after="120" w:line="276" w:lineRule="auto"/>
        <w:jc w:val="both"/>
        <w:rPr>
          <w:lang w:val="el-GR"/>
        </w:rPr>
      </w:pPr>
      <w:r w:rsidRPr="00437B38">
        <w:rPr>
          <w:lang w:val="el-GR"/>
        </w:rPr>
        <w:t xml:space="preserve">Η ορυκτολογική τους σύσταση προσδιορίστηκε με περίθλαση </w:t>
      </w:r>
      <w:proofErr w:type="spellStart"/>
      <w:r w:rsidRPr="00437B38">
        <w:rPr>
          <w:lang w:val="el-GR"/>
        </w:rPr>
        <w:t>ακτίνων</w:t>
      </w:r>
      <w:proofErr w:type="spellEnd"/>
      <w:r w:rsidRPr="00437B38">
        <w:rPr>
          <w:lang w:val="el-GR"/>
        </w:rPr>
        <w:t xml:space="preserve">-Χ (XRD), ενώ η μορφολογία και η </w:t>
      </w:r>
      <w:proofErr w:type="spellStart"/>
      <w:r w:rsidRPr="00437B38">
        <w:rPr>
          <w:lang w:val="el-GR"/>
        </w:rPr>
        <w:t>ορυκτοχημεία</w:t>
      </w:r>
      <w:proofErr w:type="spellEnd"/>
      <w:r w:rsidRPr="00437B38">
        <w:rPr>
          <w:lang w:val="el-GR"/>
        </w:rPr>
        <w:t xml:space="preserve"> τους μελετήθηκαν με σαρωτικό ηλεκτρονικό μικροσκόπιο (SEM). Η χημική ανάλυση πραγματοποιήθηκε με τη μέθοδο XRF για τον προσδιορισμό των κύριων στοιχείων και ιχνοστοιχείων, ενώ η </w:t>
      </w:r>
      <w:proofErr w:type="spellStart"/>
      <w:r w:rsidRPr="00437B38">
        <w:rPr>
          <w:lang w:val="el-GR"/>
        </w:rPr>
        <w:t>ιοντοανταλλακτική</w:t>
      </w:r>
      <w:proofErr w:type="spellEnd"/>
      <w:r w:rsidRPr="00437B38">
        <w:rPr>
          <w:lang w:val="el-GR"/>
        </w:rPr>
        <w:t xml:space="preserve"> ικανότητα (CEC) υπολογίστηκε με τη μέθοδο κορεσμού σε οξικό αμμώνιο (AMAS).</w:t>
      </w:r>
    </w:p>
    <w:p w14:paraId="72549FF0" w14:textId="0022EFFE" w:rsidR="006B1E59" w:rsidRDefault="006B1E59">
      <w:pPr>
        <w:rPr>
          <w:lang w:val="el-GR"/>
        </w:rPr>
      </w:pPr>
      <w:r>
        <w:rPr>
          <w:lang w:val="el-GR"/>
        </w:rPr>
        <w:br w:type="page"/>
      </w:r>
    </w:p>
    <w:p w14:paraId="575D8969" w14:textId="77777777" w:rsidR="00B65108" w:rsidRDefault="00B65108" w:rsidP="58DCA531">
      <w:pPr>
        <w:spacing w:after="120" w:line="276" w:lineRule="auto"/>
        <w:jc w:val="both"/>
        <w:rPr>
          <w:lang w:val="el-GR"/>
        </w:rPr>
      </w:pPr>
    </w:p>
    <w:p w14:paraId="7D1F54EF" w14:textId="77777777" w:rsidR="00437B38" w:rsidRPr="00437B38" w:rsidRDefault="00437B38" w:rsidP="00437B38">
      <w:pPr>
        <w:jc w:val="both"/>
        <w:rPr>
          <w:lang w:val="el-GR"/>
        </w:rPr>
      </w:pPr>
      <w:r w:rsidRPr="00437B38">
        <w:rPr>
          <w:b/>
          <w:bCs/>
          <w:lang w:val="el-GR"/>
        </w:rPr>
        <w:t>Πίνακας 3.8.1-1.</w:t>
      </w:r>
      <w:r w:rsidRPr="00437B38">
        <w:rPr>
          <w:lang w:val="el-GR"/>
        </w:rPr>
        <w:t xml:space="preserve"> Ορυκτολογική σύσταση (</w:t>
      </w:r>
      <w:proofErr w:type="spellStart"/>
      <w:r>
        <w:rPr>
          <w:lang w:val="en-US"/>
        </w:rPr>
        <w:t>wt</w:t>
      </w:r>
      <w:proofErr w:type="spellEnd"/>
      <w:r w:rsidRPr="00437B38">
        <w:rPr>
          <w:lang w:val="el-GR"/>
        </w:rPr>
        <w:t xml:space="preserve">.%) και </w:t>
      </w:r>
      <w:proofErr w:type="spellStart"/>
      <w:r w:rsidRPr="00437B38">
        <w:rPr>
          <w:lang w:val="el-GR"/>
        </w:rPr>
        <w:t>ιοντοανταλλακτική</w:t>
      </w:r>
      <w:proofErr w:type="spellEnd"/>
      <w:r w:rsidRPr="00437B38">
        <w:rPr>
          <w:lang w:val="el-GR"/>
        </w:rPr>
        <w:t xml:space="preserve"> ικανότητα (</w:t>
      </w:r>
      <w:proofErr w:type="spellStart"/>
      <w:r>
        <w:rPr>
          <w:lang w:val="en-US"/>
        </w:rPr>
        <w:t>meq</w:t>
      </w:r>
      <w:proofErr w:type="spellEnd"/>
      <w:r w:rsidRPr="00437B38">
        <w:rPr>
          <w:lang w:val="el-GR"/>
        </w:rPr>
        <w:t xml:space="preserve">/100 </w:t>
      </w:r>
      <w:r>
        <w:rPr>
          <w:lang w:val="en-US"/>
        </w:rPr>
        <w:t>g</w:t>
      </w:r>
      <w:r w:rsidRPr="00437B38">
        <w:rPr>
          <w:lang w:val="el-GR"/>
        </w:rPr>
        <w:t xml:space="preserve">) των δειγμάτων </w:t>
      </w:r>
      <w:r>
        <w:rPr>
          <w:lang w:val="en-US"/>
        </w:rPr>
        <w:t>clin</w:t>
      </w:r>
      <w:r w:rsidRPr="00437B38">
        <w:rPr>
          <w:lang w:val="el-GR"/>
        </w:rPr>
        <w:t xml:space="preserve">1, </w:t>
      </w:r>
      <w:r>
        <w:rPr>
          <w:lang w:val="en-US"/>
        </w:rPr>
        <w:t>clin</w:t>
      </w:r>
      <w:r w:rsidRPr="00437B38">
        <w:rPr>
          <w:lang w:val="el-GR"/>
        </w:rPr>
        <w:t xml:space="preserve">2, </w:t>
      </w:r>
      <w:proofErr w:type="spellStart"/>
      <w:r>
        <w:rPr>
          <w:lang w:val="en-US"/>
        </w:rPr>
        <w:t>chab</w:t>
      </w:r>
      <w:proofErr w:type="spellEnd"/>
      <w:r w:rsidRPr="00437B38">
        <w:rPr>
          <w:lang w:val="el-GR"/>
        </w:rPr>
        <w:t xml:space="preserve"> </w:t>
      </w:r>
    </w:p>
    <w:tbl>
      <w:tblPr>
        <w:tblW w:w="832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253"/>
        <w:gridCol w:w="993"/>
        <w:gridCol w:w="1066"/>
        <w:gridCol w:w="1005"/>
        <w:gridCol w:w="1005"/>
      </w:tblGrid>
      <w:tr w:rsidR="00437B38" w:rsidRPr="00D50412" w14:paraId="0B80DED9" w14:textId="77777777" w:rsidTr="00E510B4">
        <w:tc>
          <w:tcPr>
            <w:tcW w:w="4253" w:type="dxa"/>
            <w:tcBorders>
              <w:top w:val="single" w:sz="8" w:space="0" w:color="auto"/>
              <w:bottom w:val="single" w:sz="4" w:space="0" w:color="auto"/>
            </w:tcBorders>
            <w:vAlign w:val="center"/>
          </w:tcPr>
          <w:p w14:paraId="360A5FBE" w14:textId="77777777" w:rsidR="00437B38" w:rsidRPr="00D50412" w:rsidRDefault="00437B38" w:rsidP="00E510B4">
            <w:pPr>
              <w:pStyle w:val="MDPI42tablebody"/>
              <w:autoSpaceDE w:val="0"/>
              <w:autoSpaceDN w:val="0"/>
              <w:jc w:val="left"/>
              <w:rPr>
                <w:rFonts w:asciiTheme="minorHAnsi" w:hAnsiTheme="minorHAnsi" w:cstheme="minorHAnsi"/>
                <w:b/>
                <w:bCs/>
                <w:sz w:val="22"/>
                <w:szCs w:val="22"/>
                <w:lang w:val="el-GR"/>
              </w:rPr>
            </w:pPr>
            <w:r>
              <w:rPr>
                <w:rFonts w:asciiTheme="minorHAnsi" w:hAnsiTheme="minorHAnsi" w:cstheme="minorHAnsi"/>
                <w:b/>
                <w:bCs/>
                <w:sz w:val="22"/>
                <w:szCs w:val="22"/>
                <w:lang w:val="el-GR"/>
              </w:rPr>
              <w:t>Ορυκτά</w:t>
            </w:r>
          </w:p>
        </w:tc>
        <w:tc>
          <w:tcPr>
            <w:tcW w:w="993" w:type="dxa"/>
            <w:tcBorders>
              <w:top w:val="single" w:sz="8" w:space="0" w:color="auto"/>
              <w:bottom w:val="single" w:sz="4" w:space="0" w:color="auto"/>
            </w:tcBorders>
            <w:vAlign w:val="center"/>
          </w:tcPr>
          <w:p w14:paraId="4707CCDF" w14:textId="77777777" w:rsidR="00437B38" w:rsidRPr="00D50412" w:rsidRDefault="00437B38" w:rsidP="00E510B4">
            <w:pPr>
              <w:pStyle w:val="MDPI42tablebody"/>
              <w:autoSpaceDE w:val="0"/>
              <w:autoSpaceDN w:val="0"/>
              <w:jc w:val="left"/>
              <w:rPr>
                <w:rFonts w:asciiTheme="minorHAnsi" w:hAnsiTheme="minorHAnsi" w:cstheme="minorHAnsi"/>
                <w:b/>
                <w:bCs/>
                <w:sz w:val="22"/>
                <w:szCs w:val="22"/>
                <w:lang w:val="el-GR"/>
              </w:rPr>
            </w:pPr>
            <w:r w:rsidRPr="00D50412">
              <w:rPr>
                <w:rFonts w:asciiTheme="minorHAnsi" w:hAnsiTheme="minorHAnsi" w:cstheme="minorHAnsi"/>
                <w:b/>
                <w:bCs/>
                <w:sz w:val="22"/>
                <w:szCs w:val="22"/>
                <w:lang w:val="el-GR"/>
              </w:rPr>
              <w:t>Δείγματα</w:t>
            </w:r>
          </w:p>
        </w:tc>
        <w:tc>
          <w:tcPr>
            <w:tcW w:w="1066" w:type="dxa"/>
            <w:tcBorders>
              <w:bottom w:val="single" w:sz="4" w:space="0" w:color="auto"/>
            </w:tcBorders>
            <w:vAlign w:val="center"/>
          </w:tcPr>
          <w:p w14:paraId="114B607B" w14:textId="77777777" w:rsidR="00437B38" w:rsidRPr="006C0836" w:rsidRDefault="00437B38" w:rsidP="00E510B4">
            <w:pPr>
              <w:pStyle w:val="MDPI42tablebody"/>
              <w:autoSpaceDE w:val="0"/>
              <w:autoSpaceDN w:val="0"/>
              <w:rPr>
                <w:rFonts w:asciiTheme="minorHAnsi" w:hAnsiTheme="minorHAnsi" w:cstheme="minorHAnsi"/>
                <w:b/>
                <w:bCs/>
                <w:sz w:val="22"/>
                <w:szCs w:val="22"/>
              </w:rPr>
            </w:pPr>
            <w:r w:rsidRPr="006C0836">
              <w:rPr>
                <w:rFonts w:asciiTheme="minorHAnsi" w:hAnsiTheme="minorHAnsi" w:cstheme="minorHAnsi"/>
                <w:b/>
                <w:bCs/>
                <w:sz w:val="22"/>
                <w:szCs w:val="22"/>
              </w:rPr>
              <w:t>Clin2 (</w:t>
            </w:r>
            <w:proofErr w:type="spellStart"/>
            <w:r w:rsidRPr="006C0836">
              <w:rPr>
                <w:rFonts w:asciiTheme="minorHAnsi" w:hAnsiTheme="minorHAnsi" w:cstheme="minorHAnsi"/>
                <w:b/>
                <w:bCs/>
                <w:sz w:val="22"/>
                <w:szCs w:val="22"/>
              </w:rPr>
              <w:t>Msc</w:t>
            </w:r>
            <w:proofErr w:type="spellEnd"/>
            <w:r w:rsidRPr="006C0836">
              <w:rPr>
                <w:rFonts w:asciiTheme="minorHAnsi" w:hAnsiTheme="minorHAnsi" w:cstheme="minorHAnsi"/>
                <w:b/>
                <w:bCs/>
                <w:sz w:val="22"/>
                <w:szCs w:val="22"/>
              </w:rPr>
              <w:t>)</w:t>
            </w:r>
          </w:p>
        </w:tc>
        <w:tc>
          <w:tcPr>
            <w:tcW w:w="1005" w:type="dxa"/>
            <w:tcBorders>
              <w:top w:val="single" w:sz="8" w:space="0" w:color="auto"/>
              <w:bottom w:val="single" w:sz="4" w:space="0" w:color="auto"/>
            </w:tcBorders>
            <w:vAlign w:val="center"/>
          </w:tcPr>
          <w:p w14:paraId="13C0FD84" w14:textId="77777777" w:rsidR="00437B38" w:rsidRPr="006C0836" w:rsidRDefault="00437B38" w:rsidP="00E510B4">
            <w:pPr>
              <w:pStyle w:val="MDPI42tablebody"/>
              <w:autoSpaceDE w:val="0"/>
              <w:autoSpaceDN w:val="0"/>
              <w:rPr>
                <w:rFonts w:asciiTheme="minorHAnsi" w:hAnsiTheme="minorHAnsi" w:cstheme="minorHAnsi"/>
                <w:b/>
                <w:bCs/>
                <w:sz w:val="22"/>
                <w:szCs w:val="22"/>
              </w:rPr>
            </w:pPr>
            <w:r w:rsidRPr="006C0836">
              <w:rPr>
                <w:rFonts w:asciiTheme="minorHAnsi" w:hAnsiTheme="minorHAnsi" w:cstheme="minorHAnsi"/>
                <w:b/>
                <w:bCs/>
                <w:sz w:val="22"/>
                <w:szCs w:val="22"/>
              </w:rPr>
              <w:t>Clin1 (GV)</w:t>
            </w:r>
          </w:p>
        </w:tc>
        <w:tc>
          <w:tcPr>
            <w:tcW w:w="1005" w:type="dxa"/>
            <w:tcBorders>
              <w:top w:val="single" w:sz="8" w:space="0" w:color="auto"/>
              <w:bottom w:val="single" w:sz="4" w:space="0" w:color="auto"/>
            </w:tcBorders>
            <w:vAlign w:val="center"/>
            <w:hideMark/>
          </w:tcPr>
          <w:p w14:paraId="6DCA7895" w14:textId="77777777" w:rsidR="00437B38" w:rsidRPr="00D50412" w:rsidRDefault="00437B38" w:rsidP="00E510B4">
            <w:pPr>
              <w:pStyle w:val="MDPI42tablebody"/>
              <w:autoSpaceDE w:val="0"/>
              <w:autoSpaceDN w:val="0"/>
              <w:rPr>
                <w:rFonts w:asciiTheme="minorHAnsi" w:hAnsiTheme="minorHAnsi" w:cstheme="minorHAnsi"/>
                <w:b/>
                <w:bCs/>
                <w:sz w:val="22"/>
                <w:szCs w:val="22"/>
              </w:rPr>
            </w:pPr>
            <w:proofErr w:type="spellStart"/>
            <w:r w:rsidRPr="00D50412">
              <w:rPr>
                <w:rFonts w:asciiTheme="minorHAnsi" w:hAnsiTheme="minorHAnsi" w:cstheme="minorHAnsi"/>
                <w:b/>
                <w:bCs/>
                <w:sz w:val="22"/>
                <w:szCs w:val="22"/>
              </w:rPr>
              <w:t>chab</w:t>
            </w:r>
            <w:proofErr w:type="spellEnd"/>
          </w:p>
        </w:tc>
      </w:tr>
      <w:tr w:rsidR="00437B38" w:rsidRPr="00D50412" w14:paraId="06C7D7C8" w14:textId="77777777" w:rsidTr="00E510B4">
        <w:tc>
          <w:tcPr>
            <w:tcW w:w="5246" w:type="dxa"/>
            <w:gridSpan w:val="2"/>
            <w:tcBorders>
              <w:top w:val="single" w:sz="4" w:space="0" w:color="auto"/>
              <w:bottom w:val="nil"/>
            </w:tcBorders>
            <w:vAlign w:val="center"/>
          </w:tcPr>
          <w:p w14:paraId="69F1E1E7" w14:textId="77777777" w:rsidR="00437B38" w:rsidRPr="00D50412" w:rsidRDefault="00437B38" w:rsidP="00E510B4">
            <w:pPr>
              <w:pStyle w:val="MDPI42tablebody"/>
              <w:autoSpaceDE w:val="0"/>
              <w:autoSpaceDN w:val="0"/>
              <w:jc w:val="left"/>
              <w:rPr>
                <w:rFonts w:asciiTheme="minorHAnsi" w:hAnsiTheme="minorHAnsi" w:cstheme="minorHAnsi"/>
                <w:sz w:val="22"/>
                <w:szCs w:val="22"/>
              </w:rPr>
            </w:pPr>
            <w:r w:rsidRPr="00D50412">
              <w:rPr>
                <w:rFonts w:asciiTheme="minorHAnsi" w:hAnsiTheme="minorHAnsi" w:cstheme="minorHAnsi"/>
                <w:sz w:val="22"/>
                <w:szCs w:val="22"/>
                <w:lang w:val="el-GR"/>
              </w:rPr>
              <w:t>Ζεόλιθος τύπου-</w:t>
            </w:r>
            <w:r w:rsidRPr="00D50412">
              <w:rPr>
                <w:rFonts w:asciiTheme="minorHAnsi" w:hAnsiTheme="minorHAnsi" w:cstheme="minorHAnsi"/>
                <w:sz w:val="22"/>
                <w:szCs w:val="22"/>
              </w:rPr>
              <w:t>HEU (</w:t>
            </w:r>
            <w:proofErr w:type="spellStart"/>
            <w:r>
              <w:rPr>
                <w:rFonts w:asciiTheme="minorHAnsi" w:hAnsiTheme="minorHAnsi" w:cstheme="minorHAnsi"/>
                <w:sz w:val="22"/>
                <w:szCs w:val="22"/>
                <w:lang w:val="el-GR"/>
              </w:rPr>
              <w:t>κλινοπτιλόλιθος</w:t>
            </w:r>
            <w:proofErr w:type="spellEnd"/>
            <w:r w:rsidRPr="00D50412">
              <w:rPr>
                <w:rFonts w:asciiTheme="minorHAnsi" w:hAnsiTheme="minorHAnsi" w:cstheme="minorHAnsi"/>
                <w:sz w:val="22"/>
                <w:szCs w:val="22"/>
              </w:rPr>
              <w:t>)</w:t>
            </w:r>
          </w:p>
        </w:tc>
        <w:tc>
          <w:tcPr>
            <w:tcW w:w="1066" w:type="dxa"/>
            <w:tcBorders>
              <w:top w:val="single" w:sz="4" w:space="0" w:color="auto"/>
              <w:bottom w:val="nil"/>
            </w:tcBorders>
            <w:vAlign w:val="center"/>
          </w:tcPr>
          <w:p w14:paraId="7F744829"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70</w:t>
            </w:r>
          </w:p>
        </w:tc>
        <w:tc>
          <w:tcPr>
            <w:tcW w:w="1005" w:type="dxa"/>
            <w:tcBorders>
              <w:top w:val="single" w:sz="4" w:space="0" w:color="auto"/>
              <w:bottom w:val="nil"/>
            </w:tcBorders>
            <w:vAlign w:val="center"/>
          </w:tcPr>
          <w:p w14:paraId="2B0146A8" w14:textId="77777777" w:rsidR="00437B38" w:rsidRPr="001E77A9"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78</w:t>
            </w:r>
          </w:p>
        </w:tc>
        <w:tc>
          <w:tcPr>
            <w:tcW w:w="1005" w:type="dxa"/>
            <w:tcBorders>
              <w:top w:val="single" w:sz="4" w:space="0" w:color="auto"/>
              <w:bottom w:val="nil"/>
            </w:tcBorders>
            <w:vAlign w:val="center"/>
          </w:tcPr>
          <w:p w14:paraId="6B0054F3" w14:textId="77777777" w:rsidR="00437B38" w:rsidRPr="00D50412"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0</w:t>
            </w:r>
          </w:p>
        </w:tc>
      </w:tr>
      <w:tr w:rsidR="00437B38" w:rsidRPr="00D50412" w14:paraId="1926E03A" w14:textId="77777777" w:rsidTr="00E510B4">
        <w:tc>
          <w:tcPr>
            <w:tcW w:w="5246" w:type="dxa"/>
            <w:gridSpan w:val="2"/>
            <w:tcBorders>
              <w:top w:val="nil"/>
              <w:bottom w:val="nil"/>
            </w:tcBorders>
            <w:vAlign w:val="center"/>
          </w:tcPr>
          <w:p w14:paraId="3BADBD8B" w14:textId="77777777" w:rsidR="00437B38" w:rsidRPr="00D50412" w:rsidRDefault="00437B38" w:rsidP="00E510B4">
            <w:pPr>
              <w:pStyle w:val="MDPI42tablebody"/>
              <w:autoSpaceDE w:val="0"/>
              <w:autoSpaceDN w:val="0"/>
              <w:jc w:val="left"/>
              <w:rPr>
                <w:rFonts w:asciiTheme="minorHAnsi" w:hAnsiTheme="minorHAnsi" w:cstheme="minorHAnsi"/>
                <w:sz w:val="22"/>
                <w:szCs w:val="22"/>
                <w:lang w:val="el-GR"/>
              </w:rPr>
            </w:pPr>
            <w:proofErr w:type="spellStart"/>
            <w:r w:rsidRPr="00D50412">
              <w:rPr>
                <w:rFonts w:asciiTheme="minorHAnsi" w:hAnsiTheme="minorHAnsi" w:cstheme="minorHAnsi"/>
                <w:sz w:val="22"/>
                <w:szCs w:val="22"/>
                <w:lang w:val="el-GR"/>
              </w:rPr>
              <w:t>Χα</w:t>
            </w:r>
            <w:r>
              <w:rPr>
                <w:rFonts w:asciiTheme="minorHAnsi" w:hAnsiTheme="minorHAnsi" w:cstheme="minorHAnsi"/>
                <w:sz w:val="22"/>
                <w:szCs w:val="22"/>
                <w:lang w:val="el-GR"/>
              </w:rPr>
              <w:t>β</w:t>
            </w:r>
            <w:r w:rsidRPr="00D50412">
              <w:rPr>
                <w:rFonts w:asciiTheme="minorHAnsi" w:hAnsiTheme="minorHAnsi" w:cstheme="minorHAnsi"/>
                <w:sz w:val="22"/>
                <w:szCs w:val="22"/>
                <w:lang w:val="el-GR"/>
              </w:rPr>
              <w:t>αζίτης</w:t>
            </w:r>
            <w:proofErr w:type="spellEnd"/>
          </w:p>
        </w:tc>
        <w:tc>
          <w:tcPr>
            <w:tcW w:w="1066" w:type="dxa"/>
            <w:tcBorders>
              <w:top w:val="nil"/>
            </w:tcBorders>
            <w:vAlign w:val="center"/>
          </w:tcPr>
          <w:p w14:paraId="134D4595" w14:textId="77777777" w:rsidR="00437B38" w:rsidRPr="00D50412"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0</w:t>
            </w:r>
          </w:p>
        </w:tc>
        <w:tc>
          <w:tcPr>
            <w:tcW w:w="1005" w:type="dxa"/>
            <w:tcBorders>
              <w:top w:val="nil"/>
              <w:bottom w:val="nil"/>
            </w:tcBorders>
            <w:vAlign w:val="center"/>
          </w:tcPr>
          <w:p w14:paraId="16730E91" w14:textId="77777777" w:rsidR="00437B38" w:rsidRPr="00D50412"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0</w:t>
            </w:r>
          </w:p>
        </w:tc>
        <w:tc>
          <w:tcPr>
            <w:tcW w:w="1005" w:type="dxa"/>
            <w:tcBorders>
              <w:top w:val="nil"/>
              <w:bottom w:val="nil"/>
            </w:tcBorders>
            <w:vAlign w:val="center"/>
          </w:tcPr>
          <w:p w14:paraId="5702954F"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49</w:t>
            </w:r>
          </w:p>
        </w:tc>
      </w:tr>
      <w:tr w:rsidR="00437B38" w:rsidRPr="00D50412" w14:paraId="0C44836E" w14:textId="77777777" w:rsidTr="00E510B4">
        <w:tc>
          <w:tcPr>
            <w:tcW w:w="5246" w:type="dxa"/>
            <w:gridSpan w:val="2"/>
            <w:tcBorders>
              <w:top w:val="nil"/>
              <w:bottom w:val="nil"/>
            </w:tcBorders>
            <w:vAlign w:val="center"/>
          </w:tcPr>
          <w:p w14:paraId="0374D376" w14:textId="77777777" w:rsidR="00437B38" w:rsidRPr="00E37F17" w:rsidRDefault="00437B38" w:rsidP="00E510B4">
            <w:pPr>
              <w:pStyle w:val="MDPI42tablebody"/>
              <w:autoSpaceDE w:val="0"/>
              <w:autoSpaceDN w:val="0"/>
              <w:jc w:val="left"/>
              <w:rPr>
                <w:rFonts w:asciiTheme="minorHAnsi" w:hAnsiTheme="minorHAnsi" w:cstheme="minorHAnsi"/>
                <w:sz w:val="22"/>
                <w:szCs w:val="22"/>
                <w:lang w:val="el-GR"/>
              </w:rPr>
            </w:pPr>
            <w:proofErr w:type="spellStart"/>
            <w:r>
              <w:rPr>
                <w:rFonts w:asciiTheme="minorHAnsi" w:hAnsiTheme="minorHAnsi" w:cstheme="minorHAnsi"/>
                <w:sz w:val="22"/>
                <w:szCs w:val="22"/>
                <w:lang w:val="el-GR"/>
              </w:rPr>
              <w:t>Φιλλιψίτης</w:t>
            </w:r>
            <w:proofErr w:type="spellEnd"/>
          </w:p>
        </w:tc>
        <w:tc>
          <w:tcPr>
            <w:tcW w:w="1066" w:type="dxa"/>
            <w:tcBorders>
              <w:top w:val="nil"/>
            </w:tcBorders>
            <w:vAlign w:val="center"/>
          </w:tcPr>
          <w:p w14:paraId="33E106CC" w14:textId="77777777" w:rsidR="00437B38"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0</w:t>
            </w:r>
          </w:p>
        </w:tc>
        <w:tc>
          <w:tcPr>
            <w:tcW w:w="1005" w:type="dxa"/>
            <w:tcBorders>
              <w:top w:val="nil"/>
              <w:bottom w:val="nil"/>
            </w:tcBorders>
            <w:vAlign w:val="center"/>
          </w:tcPr>
          <w:p w14:paraId="5ACE8B09" w14:textId="77777777" w:rsidR="00437B38"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0</w:t>
            </w:r>
          </w:p>
        </w:tc>
        <w:tc>
          <w:tcPr>
            <w:tcW w:w="1005" w:type="dxa"/>
            <w:tcBorders>
              <w:top w:val="nil"/>
              <w:bottom w:val="nil"/>
            </w:tcBorders>
            <w:vAlign w:val="center"/>
          </w:tcPr>
          <w:p w14:paraId="40B8CAAF"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14</w:t>
            </w:r>
          </w:p>
        </w:tc>
      </w:tr>
      <w:tr w:rsidR="00437B38" w:rsidRPr="00D50412" w14:paraId="19B55FA5" w14:textId="77777777" w:rsidTr="00E510B4">
        <w:tc>
          <w:tcPr>
            <w:tcW w:w="5246" w:type="dxa"/>
            <w:gridSpan w:val="2"/>
            <w:tcBorders>
              <w:top w:val="nil"/>
              <w:bottom w:val="nil"/>
            </w:tcBorders>
            <w:vAlign w:val="center"/>
          </w:tcPr>
          <w:p w14:paraId="3B72BCFF" w14:textId="77777777" w:rsidR="00437B38" w:rsidRDefault="00437B38" w:rsidP="00E510B4">
            <w:pPr>
              <w:pStyle w:val="MDPI42tablebody"/>
              <w:autoSpaceDE w:val="0"/>
              <w:autoSpaceDN w:val="0"/>
              <w:jc w:val="left"/>
              <w:rPr>
                <w:rFonts w:asciiTheme="minorHAnsi" w:hAnsiTheme="minorHAnsi" w:cstheme="minorHAnsi"/>
                <w:sz w:val="22"/>
                <w:szCs w:val="22"/>
                <w:lang w:val="el-GR"/>
              </w:rPr>
            </w:pPr>
            <w:proofErr w:type="spellStart"/>
            <w:r>
              <w:rPr>
                <w:rFonts w:asciiTheme="minorHAnsi" w:hAnsiTheme="minorHAnsi" w:cstheme="minorHAnsi"/>
                <w:sz w:val="22"/>
                <w:szCs w:val="22"/>
                <w:lang w:val="el-GR"/>
              </w:rPr>
              <w:t>Ανάλκιμο</w:t>
            </w:r>
            <w:proofErr w:type="spellEnd"/>
          </w:p>
        </w:tc>
        <w:tc>
          <w:tcPr>
            <w:tcW w:w="1066" w:type="dxa"/>
            <w:tcBorders>
              <w:top w:val="nil"/>
            </w:tcBorders>
            <w:vAlign w:val="center"/>
          </w:tcPr>
          <w:p w14:paraId="3BC958A8" w14:textId="77777777" w:rsidR="00437B38" w:rsidRDefault="00437B38" w:rsidP="00E510B4">
            <w:pPr>
              <w:pStyle w:val="MDPI42tablebody"/>
              <w:autoSpaceDE w:val="0"/>
              <w:autoSpaceDN w:val="0"/>
              <w:rPr>
                <w:rFonts w:asciiTheme="minorHAnsi" w:hAnsiTheme="minorHAnsi" w:cstheme="minorHAnsi"/>
                <w:sz w:val="22"/>
                <w:szCs w:val="22"/>
                <w:lang w:val="el-GR"/>
              </w:rPr>
            </w:pPr>
          </w:p>
        </w:tc>
        <w:tc>
          <w:tcPr>
            <w:tcW w:w="1005" w:type="dxa"/>
            <w:tcBorders>
              <w:top w:val="nil"/>
              <w:bottom w:val="nil"/>
            </w:tcBorders>
            <w:vAlign w:val="center"/>
          </w:tcPr>
          <w:p w14:paraId="365AEC97" w14:textId="77777777" w:rsidR="00437B38" w:rsidRDefault="00437B38" w:rsidP="00E510B4">
            <w:pPr>
              <w:pStyle w:val="MDPI42tablebody"/>
              <w:autoSpaceDE w:val="0"/>
              <w:autoSpaceDN w:val="0"/>
              <w:rPr>
                <w:rFonts w:asciiTheme="minorHAnsi" w:hAnsiTheme="minorHAnsi" w:cstheme="minorHAnsi"/>
                <w:sz w:val="22"/>
                <w:szCs w:val="22"/>
                <w:lang w:val="el-GR"/>
              </w:rPr>
            </w:pPr>
          </w:p>
        </w:tc>
        <w:tc>
          <w:tcPr>
            <w:tcW w:w="1005" w:type="dxa"/>
            <w:tcBorders>
              <w:top w:val="nil"/>
              <w:bottom w:val="nil"/>
            </w:tcBorders>
            <w:vAlign w:val="center"/>
          </w:tcPr>
          <w:p w14:paraId="5933223D" w14:textId="77777777" w:rsidR="00437B38"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5</w:t>
            </w:r>
          </w:p>
        </w:tc>
      </w:tr>
      <w:tr w:rsidR="00437B38" w:rsidRPr="00D50412" w14:paraId="7FA2D533" w14:textId="77777777" w:rsidTr="00E510B4">
        <w:tc>
          <w:tcPr>
            <w:tcW w:w="5246" w:type="dxa"/>
            <w:gridSpan w:val="2"/>
            <w:tcBorders>
              <w:top w:val="nil"/>
              <w:bottom w:val="nil"/>
            </w:tcBorders>
            <w:vAlign w:val="center"/>
          </w:tcPr>
          <w:p w14:paraId="5E22FC7B" w14:textId="77777777" w:rsidR="00437B38" w:rsidRPr="00D50412" w:rsidRDefault="00437B38" w:rsidP="00E510B4">
            <w:pPr>
              <w:pStyle w:val="MDPI42tablebody"/>
              <w:autoSpaceDE w:val="0"/>
              <w:autoSpaceDN w:val="0"/>
              <w:jc w:val="left"/>
              <w:rPr>
                <w:rFonts w:asciiTheme="minorHAnsi" w:hAnsiTheme="minorHAnsi" w:cstheme="minorHAnsi"/>
                <w:sz w:val="22"/>
                <w:szCs w:val="22"/>
              </w:rPr>
            </w:pPr>
          </w:p>
        </w:tc>
        <w:tc>
          <w:tcPr>
            <w:tcW w:w="1066" w:type="dxa"/>
            <w:vAlign w:val="center"/>
          </w:tcPr>
          <w:p w14:paraId="7F3CD5B8" w14:textId="77777777" w:rsidR="00437B38" w:rsidRPr="00D50412" w:rsidRDefault="00437B38" w:rsidP="00E510B4">
            <w:pPr>
              <w:pStyle w:val="MDPI42tablebody"/>
              <w:autoSpaceDE w:val="0"/>
              <w:autoSpaceDN w:val="0"/>
              <w:rPr>
                <w:rFonts w:asciiTheme="minorHAnsi" w:hAnsiTheme="minorHAnsi" w:cstheme="minorHAnsi"/>
                <w:sz w:val="22"/>
                <w:szCs w:val="22"/>
              </w:rPr>
            </w:pPr>
          </w:p>
        </w:tc>
        <w:tc>
          <w:tcPr>
            <w:tcW w:w="1005" w:type="dxa"/>
            <w:tcBorders>
              <w:top w:val="nil"/>
              <w:bottom w:val="nil"/>
            </w:tcBorders>
            <w:vAlign w:val="center"/>
          </w:tcPr>
          <w:p w14:paraId="5BDFE848" w14:textId="77777777" w:rsidR="00437B38" w:rsidRPr="00D50412" w:rsidRDefault="00437B38" w:rsidP="00E510B4">
            <w:pPr>
              <w:pStyle w:val="MDPI42tablebody"/>
              <w:autoSpaceDE w:val="0"/>
              <w:autoSpaceDN w:val="0"/>
              <w:rPr>
                <w:rFonts w:asciiTheme="minorHAnsi" w:hAnsiTheme="minorHAnsi" w:cstheme="minorHAnsi"/>
                <w:sz w:val="22"/>
                <w:szCs w:val="22"/>
              </w:rPr>
            </w:pPr>
          </w:p>
        </w:tc>
        <w:tc>
          <w:tcPr>
            <w:tcW w:w="1005" w:type="dxa"/>
            <w:tcBorders>
              <w:top w:val="nil"/>
              <w:bottom w:val="nil"/>
            </w:tcBorders>
            <w:vAlign w:val="center"/>
          </w:tcPr>
          <w:p w14:paraId="37DEF67C" w14:textId="77777777" w:rsidR="00437B38" w:rsidRPr="00D50412" w:rsidRDefault="00437B38" w:rsidP="00E510B4">
            <w:pPr>
              <w:pStyle w:val="MDPI42tablebody"/>
              <w:autoSpaceDE w:val="0"/>
              <w:autoSpaceDN w:val="0"/>
              <w:rPr>
                <w:rFonts w:asciiTheme="minorHAnsi" w:hAnsiTheme="minorHAnsi" w:cstheme="minorHAnsi"/>
                <w:sz w:val="22"/>
                <w:szCs w:val="22"/>
              </w:rPr>
            </w:pPr>
          </w:p>
        </w:tc>
      </w:tr>
      <w:tr w:rsidR="00437B38" w:rsidRPr="00D50412" w14:paraId="6277AA0C" w14:textId="77777777" w:rsidTr="00E510B4">
        <w:tc>
          <w:tcPr>
            <w:tcW w:w="5246" w:type="dxa"/>
            <w:gridSpan w:val="2"/>
            <w:tcBorders>
              <w:top w:val="nil"/>
              <w:bottom w:val="nil"/>
            </w:tcBorders>
            <w:vAlign w:val="center"/>
            <w:hideMark/>
          </w:tcPr>
          <w:p w14:paraId="24DA03C9" w14:textId="77777777" w:rsidR="00437B38" w:rsidRPr="00D50412" w:rsidRDefault="00437B38" w:rsidP="00E510B4">
            <w:pPr>
              <w:pStyle w:val="MDPI42tablebody"/>
              <w:autoSpaceDE w:val="0"/>
              <w:autoSpaceDN w:val="0"/>
              <w:ind w:left="720" w:hanging="720"/>
              <w:jc w:val="left"/>
              <w:rPr>
                <w:rFonts w:asciiTheme="minorHAnsi" w:hAnsiTheme="minorHAnsi" w:cstheme="minorHAnsi"/>
                <w:sz w:val="22"/>
                <w:szCs w:val="22"/>
                <w:lang w:val="el-GR"/>
              </w:rPr>
            </w:pPr>
            <w:r w:rsidRPr="00D50412">
              <w:rPr>
                <w:rFonts w:asciiTheme="minorHAnsi" w:hAnsiTheme="minorHAnsi" w:cstheme="minorHAnsi"/>
                <w:sz w:val="22"/>
                <w:szCs w:val="22"/>
                <w:lang w:val="el-GR"/>
              </w:rPr>
              <w:t>Μαρμαρυγίες + Αργιλικά ορυκ</w:t>
            </w:r>
            <w:r>
              <w:rPr>
                <w:rFonts w:asciiTheme="minorHAnsi" w:hAnsiTheme="minorHAnsi" w:cstheme="minorHAnsi"/>
                <w:sz w:val="22"/>
                <w:szCs w:val="22"/>
                <w:lang w:val="el-GR"/>
              </w:rPr>
              <w:t>τ</w:t>
            </w:r>
            <w:r w:rsidRPr="00D50412">
              <w:rPr>
                <w:rFonts w:asciiTheme="minorHAnsi" w:hAnsiTheme="minorHAnsi" w:cstheme="minorHAnsi"/>
                <w:sz w:val="22"/>
                <w:szCs w:val="22"/>
                <w:lang w:val="el-GR"/>
              </w:rPr>
              <w:t>ά</w:t>
            </w:r>
          </w:p>
        </w:tc>
        <w:tc>
          <w:tcPr>
            <w:tcW w:w="1066" w:type="dxa"/>
            <w:vAlign w:val="center"/>
          </w:tcPr>
          <w:p w14:paraId="5ACFEC0B"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2</w:t>
            </w:r>
          </w:p>
        </w:tc>
        <w:tc>
          <w:tcPr>
            <w:tcW w:w="1005" w:type="dxa"/>
            <w:tcBorders>
              <w:top w:val="nil"/>
              <w:bottom w:val="nil"/>
            </w:tcBorders>
            <w:vAlign w:val="center"/>
          </w:tcPr>
          <w:p w14:paraId="759F3A69"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1</w:t>
            </w:r>
          </w:p>
        </w:tc>
        <w:tc>
          <w:tcPr>
            <w:tcW w:w="1005" w:type="dxa"/>
            <w:tcBorders>
              <w:top w:val="nil"/>
              <w:bottom w:val="nil"/>
            </w:tcBorders>
            <w:vAlign w:val="center"/>
            <w:hideMark/>
          </w:tcPr>
          <w:p w14:paraId="7890B4DE"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4</w:t>
            </w:r>
          </w:p>
        </w:tc>
      </w:tr>
      <w:tr w:rsidR="00437B38" w:rsidRPr="00D50412" w14:paraId="115464B3" w14:textId="77777777" w:rsidTr="00E510B4">
        <w:tc>
          <w:tcPr>
            <w:tcW w:w="5246" w:type="dxa"/>
            <w:gridSpan w:val="2"/>
            <w:tcBorders>
              <w:top w:val="nil"/>
              <w:bottom w:val="nil"/>
            </w:tcBorders>
            <w:vAlign w:val="center"/>
          </w:tcPr>
          <w:p w14:paraId="23C382E0" w14:textId="77777777" w:rsidR="00437B38" w:rsidRPr="00CB16BD" w:rsidRDefault="00437B38" w:rsidP="00E510B4">
            <w:pPr>
              <w:pStyle w:val="MDPI42tablebody"/>
              <w:autoSpaceDE w:val="0"/>
              <w:autoSpaceDN w:val="0"/>
              <w:jc w:val="left"/>
              <w:rPr>
                <w:rFonts w:asciiTheme="minorHAnsi" w:hAnsiTheme="minorHAnsi" w:cstheme="minorHAnsi"/>
                <w:i/>
                <w:iCs/>
                <w:sz w:val="22"/>
                <w:szCs w:val="22"/>
                <w:highlight w:val="yellow"/>
                <w:lang w:val="el-GR"/>
              </w:rPr>
            </w:pPr>
            <w:r w:rsidRPr="00CB16BD">
              <w:rPr>
                <w:rFonts w:asciiTheme="minorHAnsi" w:hAnsiTheme="minorHAnsi" w:cstheme="minorHAnsi"/>
                <w:i/>
                <w:iCs/>
                <w:sz w:val="22"/>
                <w:szCs w:val="22"/>
                <w:lang w:val="el-GR"/>
              </w:rPr>
              <w:t xml:space="preserve">Σύνολο </w:t>
            </w:r>
            <w:proofErr w:type="spellStart"/>
            <w:r w:rsidRPr="00CB16BD">
              <w:rPr>
                <w:rFonts w:asciiTheme="minorHAnsi" w:hAnsiTheme="minorHAnsi" w:cstheme="minorHAnsi"/>
                <w:i/>
                <w:iCs/>
                <w:sz w:val="22"/>
                <w:szCs w:val="22"/>
                <w:lang w:val="el-GR"/>
              </w:rPr>
              <w:t>μικροπορώδων</w:t>
            </w:r>
            <w:proofErr w:type="spellEnd"/>
            <w:r w:rsidRPr="00CB16BD">
              <w:rPr>
                <w:rFonts w:asciiTheme="minorHAnsi" w:hAnsiTheme="minorHAnsi" w:cstheme="minorHAnsi"/>
                <w:i/>
                <w:iCs/>
                <w:sz w:val="22"/>
                <w:szCs w:val="22"/>
                <w:lang w:val="el-GR"/>
              </w:rPr>
              <w:t xml:space="preserve"> ορυκτών</w:t>
            </w:r>
          </w:p>
        </w:tc>
        <w:tc>
          <w:tcPr>
            <w:tcW w:w="1066" w:type="dxa"/>
            <w:vAlign w:val="center"/>
          </w:tcPr>
          <w:p w14:paraId="1E809029"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72</w:t>
            </w:r>
          </w:p>
        </w:tc>
        <w:tc>
          <w:tcPr>
            <w:tcW w:w="1005" w:type="dxa"/>
            <w:tcBorders>
              <w:top w:val="nil"/>
              <w:bottom w:val="nil"/>
            </w:tcBorders>
            <w:vAlign w:val="center"/>
          </w:tcPr>
          <w:p w14:paraId="452744FE"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79</w:t>
            </w:r>
          </w:p>
        </w:tc>
        <w:tc>
          <w:tcPr>
            <w:tcW w:w="1005" w:type="dxa"/>
            <w:tcBorders>
              <w:top w:val="nil"/>
              <w:bottom w:val="nil"/>
            </w:tcBorders>
            <w:vAlign w:val="center"/>
          </w:tcPr>
          <w:p w14:paraId="0E8EA4C9"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sidRPr="00D50412">
              <w:rPr>
                <w:rFonts w:asciiTheme="minorHAnsi" w:hAnsiTheme="minorHAnsi" w:cstheme="minorHAnsi"/>
                <w:sz w:val="22"/>
                <w:szCs w:val="22"/>
              </w:rPr>
              <w:t>7</w:t>
            </w:r>
            <w:r>
              <w:rPr>
                <w:rFonts w:asciiTheme="minorHAnsi" w:hAnsiTheme="minorHAnsi" w:cstheme="minorHAnsi"/>
                <w:sz w:val="22"/>
                <w:szCs w:val="22"/>
                <w:lang w:val="el-GR"/>
              </w:rPr>
              <w:t>2</w:t>
            </w:r>
          </w:p>
        </w:tc>
      </w:tr>
      <w:tr w:rsidR="00437B38" w:rsidRPr="00D50412" w14:paraId="71C640B6" w14:textId="77777777" w:rsidTr="00E510B4">
        <w:tc>
          <w:tcPr>
            <w:tcW w:w="5246" w:type="dxa"/>
            <w:gridSpan w:val="2"/>
            <w:tcBorders>
              <w:top w:val="nil"/>
              <w:bottom w:val="nil"/>
            </w:tcBorders>
            <w:vAlign w:val="center"/>
            <w:hideMark/>
          </w:tcPr>
          <w:p w14:paraId="6DA7EAE9" w14:textId="77777777" w:rsidR="00437B38" w:rsidRPr="00D50412" w:rsidRDefault="00437B38" w:rsidP="00E510B4">
            <w:pPr>
              <w:pStyle w:val="MDPI42tablebody"/>
              <w:autoSpaceDE w:val="0"/>
              <w:autoSpaceDN w:val="0"/>
              <w:jc w:val="left"/>
              <w:rPr>
                <w:rFonts w:asciiTheme="minorHAnsi" w:hAnsiTheme="minorHAnsi" w:cstheme="minorHAnsi"/>
                <w:sz w:val="22"/>
                <w:szCs w:val="22"/>
                <w:lang w:val="el-GR"/>
              </w:rPr>
            </w:pPr>
            <w:r w:rsidRPr="00D50412">
              <w:rPr>
                <w:rFonts w:asciiTheme="minorHAnsi" w:hAnsiTheme="minorHAnsi" w:cstheme="minorHAnsi"/>
                <w:sz w:val="22"/>
                <w:szCs w:val="22"/>
                <w:lang w:val="el-GR"/>
              </w:rPr>
              <w:t xml:space="preserve">Χαλαζίας και </w:t>
            </w:r>
            <w:proofErr w:type="spellStart"/>
            <w:r w:rsidRPr="00D50412">
              <w:rPr>
                <w:rFonts w:asciiTheme="minorHAnsi" w:hAnsiTheme="minorHAnsi" w:cstheme="minorHAnsi"/>
                <w:sz w:val="22"/>
                <w:szCs w:val="22"/>
                <w:lang w:val="el-GR"/>
              </w:rPr>
              <w:t>Χριστοβαλίτης</w:t>
            </w:r>
            <w:proofErr w:type="spellEnd"/>
          </w:p>
        </w:tc>
        <w:tc>
          <w:tcPr>
            <w:tcW w:w="1066" w:type="dxa"/>
            <w:vAlign w:val="center"/>
          </w:tcPr>
          <w:p w14:paraId="5DEBDC36" w14:textId="77777777" w:rsidR="00437B38" w:rsidRPr="001E77A9"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4</w:t>
            </w:r>
          </w:p>
        </w:tc>
        <w:tc>
          <w:tcPr>
            <w:tcW w:w="1005" w:type="dxa"/>
            <w:tcBorders>
              <w:top w:val="nil"/>
              <w:bottom w:val="nil"/>
            </w:tcBorders>
            <w:vAlign w:val="center"/>
          </w:tcPr>
          <w:p w14:paraId="3C6BEF4A"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6</w:t>
            </w:r>
          </w:p>
        </w:tc>
        <w:tc>
          <w:tcPr>
            <w:tcW w:w="1005" w:type="dxa"/>
            <w:tcBorders>
              <w:top w:val="nil"/>
              <w:bottom w:val="nil"/>
            </w:tcBorders>
            <w:vAlign w:val="center"/>
            <w:hideMark/>
          </w:tcPr>
          <w:p w14:paraId="13C7C466"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3</w:t>
            </w:r>
          </w:p>
        </w:tc>
      </w:tr>
      <w:tr w:rsidR="00437B38" w:rsidRPr="00D50412" w14:paraId="5ECBD71B" w14:textId="77777777" w:rsidTr="00E510B4">
        <w:tc>
          <w:tcPr>
            <w:tcW w:w="5246" w:type="dxa"/>
            <w:gridSpan w:val="2"/>
            <w:tcBorders>
              <w:top w:val="nil"/>
              <w:bottom w:val="nil"/>
            </w:tcBorders>
            <w:vAlign w:val="center"/>
            <w:hideMark/>
          </w:tcPr>
          <w:p w14:paraId="5DAD8724" w14:textId="77777777" w:rsidR="00437B38" w:rsidRPr="00D50412" w:rsidRDefault="00437B38" w:rsidP="00E510B4">
            <w:pPr>
              <w:pStyle w:val="MDPI42tablebody"/>
              <w:autoSpaceDE w:val="0"/>
              <w:autoSpaceDN w:val="0"/>
              <w:jc w:val="left"/>
              <w:rPr>
                <w:rFonts w:asciiTheme="minorHAnsi" w:hAnsiTheme="minorHAnsi" w:cstheme="minorHAnsi"/>
                <w:sz w:val="22"/>
                <w:szCs w:val="22"/>
                <w:vertAlign w:val="subscript"/>
                <w:lang w:val="el-GR"/>
              </w:rPr>
            </w:pPr>
            <w:proofErr w:type="spellStart"/>
            <w:r w:rsidRPr="00D50412">
              <w:rPr>
                <w:rFonts w:asciiTheme="minorHAnsi" w:hAnsiTheme="minorHAnsi" w:cstheme="minorHAnsi"/>
                <w:sz w:val="22"/>
                <w:szCs w:val="22"/>
                <w:lang w:val="el-GR"/>
              </w:rPr>
              <w:t>Άστριοι</w:t>
            </w:r>
            <w:proofErr w:type="spellEnd"/>
            <w:r w:rsidRPr="00D50412">
              <w:rPr>
                <w:rFonts w:asciiTheme="minorHAnsi" w:hAnsiTheme="minorHAnsi" w:cstheme="minorHAnsi"/>
                <w:sz w:val="22"/>
                <w:szCs w:val="22"/>
                <w:lang w:val="el-GR"/>
              </w:rPr>
              <w:t xml:space="preserve"> (Κ-</w:t>
            </w:r>
            <w:proofErr w:type="spellStart"/>
            <w:r w:rsidRPr="00D50412">
              <w:rPr>
                <w:rFonts w:asciiTheme="minorHAnsi" w:hAnsiTheme="minorHAnsi" w:cstheme="minorHAnsi"/>
                <w:sz w:val="22"/>
                <w:szCs w:val="22"/>
                <w:lang w:val="el-GR"/>
              </w:rPr>
              <w:t>άστριοι</w:t>
            </w:r>
            <w:proofErr w:type="spellEnd"/>
            <w:r w:rsidRPr="00D50412">
              <w:rPr>
                <w:rFonts w:asciiTheme="minorHAnsi" w:hAnsiTheme="minorHAnsi" w:cstheme="minorHAnsi"/>
                <w:sz w:val="22"/>
                <w:szCs w:val="22"/>
                <w:lang w:val="el-GR"/>
              </w:rPr>
              <w:t xml:space="preserve"> και </w:t>
            </w:r>
            <w:proofErr w:type="spellStart"/>
            <w:r w:rsidRPr="00D50412">
              <w:rPr>
                <w:rFonts w:asciiTheme="minorHAnsi" w:hAnsiTheme="minorHAnsi" w:cstheme="minorHAnsi"/>
                <w:sz w:val="22"/>
                <w:szCs w:val="22"/>
                <w:lang w:val="el-GR"/>
              </w:rPr>
              <w:t>πλαγιόκλαστα</w:t>
            </w:r>
            <w:proofErr w:type="spellEnd"/>
            <w:r w:rsidRPr="00D50412">
              <w:rPr>
                <w:rFonts w:asciiTheme="minorHAnsi" w:hAnsiTheme="minorHAnsi" w:cstheme="minorHAnsi"/>
                <w:sz w:val="22"/>
                <w:szCs w:val="22"/>
                <w:lang w:val="el-GR"/>
              </w:rPr>
              <w:t>)</w:t>
            </w:r>
          </w:p>
        </w:tc>
        <w:tc>
          <w:tcPr>
            <w:tcW w:w="1066" w:type="dxa"/>
            <w:vAlign w:val="center"/>
          </w:tcPr>
          <w:p w14:paraId="65266830" w14:textId="77777777" w:rsidR="00437B38" w:rsidRPr="001E77A9" w:rsidRDefault="00437B38" w:rsidP="00E510B4">
            <w:pPr>
              <w:pStyle w:val="MDPI42tablebody"/>
              <w:autoSpaceDE w:val="0"/>
              <w:autoSpaceDN w:val="0"/>
              <w:rPr>
                <w:rFonts w:asciiTheme="minorHAnsi" w:hAnsiTheme="minorHAnsi" w:cstheme="minorHAnsi"/>
                <w:sz w:val="22"/>
                <w:szCs w:val="22"/>
                <w:lang w:val="el-GR"/>
              </w:rPr>
            </w:pPr>
            <w:r>
              <w:rPr>
                <w:rFonts w:asciiTheme="minorHAnsi" w:hAnsiTheme="minorHAnsi" w:cstheme="minorHAnsi"/>
                <w:sz w:val="22"/>
                <w:szCs w:val="22"/>
                <w:lang w:val="el-GR"/>
              </w:rPr>
              <w:t>8</w:t>
            </w:r>
          </w:p>
        </w:tc>
        <w:tc>
          <w:tcPr>
            <w:tcW w:w="1005" w:type="dxa"/>
            <w:tcBorders>
              <w:top w:val="nil"/>
              <w:bottom w:val="nil"/>
            </w:tcBorders>
            <w:vAlign w:val="center"/>
          </w:tcPr>
          <w:p w14:paraId="0D77D9CC"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3</w:t>
            </w:r>
          </w:p>
        </w:tc>
        <w:tc>
          <w:tcPr>
            <w:tcW w:w="1005" w:type="dxa"/>
            <w:tcBorders>
              <w:top w:val="nil"/>
              <w:bottom w:val="nil"/>
            </w:tcBorders>
            <w:vAlign w:val="center"/>
            <w:hideMark/>
          </w:tcPr>
          <w:p w14:paraId="49EB3137"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12</w:t>
            </w:r>
          </w:p>
        </w:tc>
      </w:tr>
      <w:tr w:rsidR="00437B38" w:rsidRPr="00D50412" w14:paraId="73CB2F8A" w14:textId="77777777" w:rsidTr="00E510B4">
        <w:tc>
          <w:tcPr>
            <w:tcW w:w="5246" w:type="dxa"/>
            <w:gridSpan w:val="2"/>
            <w:tcBorders>
              <w:top w:val="nil"/>
              <w:bottom w:val="nil"/>
            </w:tcBorders>
            <w:vAlign w:val="center"/>
          </w:tcPr>
          <w:p w14:paraId="4D0815A1" w14:textId="77777777" w:rsidR="00437B38" w:rsidRPr="00CB16BD" w:rsidRDefault="00437B38" w:rsidP="00E510B4">
            <w:pPr>
              <w:pStyle w:val="MDPI42tablebody"/>
              <w:autoSpaceDE w:val="0"/>
              <w:autoSpaceDN w:val="0"/>
              <w:jc w:val="left"/>
              <w:rPr>
                <w:rFonts w:asciiTheme="minorHAnsi" w:hAnsiTheme="minorHAnsi" w:cstheme="minorHAnsi"/>
                <w:i/>
                <w:iCs/>
                <w:sz w:val="22"/>
                <w:szCs w:val="22"/>
                <w:lang w:val="el-GR"/>
              </w:rPr>
            </w:pPr>
            <w:r w:rsidRPr="00CB16BD">
              <w:rPr>
                <w:rFonts w:asciiTheme="minorHAnsi" w:hAnsiTheme="minorHAnsi" w:cstheme="minorHAnsi"/>
                <w:i/>
                <w:iCs/>
                <w:sz w:val="22"/>
                <w:szCs w:val="22"/>
                <w:lang w:val="el-GR"/>
              </w:rPr>
              <w:t>Σύνολο μη-</w:t>
            </w:r>
            <w:proofErr w:type="spellStart"/>
            <w:r w:rsidRPr="00CB16BD">
              <w:rPr>
                <w:rFonts w:asciiTheme="minorHAnsi" w:hAnsiTheme="minorHAnsi" w:cstheme="minorHAnsi"/>
                <w:i/>
                <w:iCs/>
                <w:sz w:val="22"/>
                <w:szCs w:val="22"/>
                <w:lang w:val="el-GR"/>
              </w:rPr>
              <w:t>μικροπορώδων</w:t>
            </w:r>
            <w:proofErr w:type="spellEnd"/>
            <w:r w:rsidRPr="00CB16BD">
              <w:rPr>
                <w:rFonts w:asciiTheme="minorHAnsi" w:hAnsiTheme="minorHAnsi" w:cstheme="minorHAnsi"/>
                <w:i/>
                <w:iCs/>
                <w:sz w:val="22"/>
                <w:szCs w:val="22"/>
                <w:lang w:val="el-GR"/>
              </w:rPr>
              <w:t xml:space="preserve"> ορυκτών</w:t>
            </w:r>
          </w:p>
        </w:tc>
        <w:tc>
          <w:tcPr>
            <w:tcW w:w="1066" w:type="dxa"/>
            <w:vAlign w:val="center"/>
          </w:tcPr>
          <w:p w14:paraId="4A328DC4" w14:textId="77777777" w:rsidR="00437B38" w:rsidRPr="001E77A9" w:rsidRDefault="00437B38" w:rsidP="00E510B4">
            <w:pPr>
              <w:pStyle w:val="MDPI42tablebody"/>
              <w:autoSpaceDE w:val="0"/>
              <w:autoSpaceDN w:val="0"/>
              <w:rPr>
                <w:rFonts w:asciiTheme="minorHAnsi" w:hAnsiTheme="minorHAnsi" w:cstheme="minorHAnsi"/>
                <w:sz w:val="22"/>
                <w:szCs w:val="22"/>
                <w:lang w:val="el-GR"/>
              </w:rPr>
            </w:pPr>
            <w:r w:rsidRPr="00D50412">
              <w:rPr>
                <w:rFonts w:asciiTheme="minorHAnsi" w:hAnsiTheme="minorHAnsi" w:cstheme="minorHAnsi"/>
                <w:sz w:val="22"/>
                <w:szCs w:val="22"/>
              </w:rPr>
              <w:t>1</w:t>
            </w:r>
            <w:r>
              <w:rPr>
                <w:rFonts w:asciiTheme="minorHAnsi" w:hAnsiTheme="minorHAnsi" w:cstheme="minorHAnsi"/>
                <w:sz w:val="22"/>
                <w:szCs w:val="22"/>
                <w:lang w:val="el-GR"/>
              </w:rPr>
              <w:t>2</w:t>
            </w:r>
          </w:p>
        </w:tc>
        <w:tc>
          <w:tcPr>
            <w:tcW w:w="1005" w:type="dxa"/>
            <w:tcBorders>
              <w:top w:val="nil"/>
              <w:bottom w:val="nil"/>
            </w:tcBorders>
            <w:vAlign w:val="center"/>
          </w:tcPr>
          <w:p w14:paraId="10756E99"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9</w:t>
            </w:r>
          </w:p>
        </w:tc>
        <w:tc>
          <w:tcPr>
            <w:tcW w:w="1005" w:type="dxa"/>
            <w:tcBorders>
              <w:top w:val="nil"/>
              <w:bottom w:val="nil"/>
            </w:tcBorders>
            <w:vAlign w:val="center"/>
          </w:tcPr>
          <w:p w14:paraId="0420A79F"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sidRPr="00D50412">
              <w:rPr>
                <w:rFonts w:asciiTheme="minorHAnsi" w:hAnsiTheme="minorHAnsi" w:cstheme="minorHAnsi"/>
                <w:sz w:val="22"/>
                <w:szCs w:val="22"/>
              </w:rPr>
              <w:t>1</w:t>
            </w:r>
            <w:r>
              <w:rPr>
                <w:rFonts w:asciiTheme="minorHAnsi" w:hAnsiTheme="minorHAnsi" w:cstheme="minorHAnsi"/>
                <w:sz w:val="22"/>
                <w:szCs w:val="22"/>
                <w:lang w:val="el-GR"/>
              </w:rPr>
              <w:t>5</w:t>
            </w:r>
          </w:p>
        </w:tc>
      </w:tr>
      <w:tr w:rsidR="00437B38" w:rsidRPr="00D50412" w14:paraId="44113AFE" w14:textId="77777777" w:rsidTr="00E510B4">
        <w:tc>
          <w:tcPr>
            <w:tcW w:w="5246" w:type="dxa"/>
            <w:gridSpan w:val="2"/>
            <w:tcBorders>
              <w:top w:val="nil"/>
              <w:bottom w:val="nil"/>
            </w:tcBorders>
            <w:vAlign w:val="center"/>
          </w:tcPr>
          <w:p w14:paraId="54EBA47D" w14:textId="77777777" w:rsidR="00437B38" w:rsidRDefault="00437B38" w:rsidP="00E510B4">
            <w:pPr>
              <w:pStyle w:val="MDPI42tablebody"/>
              <w:autoSpaceDE w:val="0"/>
              <w:autoSpaceDN w:val="0"/>
              <w:jc w:val="left"/>
              <w:rPr>
                <w:rFonts w:asciiTheme="minorHAnsi" w:hAnsiTheme="minorHAnsi" w:cstheme="minorHAnsi"/>
                <w:sz w:val="22"/>
                <w:szCs w:val="22"/>
                <w:lang w:val="el-GR"/>
              </w:rPr>
            </w:pPr>
          </w:p>
        </w:tc>
        <w:tc>
          <w:tcPr>
            <w:tcW w:w="1066" w:type="dxa"/>
            <w:vAlign w:val="center"/>
          </w:tcPr>
          <w:p w14:paraId="6F1223DA" w14:textId="77777777" w:rsidR="00437B38" w:rsidRPr="00D50412" w:rsidRDefault="00437B38" w:rsidP="00E510B4">
            <w:pPr>
              <w:pStyle w:val="MDPI42tablebody"/>
              <w:autoSpaceDE w:val="0"/>
              <w:autoSpaceDN w:val="0"/>
              <w:rPr>
                <w:rFonts w:asciiTheme="minorHAnsi" w:hAnsiTheme="minorHAnsi" w:cstheme="minorHAnsi"/>
                <w:sz w:val="22"/>
                <w:szCs w:val="22"/>
              </w:rPr>
            </w:pPr>
          </w:p>
        </w:tc>
        <w:tc>
          <w:tcPr>
            <w:tcW w:w="1005" w:type="dxa"/>
            <w:tcBorders>
              <w:top w:val="nil"/>
              <w:bottom w:val="nil"/>
            </w:tcBorders>
            <w:vAlign w:val="center"/>
          </w:tcPr>
          <w:p w14:paraId="25F6573C" w14:textId="77777777" w:rsidR="00437B38" w:rsidRPr="00D50412" w:rsidRDefault="00437B38" w:rsidP="00E510B4">
            <w:pPr>
              <w:pStyle w:val="MDPI42tablebody"/>
              <w:autoSpaceDE w:val="0"/>
              <w:autoSpaceDN w:val="0"/>
              <w:rPr>
                <w:rFonts w:asciiTheme="minorHAnsi" w:hAnsiTheme="minorHAnsi" w:cstheme="minorHAnsi"/>
                <w:sz w:val="22"/>
                <w:szCs w:val="22"/>
              </w:rPr>
            </w:pPr>
          </w:p>
        </w:tc>
        <w:tc>
          <w:tcPr>
            <w:tcW w:w="1005" w:type="dxa"/>
            <w:tcBorders>
              <w:top w:val="nil"/>
              <w:bottom w:val="nil"/>
            </w:tcBorders>
            <w:vAlign w:val="center"/>
          </w:tcPr>
          <w:p w14:paraId="767D6825" w14:textId="77777777" w:rsidR="00437B38" w:rsidRPr="00D50412" w:rsidRDefault="00437B38" w:rsidP="00E510B4">
            <w:pPr>
              <w:pStyle w:val="MDPI42tablebody"/>
              <w:autoSpaceDE w:val="0"/>
              <w:autoSpaceDN w:val="0"/>
              <w:rPr>
                <w:rFonts w:asciiTheme="minorHAnsi" w:hAnsiTheme="minorHAnsi" w:cstheme="minorHAnsi"/>
                <w:sz w:val="22"/>
                <w:szCs w:val="22"/>
              </w:rPr>
            </w:pPr>
          </w:p>
        </w:tc>
      </w:tr>
      <w:tr w:rsidR="00437B38" w:rsidRPr="00D50412" w14:paraId="5BD22326" w14:textId="77777777" w:rsidTr="00E510B4">
        <w:tc>
          <w:tcPr>
            <w:tcW w:w="5246" w:type="dxa"/>
            <w:gridSpan w:val="2"/>
            <w:tcBorders>
              <w:top w:val="nil"/>
              <w:bottom w:val="nil"/>
            </w:tcBorders>
            <w:vAlign w:val="center"/>
          </w:tcPr>
          <w:p w14:paraId="6410FD4F" w14:textId="77777777" w:rsidR="00437B38" w:rsidRPr="00D50412" w:rsidRDefault="00437B38" w:rsidP="00E510B4">
            <w:pPr>
              <w:pStyle w:val="MDPI42tablebody"/>
              <w:autoSpaceDE w:val="0"/>
              <w:autoSpaceDN w:val="0"/>
              <w:jc w:val="left"/>
              <w:rPr>
                <w:rFonts w:asciiTheme="minorHAnsi" w:hAnsiTheme="minorHAnsi" w:cstheme="minorHAnsi"/>
                <w:sz w:val="22"/>
                <w:szCs w:val="22"/>
                <w:lang w:val="el-GR"/>
              </w:rPr>
            </w:pPr>
            <w:r w:rsidRPr="00D50412">
              <w:rPr>
                <w:rFonts w:asciiTheme="minorHAnsi" w:hAnsiTheme="minorHAnsi" w:cstheme="minorHAnsi"/>
                <w:sz w:val="22"/>
                <w:szCs w:val="22"/>
                <w:lang w:val="el-GR"/>
              </w:rPr>
              <w:t>Άμορφο υλικό</w:t>
            </w:r>
          </w:p>
        </w:tc>
        <w:tc>
          <w:tcPr>
            <w:tcW w:w="1066" w:type="dxa"/>
            <w:tcBorders>
              <w:bottom w:val="nil"/>
            </w:tcBorders>
            <w:vAlign w:val="center"/>
          </w:tcPr>
          <w:p w14:paraId="7AD2B422" w14:textId="77777777" w:rsidR="00437B38" w:rsidRPr="001E77A9" w:rsidRDefault="00437B38" w:rsidP="00E510B4">
            <w:pPr>
              <w:pStyle w:val="MDPI42tablebody"/>
              <w:autoSpaceDE w:val="0"/>
              <w:autoSpaceDN w:val="0"/>
              <w:rPr>
                <w:rFonts w:asciiTheme="minorHAnsi" w:hAnsiTheme="minorHAnsi" w:cstheme="minorHAnsi"/>
                <w:sz w:val="22"/>
                <w:szCs w:val="22"/>
                <w:lang w:val="el-GR"/>
              </w:rPr>
            </w:pPr>
            <w:r w:rsidRPr="00D50412">
              <w:rPr>
                <w:rFonts w:asciiTheme="minorHAnsi" w:hAnsiTheme="minorHAnsi" w:cstheme="minorHAnsi"/>
                <w:sz w:val="22"/>
                <w:szCs w:val="22"/>
              </w:rPr>
              <w:t>1</w:t>
            </w:r>
            <w:r>
              <w:rPr>
                <w:rFonts w:asciiTheme="minorHAnsi" w:hAnsiTheme="minorHAnsi" w:cstheme="minorHAnsi"/>
                <w:sz w:val="22"/>
                <w:szCs w:val="22"/>
                <w:lang w:val="el-GR"/>
              </w:rPr>
              <w:t>6</w:t>
            </w:r>
          </w:p>
        </w:tc>
        <w:tc>
          <w:tcPr>
            <w:tcW w:w="1005" w:type="dxa"/>
            <w:tcBorders>
              <w:top w:val="nil"/>
              <w:bottom w:val="nil"/>
            </w:tcBorders>
            <w:vAlign w:val="center"/>
          </w:tcPr>
          <w:p w14:paraId="005586E6"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12</w:t>
            </w:r>
          </w:p>
        </w:tc>
        <w:tc>
          <w:tcPr>
            <w:tcW w:w="1005" w:type="dxa"/>
            <w:tcBorders>
              <w:top w:val="nil"/>
              <w:bottom w:val="nil"/>
            </w:tcBorders>
            <w:vAlign w:val="center"/>
            <w:hideMark/>
          </w:tcPr>
          <w:p w14:paraId="6C24D37C" w14:textId="77777777" w:rsidR="00437B38" w:rsidRPr="00E37F17" w:rsidRDefault="00437B38" w:rsidP="00E510B4">
            <w:pPr>
              <w:pStyle w:val="MDPI42tablebody"/>
              <w:autoSpaceDE w:val="0"/>
              <w:autoSpaceDN w:val="0"/>
              <w:rPr>
                <w:rFonts w:asciiTheme="minorHAnsi" w:hAnsiTheme="minorHAnsi" w:cstheme="minorHAnsi"/>
                <w:sz w:val="22"/>
                <w:szCs w:val="22"/>
                <w:lang w:val="el-GR"/>
              </w:rPr>
            </w:pPr>
            <w:r w:rsidRPr="00D50412">
              <w:rPr>
                <w:rFonts w:asciiTheme="minorHAnsi" w:hAnsiTheme="minorHAnsi" w:cstheme="minorHAnsi"/>
                <w:sz w:val="22"/>
                <w:szCs w:val="22"/>
              </w:rPr>
              <w:t>1</w:t>
            </w:r>
            <w:r>
              <w:rPr>
                <w:rFonts w:asciiTheme="minorHAnsi" w:hAnsiTheme="minorHAnsi" w:cstheme="minorHAnsi"/>
                <w:sz w:val="22"/>
                <w:szCs w:val="22"/>
                <w:lang w:val="el-GR"/>
              </w:rPr>
              <w:t>3</w:t>
            </w:r>
          </w:p>
        </w:tc>
      </w:tr>
      <w:tr w:rsidR="00437B38" w:rsidRPr="00D50412" w14:paraId="318CB572" w14:textId="77777777" w:rsidTr="00E510B4">
        <w:tc>
          <w:tcPr>
            <w:tcW w:w="5246" w:type="dxa"/>
            <w:gridSpan w:val="2"/>
            <w:tcBorders>
              <w:top w:val="nil"/>
              <w:bottom w:val="single" w:sz="4" w:space="0" w:color="auto"/>
            </w:tcBorders>
            <w:vAlign w:val="center"/>
            <w:hideMark/>
          </w:tcPr>
          <w:p w14:paraId="279B4EA2" w14:textId="77777777" w:rsidR="00437B38" w:rsidRPr="00D50412" w:rsidRDefault="00437B38" w:rsidP="00E510B4">
            <w:pPr>
              <w:pStyle w:val="MDPI42tablebody"/>
              <w:autoSpaceDE w:val="0"/>
              <w:autoSpaceDN w:val="0"/>
              <w:jc w:val="left"/>
              <w:rPr>
                <w:rFonts w:asciiTheme="minorHAnsi" w:hAnsiTheme="minorHAnsi" w:cstheme="minorHAnsi"/>
                <w:sz w:val="22"/>
                <w:szCs w:val="22"/>
                <w:lang w:val="el-GR"/>
              </w:rPr>
            </w:pPr>
            <w:r>
              <w:rPr>
                <w:rFonts w:asciiTheme="minorHAnsi" w:hAnsiTheme="minorHAnsi" w:cstheme="minorHAnsi"/>
                <w:sz w:val="22"/>
                <w:szCs w:val="22"/>
                <w:lang w:val="el-GR"/>
              </w:rPr>
              <w:t>Σύνολο</w:t>
            </w:r>
          </w:p>
        </w:tc>
        <w:tc>
          <w:tcPr>
            <w:tcW w:w="1066" w:type="dxa"/>
            <w:tcBorders>
              <w:top w:val="nil"/>
              <w:bottom w:val="single" w:sz="4" w:space="0" w:color="auto"/>
            </w:tcBorders>
            <w:vAlign w:val="center"/>
          </w:tcPr>
          <w:p w14:paraId="0C2470ED"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100</w:t>
            </w:r>
          </w:p>
        </w:tc>
        <w:tc>
          <w:tcPr>
            <w:tcW w:w="1005" w:type="dxa"/>
            <w:tcBorders>
              <w:top w:val="nil"/>
              <w:bottom w:val="single" w:sz="4" w:space="0" w:color="auto"/>
            </w:tcBorders>
            <w:vAlign w:val="center"/>
          </w:tcPr>
          <w:p w14:paraId="6D0CDFEE"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100</w:t>
            </w:r>
          </w:p>
        </w:tc>
        <w:tc>
          <w:tcPr>
            <w:tcW w:w="1005" w:type="dxa"/>
            <w:tcBorders>
              <w:top w:val="nil"/>
              <w:bottom w:val="single" w:sz="4" w:space="0" w:color="auto"/>
            </w:tcBorders>
            <w:vAlign w:val="center"/>
            <w:hideMark/>
          </w:tcPr>
          <w:p w14:paraId="21F79145"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100</w:t>
            </w:r>
          </w:p>
        </w:tc>
      </w:tr>
      <w:tr w:rsidR="00437B38" w:rsidRPr="00D50412" w14:paraId="21FD0D33" w14:textId="77777777" w:rsidTr="00E510B4">
        <w:tc>
          <w:tcPr>
            <w:tcW w:w="5246" w:type="dxa"/>
            <w:gridSpan w:val="2"/>
            <w:tcBorders>
              <w:top w:val="single" w:sz="4" w:space="0" w:color="auto"/>
              <w:bottom w:val="single" w:sz="4" w:space="0" w:color="auto"/>
            </w:tcBorders>
            <w:vAlign w:val="center"/>
          </w:tcPr>
          <w:p w14:paraId="7E19A4C9" w14:textId="77777777" w:rsidR="00437B38" w:rsidRPr="00AB300B" w:rsidRDefault="00437B38" w:rsidP="00E510B4">
            <w:pPr>
              <w:pStyle w:val="MDPI42tablebody"/>
              <w:autoSpaceDE w:val="0"/>
              <w:autoSpaceDN w:val="0"/>
              <w:rPr>
                <w:rFonts w:asciiTheme="minorHAnsi" w:hAnsiTheme="minorHAnsi" w:cstheme="minorHAnsi"/>
                <w:sz w:val="22"/>
                <w:szCs w:val="22"/>
                <w:lang w:val="el-GR"/>
              </w:rPr>
            </w:pPr>
            <w:proofErr w:type="spellStart"/>
            <w:r>
              <w:rPr>
                <w:rFonts w:asciiTheme="minorHAnsi" w:hAnsiTheme="minorHAnsi" w:cstheme="minorHAnsi"/>
                <w:sz w:val="22"/>
                <w:szCs w:val="22"/>
                <w:lang w:val="el-GR"/>
              </w:rPr>
              <w:t>Ιοντοανταλλακτική</w:t>
            </w:r>
            <w:proofErr w:type="spellEnd"/>
            <w:r>
              <w:rPr>
                <w:rFonts w:asciiTheme="minorHAnsi" w:hAnsiTheme="minorHAnsi" w:cstheme="minorHAnsi"/>
                <w:sz w:val="22"/>
                <w:szCs w:val="22"/>
                <w:lang w:val="el-GR"/>
              </w:rPr>
              <w:t xml:space="preserve"> ικανότητα </w:t>
            </w:r>
            <w:r w:rsidRPr="00AB300B">
              <w:rPr>
                <w:rFonts w:asciiTheme="minorHAnsi" w:hAnsiTheme="minorHAnsi" w:cstheme="minorHAnsi"/>
                <w:sz w:val="22"/>
                <w:szCs w:val="22"/>
                <w:lang w:val="el-GR"/>
              </w:rPr>
              <w:t>(</w:t>
            </w:r>
            <w:r>
              <w:rPr>
                <w:rFonts w:asciiTheme="minorHAnsi" w:hAnsiTheme="minorHAnsi" w:cstheme="minorHAnsi"/>
                <w:sz w:val="22"/>
                <w:szCs w:val="22"/>
              </w:rPr>
              <w:t>CEC</w:t>
            </w:r>
            <w:r w:rsidRPr="00AB300B">
              <w:rPr>
                <w:rFonts w:asciiTheme="minorHAnsi" w:hAnsiTheme="minorHAnsi" w:cstheme="minorHAnsi"/>
                <w:sz w:val="22"/>
                <w:szCs w:val="22"/>
                <w:lang w:val="el-GR"/>
              </w:rPr>
              <w:t>) (</w:t>
            </w:r>
            <w:proofErr w:type="spellStart"/>
            <w:r w:rsidRPr="00D50412">
              <w:rPr>
                <w:rFonts w:asciiTheme="minorHAnsi" w:hAnsiTheme="minorHAnsi" w:cstheme="minorHAnsi"/>
                <w:sz w:val="22"/>
                <w:szCs w:val="22"/>
              </w:rPr>
              <w:t>meq</w:t>
            </w:r>
            <w:proofErr w:type="spellEnd"/>
            <w:r w:rsidRPr="00AB300B">
              <w:rPr>
                <w:rFonts w:asciiTheme="minorHAnsi" w:hAnsiTheme="minorHAnsi" w:cstheme="minorHAnsi"/>
                <w:sz w:val="22"/>
                <w:szCs w:val="22"/>
                <w:lang w:val="el-GR"/>
              </w:rPr>
              <w:t xml:space="preserve">/100 </w:t>
            </w:r>
            <w:r w:rsidRPr="00D50412">
              <w:rPr>
                <w:rFonts w:asciiTheme="minorHAnsi" w:hAnsiTheme="minorHAnsi" w:cstheme="minorHAnsi"/>
                <w:sz w:val="22"/>
                <w:szCs w:val="22"/>
              </w:rPr>
              <w:t>g</w:t>
            </w:r>
            <w:r w:rsidRPr="00AB300B">
              <w:rPr>
                <w:rFonts w:asciiTheme="minorHAnsi" w:hAnsiTheme="minorHAnsi" w:cstheme="minorHAnsi"/>
                <w:sz w:val="22"/>
                <w:szCs w:val="22"/>
                <w:lang w:val="el-GR"/>
              </w:rPr>
              <w:t>)</w:t>
            </w:r>
          </w:p>
        </w:tc>
        <w:tc>
          <w:tcPr>
            <w:tcW w:w="1066" w:type="dxa"/>
            <w:tcBorders>
              <w:top w:val="single" w:sz="4" w:space="0" w:color="auto"/>
              <w:bottom w:val="single" w:sz="4" w:space="0" w:color="auto"/>
            </w:tcBorders>
            <w:vAlign w:val="center"/>
          </w:tcPr>
          <w:p w14:paraId="38D3B313" w14:textId="77777777" w:rsidR="00437B38" w:rsidRPr="001E77A9"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19</w:t>
            </w:r>
            <w:r>
              <w:rPr>
                <w:rFonts w:asciiTheme="minorHAnsi" w:hAnsiTheme="minorHAnsi" w:cstheme="minorHAnsi"/>
                <w:sz w:val="22"/>
                <w:szCs w:val="22"/>
                <w:lang w:val="el-GR"/>
              </w:rPr>
              <w:t>2</w:t>
            </w:r>
          </w:p>
        </w:tc>
        <w:tc>
          <w:tcPr>
            <w:tcW w:w="1005" w:type="dxa"/>
            <w:tcBorders>
              <w:top w:val="single" w:sz="4" w:space="0" w:color="auto"/>
              <w:bottom w:val="single" w:sz="4" w:space="0" w:color="auto"/>
            </w:tcBorders>
            <w:vAlign w:val="center"/>
          </w:tcPr>
          <w:p w14:paraId="2C89A3B7" w14:textId="77777777" w:rsidR="00437B38" w:rsidRPr="00D50412" w:rsidRDefault="00437B38" w:rsidP="00E510B4">
            <w:pPr>
              <w:pStyle w:val="MDPI42tablebody"/>
              <w:autoSpaceDE w:val="0"/>
              <w:autoSpaceDN w:val="0"/>
              <w:rPr>
                <w:rFonts w:asciiTheme="minorHAnsi" w:hAnsiTheme="minorHAnsi" w:cstheme="minorHAnsi"/>
                <w:sz w:val="22"/>
                <w:szCs w:val="22"/>
              </w:rPr>
            </w:pPr>
            <w:r>
              <w:rPr>
                <w:rFonts w:asciiTheme="minorHAnsi" w:hAnsiTheme="minorHAnsi" w:cstheme="minorHAnsi"/>
                <w:sz w:val="22"/>
                <w:szCs w:val="22"/>
              </w:rPr>
              <w:t>195</w:t>
            </w:r>
          </w:p>
        </w:tc>
        <w:tc>
          <w:tcPr>
            <w:tcW w:w="1005" w:type="dxa"/>
            <w:tcBorders>
              <w:top w:val="single" w:sz="4" w:space="0" w:color="auto"/>
              <w:bottom w:val="single" w:sz="4" w:space="0" w:color="auto"/>
            </w:tcBorders>
            <w:vAlign w:val="center"/>
          </w:tcPr>
          <w:p w14:paraId="375A65B8" w14:textId="77777777" w:rsidR="00437B38" w:rsidRPr="00D50412" w:rsidRDefault="00437B38" w:rsidP="00E510B4">
            <w:pPr>
              <w:pStyle w:val="MDPI42tablebody"/>
              <w:autoSpaceDE w:val="0"/>
              <w:autoSpaceDN w:val="0"/>
              <w:rPr>
                <w:rFonts w:asciiTheme="minorHAnsi" w:hAnsiTheme="minorHAnsi" w:cstheme="minorHAnsi"/>
                <w:sz w:val="22"/>
                <w:szCs w:val="22"/>
              </w:rPr>
            </w:pPr>
            <w:r w:rsidRPr="00D50412">
              <w:rPr>
                <w:rFonts w:asciiTheme="minorHAnsi" w:hAnsiTheme="minorHAnsi" w:cstheme="minorHAnsi"/>
                <w:sz w:val="22"/>
                <w:szCs w:val="22"/>
              </w:rPr>
              <w:t>179</w:t>
            </w:r>
          </w:p>
        </w:tc>
      </w:tr>
    </w:tbl>
    <w:p w14:paraId="03F030B4" w14:textId="77777777" w:rsidR="00437B38" w:rsidRDefault="00437B38" w:rsidP="00437B38">
      <w:pPr>
        <w:jc w:val="both"/>
        <w:rPr>
          <w:lang w:val="en-US"/>
        </w:rPr>
      </w:pPr>
    </w:p>
    <w:p w14:paraId="5F2EF443" w14:textId="77777777" w:rsidR="00437B38" w:rsidRDefault="00437B38" w:rsidP="00437B38">
      <w:pPr>
        <w:jc w:val="both"/>
        <w:rPr>
          <w:lang w:val="en-US"/>
        </w:rPr>
      </w:pPr>
    </w:p>
    <w:p w14:paraId="4A71DC0E" w14:textId="77777777" w:rsidR="00437B38" w:rsidRDefault="00437B38" w:rsidP="00437B38">
      <w:pPr>
        <w:jc w:val="both"/>
        <w:rPr>
          <w:lang w:val="en-US"/>
        </w:rPr>
      </w:pPr>
    </w:p>
    <w:p w14:paraId="4EAC7826" w14:textId="77777777" w:rsidR="00437B38" w:rsidRDefault="00437B38" w:rsidP="00437B38">
      <w:pPr>
        <w:jc w:val="both"/>
        <w:rPr>
          <w:lang w:val="en-US"/>
        </w:rPr>
      </w:pPr>
    </w:p>
    <w:p w14:paraId="536983E8" w14:textId="77777777" w:rsidR="00437B38" w:rsidRDefault="00437B38" w:rsidP="00437B38">
      <w:pPr>
        <w:jc w:val="both"/>
        <w:rPr>
          <w:lang w:val="en-US"/>
        </w:rPr>
      </w:pPr>
    </w:p>
    <w:p w14:paraId="2DBCB3CC" w14:textId="77777777" w:rsidR="00437B38" w:rsidRDefault="00437B38" w:rsidP="00437B38">
      <w:pPr>
        <w:jc w:val="both"/>
        <w:rPr>
          <w:lang w:val="en-US"/>
        </w:rPr>
      </w:pPr>
    </w:p>
    <w:p w14:paraId="2F9383B2" w14:textId="77777777" w:rsidR="00437B38" w:rsidRDefault="00437B38" w:rsidP="00437B38">
      <w:pPr>
        <w:jc w:val="both"/>
        <w:rPr>
          <w:lang w:val="en-US"/>
        </w:rPr>
      </w:pPr>
    </w:p>
    <w:p w14:paraId="30890E55" w14:textId="77777777" w:rsidR="00437B38" w:rsidRPr="00437B38" w:rsidRDefault="00437B38" w:rsidP="00437B38">
      <w:pPr>
        <w:jc w:val="both"/>
        <w:rPr>
          <w:lang w:val="el-GR"/>
        </w:rPr>
      </w:pPr>
      <w:r w:rsidRPr="00437B38">
        <w:rPr>
          <w:b/>
          <w:bCs/>
          <w:lang w:val="el-GR"/>
        </w:rPr>
        <w:t>Πίνακας 3.8.1-2.</w:t>
      </w:r>
      <w:r w:rsidRPr="00437B38">
        <w:rPr>
          <w:lang w:val="el-GR"/>
        </w:rPr>
        <w:t xml:space="preserve"> Χημική σύσταση (</w:t>
      </w:r>
      <w:proofErr w:type="spellStart"/>
      <w:r>
        <w:rPr>
          <w:lang w:val="en-US"/>
        </w:rPr>
        <w:t>wt</w:t>
      </w:r>
      <w:proofErr w:type="spellEnd"/>
      <w:r w:rsidRPr="00437B38">
        <w:rPr>
          <w:lang w:val="el-GR"/>
        </w:rPr>
        <w:t xml:space="preserve">.%) των δειγμάτων </w:t>
      </w:r>
      <w:r>
        <w:rPr>
          <w:lang w:val="en-US"/>
        </w:rPr>
        <w:t>clin</w:t>
      </w:r>
      <w:r w:rsidRPr="00437B38">
        <w:rPr>
          <w:lang w:val="el-GR"/>
        </w:rPr>
        <w:t xml:space="preserve">1, </w:t>
      </w:r>
      <w:r>
        <w:rPr>
          <w:lang w:val="en-US"/>
        </w:rPr>
        <w:t>clin</w:t>
      </w:r>
      <w:r w:rsidRPr="00437B38">
        <w:rPr>
          <w:lang w:val="el-GR"/>
        </w:rPr>
        <w:t xml:space="preserve">2, </w:t>
      </w:r>
      <w:proofErr w:type="spellStart"/>
      <w:r>
        <w:rPr>
          <w:lang w:val="en-US"/>
        </w:rPr>
        <w:t>chab</w:t>
      </w:r>
      <w:proofErr w:type="spellEnd"/>
    </w:p>
    <w:tbl>
      <w:tblPr>
        <w:tblStyle w:val="TableGrid"/>
        <w:tblW w:w="11866" w:type="dxa"/>
        <w:tblInd w:w="-1305" w:type="dxa"/>
        <w:tblBorders>
          <w:insideH w:val="none" w:sz="0" w:space="0" w:color="auto"/>
          <w:insideV w:val="none" w:sz="0" w:space="0" w:color="auto"/>
        </w:tblBorders>
        <w:tblLook w:val="04A0" w:firstRow="1" w:lastRow="0" w:firstColumn="1" w:lastColumn="0" w:noHBand="0" w:noVBand="1"/>
      </w:tblPr>
      <w:tblGrid>
        <w:gridCol w:w="1224"/>
        <w:gridCol w:w="798"/>
        <w:gridCol w:w="684"/>
        <w:gridCol w:w="798"/>
        <w:gridCol w:w="1042"/>
        <w:gridCol w:w="719"/>
        <w:gridCol w:w="716"/>
        <w:gridCol w:w="671"/>
        <w:gridCol w:w="671"/>
        <w:gridCol w:w="672"/>
        <w:gridCol w:w="782"/>
        <w:gridCol w:w="671"/>
        <w:gridCol w:w="718"/>
        <w:gridCol w:w="798"/>
        <w:gridCol w:w="1029"/>
      </w:tblGrid>
      <w:tr w:rsidR="00437B38" w:rsidRPr="00437B38" w14:paraId="1753800A" w14:textId="77777777" w:rsidTr="00437B38">
        <w:trPr>
          <w:trHeight w:val="465"/>
        </w:trPr>
        <w:tc>
          <w:tcPr>
            <w:tcW w:w="1224" w:type="dxa"/>
            <w:tcBorders>
              <w:top w:val="single" w:sz="4" w:space="0" w:color="auto"/>
              <w:left w:val="nil"/>
              <w:bottom w:val="single" w:sz="4" w:space="0" w:color="auto"/>
            </w:tcBorders>
            <w:hideMark/>
          </w:tcPr>
          <w:p w14:paraId="14F79B6A" w14:textId="77777777" w:rsidR="00437B38" w:rsidRPr="00437B38" w:rsidRDefault="00437B38" w:rsidP="00E510B4">
            <w:pPr>
              <w:jc w:val="both"/>
              <w:rPr>
                <w:b/>
                <w:bCs/>
                <w:sz w:val="20"/>
                <w:szCs w:val="20"/>
              </w:rPr>
            </w:pPr>
            <w:proofErr w:type="spellStart"/>
            <w:r w:rsidRPr="00437B38">
              <w:rPr>
                <w:b/>
                <w:bCs/>
                <w:sz w:val="20"/>
                <w:szCs w:val="20"/>
              </w:rPr>
              <w:t>Δείγμ</w:t>
            </w:r>
            <w:proofErr w:type="spellEnd"/>
            <w:r w:rsidRPr="00437B38">
              <w:rPr>
                <w:b/>
                <w:bCs/>
                <w:sz w:val="20"/>
                <w:szCs w:val="20"/>
              </w:rPr>
              <w:t>ατα</w:t>
            </w:r>
          </w:p>
        </w:tc>
        <w:tc>
          <w:tcPr>
            <w:tcW w:w="791" w:type="dxa"/>
            <w:tcBorders>
              <w:top w:val="single" w:sz="4" w:space="0" w:color="auto"/>
              <w:bottom w:val="single" w:sz="4" w:space="0" w:color="auto"/>
            </w:tcBorders>
            <w:hideMark/>
          </w:tcPr>
          <w:p w14:paraId="7A11DE63" w14:textId="77777777" w:rsidR="00437B38" w:rsidRPr="00437B38" w:rsidRDefault="00437B38" w:rsidP="00E510B4">
            <w:pPr>
              <w:jc w:val="center"/>
              <w:rPr>
                <w:b/>
                <w:bCs/>
                <w:sz w:val="20"/>
                <w:szCs w:val="20"/>
              </w:rPr>
            </w:pPr>
            <w:r w:rsidRPr="00437B38">
              <w:rPr>
                <w:b/>
                <w:bCs/>
                <w:sz w:val="20"/>
                <w:szCs w:val="20"/>
              </w:rPr>
              <w:t>SiO</w:t>
            </w:r>
            <w:r w:rsidRPr="00437B38">
              <w:rPr>
                <w:b/>
                <w:bCs/>
                <w:sz w:val="20"/>
                <w:szCs w:val="20"/>
                <w:vertAlign w:val="subscript"/>
              </w:rPr>
              <w:t>2</w:t>
            </w:r>
          </w:p>
        </w:tc>
        <w:tc>
          <w:tcPr>
            <w:tcW w:w="672" w:type="dxa"/>
            <w:tcBorders>
              <w:top w:val="single" w:sz="4" w:space="0" w:color="auto"/>
              <w:bottom w:val="single" w:sz="4" w:space="0" w:color="auto"/>
            </w:tcBorders>
            <w:noWrap/>
            <w:hideMark/>
          </w:tcPr>
          <w:p w14:paraId="1A8D749A" w14:textId="77777777" w:rsidR="00437B38" w:rsidRPr="00437B38" w:rsidRDefault="00437B38" w:rsidP="00E510B4">
            <w:pPr>
              <w:jc w:val="center"/>
              <w:rPr>
                <w:b/>
                <w:bCs/>
                <w:sz w:val="20"/>
                <w:szCs w:val="20"/>
              </w:rPr>
            </w:pPr>
            <w:r w:rsidRPr="00437B38">
              <w:rPr>
                <w:b/>
                <w:bCs/>
                <w:sz w:val="20"/>
                <w:szCs w:val="20"/>
              </w:rPr>
              <w:t>TiO</w:t>
            </w:r>
            <w:r w:rsidRPr="00437B38">
              <w:rPr>
                <w:b/>
                <w:bCs/>
                <w:sz w:val="20"/>
                <w:szCs w:val="20"/>
                <w:vertAlign w:val="subscript"/>
              </w:rPr>
              <w:t>2</w:t>
            </w:r>
          </w:p>
        </w:tc>
        <w:tc>
          <w:tcPr>
            <w:tcW w:w="791" w:type="dxa"/>
            <w:tcBorders>
              <w:top w:val="single" w:sz="4" w:space="0" w:color="auto"/>
              <w:bottom w:val="single" w:sz="4" w:space="0" w:color="auto"/>
            </w:tcBorders>
            <w:hideMark/>
          </w:tcPr>
          <w:p w14:paraId="3FBEFC81" w14:textId="77777777" w:rsidR="00437B38" w:rsidRPr="00437B38" w:rsidRDefault="00437B38" w:rsidP="00E510B4">
            <w:pPr>
              <w:jc w:val="center"/>
              <w:rPr>
                <w:b/>
                <w:bCs/>
                <w:sz w:val="20"/>
                <w:szCs w:val="20"/>
              </w:rPr>
            </w:pPr>
            <w:r w:rsidRPr="00437B38">
              <w:rPr>
                <w:b/>
                <w:bCs/>
                <w:sz w:val="20"/>
                <w:szCs w:val="20"/>
              </w:rPr>
              <w:t>Al</w:t>
            </w:r>
            <w:r w:rsidRPr="00437B38">
              <w:rPr>
                <w:b/>
                <w:bCs/>
                <w:sz w:val="20"/>
                <w:szCs w:val="20"/>
                <w:vertAlign w:val="subscript"/>
              </w:rPr>
              <w:t>2</w:t>
            </w:r>
            <w:r w:rsidRPr="00437B38">
              <w:rPr>
                <w:b/>
                <w:bCs/>
                <w:sz w:val="20"/>
                <w:szCs w:val="20"/>
              </w:rPr>
              <w:t>O</w:t>
            </w:r>
            <w:r w:rsidRPr="00437B38">
              <w:rPr>
                <w:b/>
                <w:bCs/>
                <w:sz w:val="20"/>
                <w:szCs w:val="20"/>
                <w:vertAlign w:val="subscript"/>
              </w:rPr>
              <w:t>3</w:t>
            </w:r>
          </w:p>
        </w:tc>
        <w:tc>
          <w:tcPr>
            <w:tcW w:w="1030" w:type="dxa"/>
            <w:tcBorders>
              <w:top w:val="single" w:sz="4" w:space="0" w:color="auto"/>
              <w:bottom w:val="single" w:sz="4" w:space="0" w:color="auto"/>
            </w:tcBorders>
            <w:hideMark/>
          </w:tcPr>
          <w:p w14:paraId="1CE9C26C" w14:textId="77777777" w:rsidR="00437B38" w:rsidRPr="00437B38" w:rsidRDefault="00437B38" w:rsidP="00E510B4">
            <w:pPr>
              <w:jc w:val="center"/>
              <w:rPr>
                <w:b/>
                <w:bCs/>
                <w:sz w:val="20"/>
                <w:szCs w:val="20"/>
              </w:rPr>
            </w:pPr>
            <w:r w:rsidRPr="00437B38">
              <w:rPr>
                <w:b/>
                <w:bCs/>
                <w:sz w:val="20"/>
                <w:szCs w:val="20"/>
              </w:rPr>
              <w:t>Fe</w:t>
            </w:r>
            <w:r w:rsidRPr="00437B38">
              <w:rPr>
                <w:b/>
                <w:bCs/>
                <w:sz w:val="20"/>
                <w:szCs w:val="20"/>
                <w:vertAlign w:val="subscript"/>
              </w:rPr>
              <w:t>2</w:t>
            </w:r>
            <w:r w:rsidRPr="00437B38">
              <w:rPr>
                <w:b/>
                <w:bCs/>
                <w:sz w:val="20"/>
                <w:szCs w:val="20"/>
              </w:rPr>
              <w:t>O</w:t>
            </w:r>
            <w:r w:rsidRPr="00437B38">
              <w:rPr>
                <w:b/>
                <w:bCs/>
                <w:sz w:val="20"/>
                <w:szCs w:val="20"/>
                <w:vertAlign w:val="subscript"/>
              </w:rPr>
              <w:t>3tot</w:t>
            </w:r>
          </w:p>
        </w:tc>
        <w:tc>
          <w:tcPr>
            <w:tcW w:w="710" w:type="dxa"/>
            <w:tcBorders>
              <w:top w:val="single" w:sz="4" w:space="0" w:color="auto"/>
              <w:bottom w:val="single" w:sz="4" w:space="0" w:color="auto"/>
            </w:tcBorders>
            <w:hideMark/>
          </w:tcPr>
          <w:p w14:paraId="4ED46FBE" w14:textId="77777777" w:rsidR="00437B38" w:rsidRPr="00437B38" w:rsidRDefault="00437B38" w:rsidP="00E510B4">
            <w:pPr>
              <w:jc w:val="center"/>
              <w:rPr>
                <w:b/>
                <w:bCs/>
                <w:sz w:val="20"/>
                <w:szCs w:val="20"/>
              </w:rPr>
            </w:pPr>
            <w:proofErr w:type="spellStart"/>
            <w:r w:rsidRPr="00437B38">
              <w:rPr>
                <w:b/>
                <w:bCs/>
                <w:sz w:val="20"/>
                <w:szCs w:val="20"/>
              </w:rPr>
              <w:t>MnO</w:t>
            </w:r>
            <w:proofErr w:type="spellEnd"/>
          </w:p>
        </w:tc>
        <w:tc>
          <w:tcPr>
            <w:tcW w:w="708" w:type="dxa"/>
            <w:tcBorders>
              <w:top w:val="single" w:sz="4" w:space="0" w:color="auto"/>
              <w:bottom w:val="single" w:sz="4" w:space="0" w:color="auto"/>
            </w:tcBorders>
            <w:hideMark/>
          </w:tcPr>
          <w:p w14:paraId="46CFA2F1" w14:textId="77777777" w:rsidR="00437B38" w:rsidRPr="00437B38" w:rsidRDefault="00437B38" w:rsidP="00E510B4">
            <w:pPr>
              <w:jc w:val="center"/>
              <w:rPr>
                <w:b/>
                <w:bCs/>
                <w:sz w:val="20"/>
                <w:szCs w:val="20"/>
              </w:rPr>
            </w:pPr>
            <w:r w:rsidRPr="00437B38">
              <w:rPr>
                <w:b/>
                <w:bCs/>
                <w:sz w:val="20"/>
                <w:szCs w:val="20"/>
              </w:rPr>
              <w:t>MgO</w:t>
            </w:r>
          </w:p>
        </w:tc>
        <w:tc>
          <w:tcPr>
            <w:tcW w:w="661" w:type="dxa"/>
            <w:tcBorders>
              <w:top w:val="single" w:sz="4" w:space="0" w:color="auto"/>
              <w:bottom w:val="single" w:sz="4" w:space="0" w:color="auto"/>
            </w:tcBorders>
            <w:hideMark/>
          </w:tcPr>
          <w:p w14:paraId="26AAC601" w14:textId="77777777" w:rsidR="00437B38" w:rsidRPr="00437B38" w:rsidRDefault="00437B38" w:rsidP="00E510B4">
            <w:pPr>
              <w:jc w:val="center"/>
              <w:rPr>
                <w:b/>
                <w:bCs/>
                <w:sz w:val="20"/>
                <w:szCs w:val="20"/>
              </w:rPr>
            </w:pPr>
            <w:r w:rsidRPr="00437B38">
              <w:rPr>
                <w:b/>
                <w:bCs/>
                <w:sz w:val="20"/>
                <w:szCs w:val="20"/>
              </w:rPr>
              <w:t>CaO</w:t>
            </w:r>
          </w:p>
        </w:tc>
        <w:tc>
          <w:tcPr>
            <w:tcW w:w="661" w:type="dxa"/>
            <w:tcBorders>
              <w:top w:val="single" w:sz="4" w:space="0" w:color="auto"/>
              <w:bottom w:val="single" w:sz="4" w:space="0" w:color="auto"/>
            </w:tcBorders>
            <w:hideMark/>
          </w:tcPr>
          <w:p w14:paraId="007ACEA9" w14:textId="77777777" w:rsidR="00437B38" w:rsidRPr="00437B38" w:rsidRDefault="00437B38" w:rsidP="00E510B4">
            <w:pPr>
              <w:jc w:val="center"/>
              <w:rPr>
                <w:b/>
                <w:bCs/>
                <w:sz w:val="20"/>
                <w:szCs w:val="20"/>
              </w:rPr>
            </w:pPr>
            <w:proofErr w:type="spellStart"/>
            <w:r w:rsidRPr="00437B38">
              <w:rPr>
                <w:b/>
                <w:bCs/>
                <w:sz w:val="20"/>
                <w:szCs w:val="20"/>
              </w:rPr>
              <w:t>SrO</w:t>
            </w:r>
            <w:proofErr w:type="spellEnd"/>
          </w:p>
        </w:tc>
        <w:tc>
          <w:tcPr>
            <w:tcW w:w="663" w:type="dxa"/>
            <w:tcBorders>
              <w:top w:val="single" w:sz="4" w:space="0" w:color="auto"/>
              <w:bottom w:val="single" w:sz="4" w:space="0" w:color="auto"/>
            </w:tcBorders>
            <w:hideMark/>
          </w:tcPr>
          <w:p w14:paraId="0256E903" w14:textId="77777777" w:rsidR="00437B38" w:rsidRPr="00437B38" w:rsidRDefault="00437B38" w:rsidP="00E510B4">
            <w:pPr>
              <w:jc w:val="center"/>
              <w:rPr>
                <w:b/>
                <w:bCs/>
                <w:sz w:val="20"/>
                <w:szCs w:val="20"/>
              </w:rPr>
            </w:pPr>
            <w:proofErr w:type="spellStart"/>
            <w:r w:rsidRPr="00437B38">
              <w:rPr>
                <w:b/>
                <w:bCs/>
                <w:sz w:val="20"/>
                <w:szCs w:val="20"/>
              </w:rPr>
              <w:t>BaO</w:t>
            </w:r>
            <w:proofErr w:type="spellEnd"/>
          </w:p>
        </w:tc>
        <w:tc>
          <w:tcPr>
            <w:tcW w:w="772" w:type="dxa"/>
            <w:tcBorders>
              <w:top w:val="single" w:sz="4" w:space="0" w:color="auto"/>
              <w:bottom w:val="single" w:sz="4" w:space="0" w:color="auto"/>
            </w:tcBorders>
            <w:hideMark/>
          </w:tcPr>
          <w:p w14:paraId="5B35D3BC" w14:textId="77777777" w:rsidR="00437B38" w:rsidRPr="00437B38" w:rsidRDefault="00437B38" w:rsidP="00E510B4">
            <w:pPr>
              <w:jc w:val="center"/>
              <w:rPr>
                <w:b/>
                <w:bCs/>
                <w:sz w:val="20"/>
                <w:szCs w:val="20"/>
              </w:rPr>
            </w:pPr>
            <w:r w:rsidRPr="00437B38">
              <w:rPr>
                <w:b/>
                <w:bCs/>
                <w:sz w:val="20"/>
                <w:szCs w:val="20"/>
              </w:rPr>
              <w:t>Na</w:t>
            </w:r>
            <w:r w:rsidRPr="00437B38">
              <w:rPr>
                <w:b/>
                <w:bCs/>
                <w:sz w:val="20"/>
                <w:szCs w:val="20"/>
                <w:vertAlign w:val="subscript"/>
              </w:rPr>
              <w:t>2</w:t>
            </w:r>
            <w:r w:rsidRPr="00437B38">
              <w:rPr>
                <w:b/>
                <w:bCs/>
                <w:sz w:val="20"/>
                <w:szCs w:val="20"/>
              </w:rPr>
              <w:t>O</w:t>
            </w:r>
          </w:p>
        </w:tc>
        <w:tc>
          <w:tcPr>
            <w:tcW w:w="661" w:type="dxa"/>
            <w:tcBorders>
              <w:top w:val="single" w:sz="4" w:space="0" w:color="auto"/>
              <w:bottom w:val="single" w:sz="4" w:space="0" w:color="auto"/>
            </w:tcBorders>
            <w:hideMark/>
          </w:tcPr>
          <w:p w14:paraId="3B08A8C0" w14:textId="77777777" w:rsidR="00437B38" w:rsidRPr="00437B38" w:rsidRDefault="00437B38" w:rsidP="00E510B4">
            <w:pPr>
              <w:jc w:val="center"/>
              <w:rPr>
                <w:b/>
                <w:bCs/>
                <w:sz w:val="20"/>
                <w:szCs w:val="20"/>
              </w:rPr>
            </w:pPr>
            <w:r w:rsidRPr="00437B38">
              <w:rPr>
                <w:b/>
                <w:bCs/>
                <w:sz w:val="20"/>
                <w:szCs w:val="20"/>
              </w:rPr>
              <w:t>K</w:t>
            </w:r>
            <w:r w:rsidRPr="00437B38">
              <w:rPr>
                <w:b/>
                <w:bCs/>
                <w:sz w:val="20"/>
                <w:szCs w:val="20"/>
                <w:vertAlign w:val="subscript"/>
              </w:rPr>
              <w:t>2</w:t>
            </w:r>
            <w:r w:rsidRPr="00437B38">
              <w:rPr>
                <w:b/>
                <w:bCs/>
                <w:sz w:val="20"/>
                <w:szCs w:val="20"/>
              </w:rPr>
              <w:t>O</w:t>
            </w:r>
          </w:p>
        </w:tc>
        <w:tc>
          <w:tcPr>
            <w:tcW w:w="706" w:type="dxa"/>
            <w:tcBorders>
              <w:top w:val="single" w:sz="4" w:space="0" w:color="auto"/>
              <w:bottom w:val="single" w:sz="4" w:space="0" w:color="auto"/>
            </w:tcBorders>
            <w:noWrap/>
            <w:hideMark/>
          </w:tcPr>
          <w:p w14:paraId="563EA9FC" w14:textId="77777777" w:rsidR="00437B38" w:rsidRPr="00437B38" w:rsidRDefault="00437B38" w:rsidP="00E510B4">
            <w:pPr>
              <w:jc w:val="center"/>
              <w:rPr>
                <w:b/>
                <w:bCs/>
                <w:sz w:val="20"/>
                <w:szCs w:val="20"/>
              </w:rPr>
            </w:pPr>
            <w:r w:rsidRPr="00437B38">
              <w:rPr>
                <w:b/>
                <w:bCs/>
                <w:sz w:val="20"/>
                <w:szCs w:val="20"/>
              </w:rPr>
              <w:t>P</w:t>
            </w:r>
            <w:r w:rsidRPr="00437B38">
              <w:rPr>
                <w:b/>
                <w:bCs/>
                <w:sz w:val="20"/>
                <w:szCs w:val="20"/>
                <w:vertAlign w:val="subscript"/>
              </w:rPr>
              <w:t>2</w:t>
            </w:r>
            <w:r w:rsidRPr="00437B38">
              <w:rPr>
                <w:b/>
                <w:bCs/>
                <w:sz w:val="20"/>
                <w:szCs w:val="20"/>
              </w:rPr>
              <w:t>O</w:t>
            </w:r>
            <w:r w:rsidRPr="00437B38">
              <w:rPr>
                <w:b/>
                <w:bCs/>
                <w:sz w:val="20"/>
                <w:szCs w:val="20"/>
                <w:vertAlign w:val="subscript"/>
              </w:rPr>
              <w:t>5</w:t>
            </w:r>
          </w:p>
        </w:tc>
        <w:tc>
          <w:tcPr>
            <w:tcW w:w="791" w:type="dxa"/>
            <w:tcBorders>
              <w:top w:val="single" w:sz="4" w:space="0" w:color="auto"/>
              <w:bottom w:val="single" w:sz="4" w:space="0" w:color="auto"/>
            </w:tcBorders>
            <w:hideMark/>
          </w:tcPr>
          <w:p w14:paraId="3D0C1964" w14:textId="77777777" w:rsidR="00437B38" w:rsidRPr="00437B38" w:rsidRDefault="00437B38" w:rsidP="00E510B4">
            <w:pPr>
              <w:jc w:val="center"/>
              <w:rPr>
                <w:b/>
                <w:bCs/>
                <w:sz w:val="20"/>
                <w:szCs w:val="20"/>
              </w:rPr>
            </w:pPr>
            <w:r w:rsidRPr="00437B38">
              <w:rPr>
                <w:b/>
                <w:bCs/>
                <w:sz w:val="20"/>
                <w:szCs w:val="20"/>
              </w:rPr>
              <w:t>H</w:t>
            </w:r>
            <w:r w:rsidRPr="00437B38">
              <w:rPr>
                <w:b/>
                <w:bCs/>
                <w:sz w:val="20"/>
                <w:szCs w:val="20"/>
                <w:vertAlign w:val="subscript"/>
              </w:rPr>
              <w:t>2</w:t>
            </w:r>
            <w:r w:rsidRPr="00437B38">
              <w:rPr>
                <w:b/>
                <w:bCs/>
                <w:sz w:val="20"/>
                <w:szCs w:val="20"/>
              </w:rPr>
              <w:t>O</w:t>
            </w:r>
          </w:p>
        </w:tc>
        <w:tc>
          <w:tcPr>
            <w:tcW w:w="1025" w:type="dxa"/>
            <w:tcBorders>
              <w:top w:val="single" w:sz="4" w:space="0" w:color="auto"/>
              <w:bottom w:val="single" w:sz="4" w:space="0" w:color="auto"/>
              <w:right w:val="nil"/>
            </w:tcBorders>
            <w:hideMark/>
          </w:tcPr>
          <w:p w14:paraId="1436D9F0" w14:textId="77777777" w:rsidR="00437B38" w:rsidRPr="00437B38" w:rsidRDefault="00437B38" w:rsidP="00E510B4">
            <w:pPr>
              <w:jc w:val="center"/>
              <w:rPr>
                <w:b/>
                <w:bCs/>
                <w:sz w:val="20"/>
                <w:szCs w:val="20"/>
              </w:rPr>
            </w:pPr>
            <w:proofErr w:type="spellStart"/>
            <w:r w:rsidRPr="00437B38">
              <w:rPr>
                <w:b/>
                <w:bCs/>
                <w:sz w:val="20"/>
                <w:szCs w:val="20"/>
              </w:rPr>
              <w:t>Σύνολο</w:t>
            </w:r>
            <w:proofErr w:type="spellEnd"/>
          </w:p>
        </w:tc>
      </w:tr>
      <w:tr w:rsidR="00437B38" w:rsidRPr="00437B38" w14:paraId="47EA054C" w14:textId="77777777" w:rsidTr="00437B38">
        <w:trPr>
          <w:trHeight w:val="405"/>
        </w:trPr>
        <w:tc>
          <w:tcPr>
            <w:tcW w:w="1224" w:type="dxa"/>
            <w:tcBorders>
              <w:top w:val="single" w:sz="4" w:space="0" w:color="auto"/>
              <w:left w:val="nil"/>
            </w:tcBorders>
            <w:hideMark/>
          </w:tcPr>
          <w:p w14:paraId="7963CDC8" w14:textId="77777777" w:rsidR="00437B38" w:rsidRPr="00437B38" w:rsidRDefault="00437B38" w:rsidP="00E510B4">
            <w:pPr>
              <w:jc w:val="center"/>
              <w:rPr>
                <w:b/>
                <w:bCs/>
                <w:sz w:val="20"/>
                <w:szCs w:val="20"/>
                <w:lang w:val="en-US"/>
              </w:rPr>
            </w:pPr>
            <w:r w:rsidRPr="00437B38">
              <w:rPr>
                <w:b/>
                <w:bCs/>
                <w:sz w:val="20"/>
                <w:szCs w:val="20"/>
              </w:rPr>
              <w:t>Clin</w:t>
            </w:r>
            <w:r w:rsidRPr="00437B38">
              <w:rPr>
                <w:b/>
                <w:bCs/>
                <w:sz w:val="20"/>
                <w:szCs w:val="20"/>
                <w:lang w:val="en-US"/>
              </w:rPr>
              <w:t>2</w:t>
            </w:r>
          </w:p>
        </w:tc>
        <w:tc>
          <w:tcPr>
            <w:tcW w:w="791" w:type="dxa"/>
            <w:tcBorders>
              <w:top w:val="single" w:sz="4" w:space="0" w:color="auto"/>
            </w:tcBorders>
            <w:hideMark/>
          </w:tcPr>
          <w:p w14:paraId="04DA5CCF" w14:textId="77777777" w:rsidR="00437B38" w:rsidRPr="00437B38" w:rsidRDefault="00437B38" w:rsidP="00E510B4">
            <w:pPr>
              <w:jc w:val="center"/>
              <w:rPr>
                <w:sz w:val="20"/>
                <w:szCs w:val="20"/>
              </w:rPr>
            </w:pPr>
            <w:r w:rsidRPr="00437B38">
              <w:rPr>
                <w:sz w:val="20"/>
                <w:szCs w:val="20"/>
                <w:lang w:val="en-US"/>
              </w:rPr>
              <w:t>68.43</w:t>
            </w:r>
          </w:p>
        </w:tc>
        <w:tc>
          <w:tcPr>
            <w:tcW w:w="672" w:type="dxa"/>
            <w:tcBorders>
              <w:top w:val="single" w:sz="4" w:space="0" w:color="auto"/>
            </w:tcBorders>
            <w:hideMark/>
          </w:tcPr>
          <w:p w14:paraId="48271B15" w14:textId="77777777" w:rsidR="00437B38" w:rsidRPr="00437B38" w:rsidRDefault="00437B38" w:rsidP="00E510B4">
            <w:pPr>
              <w:jc w:val="center"/>
              <w:rPr>
                <w:sz w:val="20"/>
                <w:szCs w:val="20"/>
              </w:rPr>
            </w:pPr>
            <w:r w:rsidRPr="00437B38">
              <w:rPr>
                <w:sz w:val="20"/>
                <w:szCs w:val="20"/>
                <w:lang w:val="en-US"/>
              </w:rPr>
              <w:t>0.00</w:t>
            </w:r>
          </w:p>
        </w:tc>
        <w:tc>
          <w:tcPr>
            <w:tcW w:w="791" w:type="dxa"/>
            <w:tcBorders>
              <w:top w:val="single" w:sz="4" w:space="0" w:color="auto"/>
            </w:tcBorders>
            <w:hideMark/>
          </w:tcPr>
          <w:p w14:paraId="1F46E313" w14:textId="77777777" w:rsidR="00437B38" w:rsidRPr="00437B38" w:rsidRDefault="00437B38" w:rsidP="00E510B4">
            <w:pPr>
              <w:jc w:val="center"/>
              <w:rPr>
                <w:sz w:val="20"/>
                <w:szCs w:val="20"/>
              </w:rPr>
            </w:pPr>
            <w:r w:rsidRPr="00437B38">
              <w:rPr>
                <w:sz w:val="20"/>
                <w:szCs w:val="20"/>
                <w:lang w:val="en-US"/>
              </w:rPr>
              <w:t>12.31</w:t>
            </w:r>
          </w:p>
        </w:tc>
        <w:tc>
          <w:tcPr>
            <w:tcW w:w="1030" w:type="dxa"/>
            <w:tcBorders>
              <w:top w:val="single" w:sz="4" w:space="0" w:color="auto"/>
            </w:tcBorders>
            <w:hideMark/>
          </w:tcPr>
          <w:p w14:paraId="7D821FB3" w14:textId="77777777" w:rsidR="00437B38" w:rsidRPr="00437B38" w:rsidRDefault="00437B38" w:rsidP="00E510B4">
            <w:pPr>
              <w:jc w:val="center"/>
              <w:rPr>
                <w:sz w:val="20"/>
                <w:szCs w:val="20"/>
              </w:rPr>
            </w:pPr>
            <w:r w:rsidRPr="00437B38">
              <w:rPr>
                <w:sz w:val="20"/>
                <w:szCs w:val="20"/>
                <w:lang w:val="en-US"/>
              </w:rPr>
              <w:t>0.01</w:t>
            </w:r>
          </w:p>
        </w:tc>
        <w:tc>
          <w:tcPr>
            <w:tcW w:w="710" w:type="dxa"/>
            <w:tcBorders>
              <w:top w:val="single" w:sz="4" w:space="0" w:color="auto"/>
            </w:tcBorders>
            <w:hideMark/>
          </w:tcPr>
          <w:p w14:paraId="04070107" w14:textId="77777777" w:rsidR="00437B38" w:rsidRPr="00437B38" w:rsidRDefault="00437B38" w:rsidP="00E510B4">
            <w:pPr>
              <w:jc w:val="center"/>
              <w:rPr>
                <w:sz w:val="20"/>
                <w:szCs w:val="20"/>
              </w:rPr>
            </w:pPr>
            <w:r w:rsidRPr="00437B38">
              <w:rPr>
                <w:sz w:val="20"/>
                <w:szCs w:val="20"/>
                <w:lang w:val="en-US"/>
              </w:rPr>
              <w:t>0.02</w:t>
            </w:r>
          </w:p>
        </w:tc>
        <w:tc>
          <w:tcPr>
            <w:tcW w:w="708" w:type="dxa"/>
            <w:tcBorders>
              <w:top w:val="single" w:sz="4" w:space="0" w:color="auto"/>
            </w:tcBorders>
            <w:hideMark/>
          </w:tcPr>
          <w:p w14:paraId="1BBF2BB5" w14:textId="77777777" w:rsidR="00437B38" w:rsidRPr="00437B38" w:rsidRDefault="00437B38" w:rsidP="00E510B4">
            <w:pPr>
              <w:jc w:val="center"/>
              <w:rPr>
                <w:sz w:val="20"/>
                <w:szCs w:val="20"/>
              </w:rPr>
            </w:pPr>
            <w:r w:rsidRPr="00437B38">
              <w:rPr>
                <w:sz w:val="20"/>
                <w:szCs w:val="20"/>
                <w:lang w:val="en-US"/>
              </w:rPr>
              <w:t>0.14</w:t>
            </w:r>
          </w:p>
        </w:tc>
        <w:tc>
          <w:tcPr>
            <w:tcW w:w="661" w:type="dxa"/>
            <w:tcBorders>
              <w:top w:val="single" w:sz="4" w:space="0" w:color="auto"/>
            </w:tcBorders>
            <w:hideMark/>
          </w:tcPr>
          <w:p w14:paraId="0FFC8125" w14:textId="77777777" w:rsidR="00437B38" w:rsidRPr="00437B38" w:rsidRDefault="00437B38" w:rsidP="00E510B4">
            <w:pPr>
              <w:jc w:val="center"/>
              <w:rPr>
                <w:sz w:val="20"/>
                <w:szCs w:val="20"/>
              </w:rPr>
            </w:pPr>
            <w:r w:rsidRPr="00437B38">
              <w:rPr>
                <w:sz w:val="20"/>
                <w:szCs w:val="20"/>
                <w:lang w:val="en-US"/>
              </w:rPr>
              <w:t>3.50</w:t>
            </w:r>
          </w:p>
        </w:tc>
        <w:tc>
          <w:tcPr>
            <w:tcW w:w="661" w:type="dxa"/>
            <w:tcBorders>
              <w:top w:val="single" w:sz="4" w:space="0" w:color="auto"/>
            </w:tcBorders>
            <w:hideMark/>
          </w:tcPr>
          <w:p w14:paraId="64F3195E" w14:textId="77777777" w:rsidR="00437B38" w:rsidRPr="00437B38" w:rsidRDefault="00437B38" w:rsidP="00E510B4">
            <w:pPr>
              <w:jc w:val="center"/>
              <w:rPr>
                <w:sz w:val="20"/>
                <w:szCs w:val="20"/>
              </w:rPr>
            </w:pPr>
            <w:r w:rsidRPr="00437B38">
              <w:rPr>
                <w:sz w:val="20"/>
                <w:szCs w:val="20"/>
                <w:lang w:val="en-US"/>
              </w:rPr>
              <w:t>0.01</w:t>
            </w:r>
          </w:p>
        </w:tc>
        <w:tc>
          <w:tcPr>
            <w:tcW w:w="663" w:type="dxa"/>
            <w:tcBorders>
              <w:top w:val="single" w:sz="4" w:space="0" w:color="auto"/>
            </w:tcBorders>
            <w:hideMark/>
          </w:tcPr>
          <w:p w14:paraId="5D211C70" w14:textId="77777777" w:rsidR="00437B38" w:rsidRPr="00437B38" w:rsidRDefault="00437B38" w:rsidP="00E510B4">
            <w:pPr>
              <w:jc w:val="center"/>
              <w:rPr>
                <w:sz w:val="20"/>
                <w:szCs w:val="20"/>
              </w:rPr>
            </w:pPr>
            <w:r w:rsidRPr="00437B38">
              <w:rPr>
                <w:sz w:val="20"/>
                <w:szCs w:val="20"/>
                <w:lang w:val="en-US"/>
              </w:rPr>
              <w:t>0.01</w:t>
            </w:r>
          </w:p>
        </w:tc>
        <w:tc>
          <w:tcPr>
            <w:tcW w:w="772" w:type="dxa"/>
            <w:tcBorders>
              <w:top w:val="single" w:sz="4" w:space="0" w:color="auto"/>
            </w:tcBorders>
            <w:hideMark/>
          </w:tcPr>
          <w:p w14:paraId="5A4CE71A" w14:textId="77777777" w:rsidR="00437B38" w:rsidRPr="00437B38" w:rsidRDefault="00437B38" w:rsidP="00E510B4">
            <w:pPr>
              <w:jc w:val="center"/>
              <w:rPr>
                <w:sz w:val="20"/>
                <w:szCs w:val="20"/>
              </w:rPr>
            </w:pPr>
            <w:r w:rsidRPr="00437B38">
              <w:rPr>
                <w:sz w:val="20"/>
                <w:szCs w:val="20"/>
                <w:lang w:val="en-US"/>
              </w:rPr>
              <w:t>0.35</w:t>
            </w:r>
          </w:p>
        </w:tc>
        <w:tc>
          <w:tcPr>
            <w:tcW w:w="661" w:type="dxa"/>
            <w:tcBorders>
              <w:top w:val="single" w:sz="4" w:space="0" w:color="auto"/>
            </w:tcBorders>
            <w:hideMark/>
          </w:tcPr>
          <w:p w14:paraId="534AB84C" w14:textId="77777777" w:rsidR="00437B38" w:rsidRPr="00437B38" w:rsidRDefault="00437B38" w:rsidP="00E510B4">
            <w:pPr>
              <w:jc w:val="center"/>
              <w:rPr>
                <w:sz w:val="20"/>
                <w:szCs w:val="20"/>
              </w:rPr>
            </w:pPr>
            <w:r w:rsidRPr="00437B38">
              <w:rPr>
                <w:sz w:val="20"/>
                <w:szCs w:val="20"/>
                <w:lang w:val="en-US"/>
              </w:rPr>
              <w:t>2.54</w:t>
            </w:r>
          </w:p>
        </w:tc>
        <w:tc>
          <w:tcPr>
            <w:tcW w:w="706" w:type="dxa"/>
            <w:tcBorders>
              <w:top w:val="single" w:sz="4" w:space="0" w:color="auto"/>
            </w:tcBorders>
            <w:hideMark/>
          </w:tcPr>
          <w:p w14:paraId="748D0C01" w14:textId="77777777" w:rsidR="00437B38" w:rsidRPr="00437B38" w:rsidRDefault="00437B38" w:rsidP="00E510B4">
            <w:pPr>
              <w:jc w:val="center"/>
              <w:rPr>
                <w:sz w:val="20"/>
                <w:szCs w:val="20"/>
              </w:rPr>
            </w:pPr>
            <w:r w:rsidRPr="00437B38">
              <w:rPr>
                <w:sz w:val="20"/>
                <w:szCs w:val="20"/>
              </w:rPr>
              <w:t>0.00</w:t>
            </w:r>
          </w:p>
        </w:tc>
        <w:tc>
          <w:tcPr>
            <w:tcW w:w="791" w:type="dxa"/>
            <w:tcBorders>
              <w:top w:val="single" w:sz="4" w:space="0" w:color="auto"/>
            </w:tcBorders>
            <w:hideMark/>
          </w:tcPr>
          <w:p w14:paraId="62127EBE" w14:textId="77777777" w:rsidR="00437B38" w:rsidRPr="00437B38" w:rsidRDefault="00437B38" w:rsidP="00E510B4">
            <w:pPr>
              <w:jc w:val="center"/>
              <w:rPr>
                <w:sz w:val="20"/>
                <w:szCs w:val="20"/>
              </w:rPr>
            </w:pPr>
            <w:r w:rsidRPr="00437B38">
              <w:rPr>
                <w:sz w:val="20"/>
                <w:szCs w:val="20"/>
              </w:rPr>
              <w:t>13.00</w:t>
            </w:r>
          </w:p>
        </w:tc>
        <w:tc>
          <w:tcPr>
            <w:tcW w:w="1025" w:type="dxa"/>
            <w:tcBorders>
              <w:top w:val="single" w:sz="4" w:space="0" w:color="auto"/>
              <w:right w:val="nil"/>
            </w:tcBorders>
            <w:hideMark/>
          </w:tcPr>
          <w:p w14:paraId="7A952CF1" w14:textId="77777777" w:rsidR="00437B38" w:rsidRPr="00437B38" w:rsidRDefault="00437B38" w:rsidP="00E510B4">
            <w:pPr>
              <w:jc w:val="center"/>
              <w:rPr>
                <w:sz w:val="20"/>
                <w:szCs w:val="20"/>
              </w:rPr>
            </w:pPr>
            <w:r w:rsidRPr="00437B38">
              <w:rPr>
                <w:sz w:val="20"/>
                <w:szCs w:val="20"/>
              </w:rPr>
              <w:t>99.92</w:t>
            </w:r>
          </w:p>
        </w:tc>
      </w:tr>
      <w:tr w:rsidR="00437B38" w:rsidRPr="00437B38" w14:paraId="3D5FD3ED" w14:textId="77777777" w:rsidTr="00437B38">
        <w:trPr>
          <w:trHeight w:val="405"/>
        </w:trPr>
        <w:tc>
          <w:tcPr>
            <w:tcW w:w="1224" w:type="dxa"/>
            <w:tcBorders>
              <w:left w:val="nil"/>
            </w:tcBorders>
            <w:hideMark/>
          </w:tcPr>
          <w:p w14:paraId="77DA163D" w14:textId="77777777" w:rsidR="00437B38" w:rsidRPr="00437B38" w:rsidRDefault="00437B38" w:rsidP="00E510B4">
            <w:pPr>
              <w:jc w:val="center"/>
              <w:rPr>
                <w:b/>
                <w:bCs/>
                <w:sz w:val="20"/>
                <w:szCs w:val="20"/>
                <w:lang w:val="en-US"/>
              </w:rPr>
            </w:pPr>
            <w:r w:rsidRPr="00437B38">
              <w:rPr>
                <w:b/>
                <w:bCs/>
                <w:sz w:val="20"/>
                <w:szCs w:val="20"/>
              </w:rPr>
              <w:t>Clin</w:t>
            </w:r>
            <w:r w:rsidRPr="00437B38">
              <w:rPr>
                <w:b/>
                <w:bCs/>
                <w:sz w:val="20"/>
                <w:szCs w:val="20"/>
                <w:lang w:val="en-US"/>
              </w:rPr>
              <w:t>1</w:t>
            </w:r>
          </w:p>
        </w:tc>
        <w:tc>
          <w:tcPr>
            <w:tcW w:w="791" w:type="dxa"/>
            <w:noWrap/>
            <w:hideMark/>
          </w:tcPr>
          <w:p w14:paraId="04941601" w14:textId="77777777" w:rsidR="00437B38" w:rsidRPr="00437B38" w:rsidRDefault="00437B38" w:rsidP="00E510B4">
            <w:pPr>
              <w:jc w:val="center"/>
              <w:rPr>
                <w:sz w:val="20"/>
                <w:szCs w:val="20"/>
                <w:lang w:val="en-US"/>
              </w:rPr>
            </w:pPr>
            <w:r w:rsidRPr="00437B38">
              <w:rPr>
                <w:sz w:val="20"/>
                <w:szCs w:val="20"/>
              </w:rPr>
              <w:t>65.9</w:t>
            </w:r>
            <w:r w:rsidRPr="00437B38">
              <w:rPr>
                <w:sz w:val="20"/>
                <w:szCs w:val="20"/>
                <w:lang w:val="en-US"/>
              </w:rPr>
              <w:t>6</w:t>
            </w:r>
          </w:p>
        </w:tc>
        <w:tc>
          <w:tcPr>
            <w:tcW w:w="672" w:type="dxa"/>
            <w:noWrap/>
            <w:hideMark/>
          </w:tcPr>
          <w:p w14:paraId="401CD0F2" w14:textId="77777777" w:rsidR="00437B38" w:rsidRPr="00437B38" w:rsidRDefault="00437B38" w:rsidP="00E510B4">
            <w:pPr>
              <w:jc w:val="center"/>
              <w:rPr>
                <w:sz w:val="20"/>
                <w:szCs w:val="20"/>
              </w:rPr>
            </w:pPr>
            <w:r w:rsidRPr="00437B38">
              <w:rPr>
                <w:sz w:val="20"/>
                <w:szCs w:val="20"/>
              </w:rPr>
              <w:t>0.07</w:t>
            </w:r>
          </w:p>
        </w:tc>
        <w:tc>
          <w:tcPr>
            <w:tcW w:w="791" w:type="dxa"/>
            <w:noWrap/>
            <w:hideMark/>
          </w:tcPr>
          <w:p w14:paraId="2C88B0AD" w14:textId="77777777" w:rsidR="00437B38" w:rsidRPr="00437B38" w:rsidRDefault="00437B38" w:rsidP="00E510B4">
            <w:pPr>
              <w:jc w:val="center"/>
              <w:rPr>
                <w:sz w:val="20"/>
                <w:szCs w:val="20"/>
              </w:rPr>
            </w:pPr>
            <w:r w:rsidRPr="00437B38">
              <w:rPr>
                <w:sz w:val="20"/>
                <w:szCs w:val="20"/>
              </w:rPr>
              <w:t>11.62</w:t>
            </w:r>
          </w:p>
        </w:tc>
        <w:tc>
          <w:tcPr>
            <w:tcW w:w="1030" w:type="dxa"/>
            <w:noWrap/>
            <w:hideMark/>
          </w:tcPr>
          <w:p w14:paraId="12EEB1BF" w14:textId="77777777" w:rsidR="00437B38" w:rsidRPr="00437B38" w:rsidRDefault="00437B38" w:rsidP="00E510B4">
            <w:pPr>
              <w:jc w:val="center"/>
              <w:rPr>
                <w:sz w:val="20"/>
                <w:szCs w:val="20"/>
              </w:rPr>
            </w:pPr>
            <w:r w:rsidRPr="00437B38">
              <w:rPr>
                <w:sz w:val="20"/>
                <w:szCs w:val="20"/>
              </w:rPr>
              <w:t>1.14</w:t>
            </w:r>
          </w:p>
        </w:tc>
        <w:tc>
          <w:tcPr>
            <w:tcW w:w="710" w:type="dxa"/>
            <w:noWrap/>
            <w:hideMark/>
          </w:tcPr>
          <w:p w14:paraId="6A259825" w14:textId="77777777" w:rsidR="00437B38" w:rsidRPr="00437B38" w:rsidRDefault="00437B38" w:rsidP="00E510B4">
            <w:pPr>
              <w:jc w:val="center"/>
              <w:rPr>
                <w:sz w:val="20"/>
                <w:szCs w:val="20"/>
              </w:rPr>
            </w:pPr>
            <w:r w:rsidRPr="00437B38">
              <w:rPr>
                <w:sz w:val="20"/>
                <w:szCs w:val="20"/>
              </w:rPr>
              <w:t>0.04</w:t>
            </w:r>
          </w:p>
        </w:tc>
        <w:tc>
          <w:tcPr>
            <w:tcW w:w="708" w:type="dxa"/>
            <w:noWrap/>
            <w:hideMark/>
          </w:tcPr>
          <w:p w14:paraId="3F4AA047" w14:textId="77777777" w:rsidR="00437B38" w:rsidRPr="00437B38" w:rsidRDefault="00437B38" w:rsidP="00E510B4">
            <w:pPr>
              <w:jc w:val="center"/>
              <w:rPr>
                <w:sz w:val="20"/>
                <w:szCs w:val="20"/>
              </w:rPr>
            </w:pPr>
            <w:r w:rsidRPr="00437B38">
              <w:rPr>
                <w:sz w:val="20"/>
                <w:szCs w:val="20"/>
              </w:rPr>
              <w:t>0.99</w:t>
            </w:r>
          </w:p>
        </w:tc>
        <w:tc>
          <w:tcPr>
            <w:tcW w:w="661" w:type="dxa"/>
            <w:noWrap/>
            <w:hideMark/>
          </w:tcPr>
          <w:p w14:paraId="2CF39FA8" w14:textId="77777777" w:rsidR="00437B38" w:rsidRPr="00437B38" w:rsidRDefault="00437B38" w:rsidP="00E510B4">
            <w:pPr>
              <w:jc w:val="center"/>
              <w:rPr>
                <w:sz w:val="20"/>
                <w:szCs w:val="20"/>
              </w:rPr>
            </w:pPr>
            <w:r w:rsidRPr="00437B38">
              <w:rPr>
                <w:sz w:val="20"/>
                <w:szCs w:val="20"/>
              </w:rPr>
              <w:t>2.18</w:t>
            </w:r>
          </w:p>
        </w:tc>
        <w:tc>
          <w:tcPr>
            <w:tcW w:w="661" w:type="dxa"/>
            <w:noWrap/>
            <w:hideMark/>
          </w:tcPr>
          <w:p w14:paraId="1940BE09" w14:textId="77777777" w:rsidR="00437B38" w:rsidRPr="00437B38" w:rsidRDefault="00437B38" w:rsidP="00E510B4">
            <w:pPr>
              <w:jc w:val="center"/>
              <w:rPr>
                <w:sz w:val="20"/>
                <w:szCs w:val="20"/>
              </w:rPr>
            </w:pPr>
            <w:r w:rsidRPr="00437B38">
              <w:rPr>
                <w:sz w:val="20"/>
                <w:szCs w:val="20"/>
              </w:rPr>
              <w:t>0.00</w:t>
            </w:r>
          </w:p>
        </w:tc>
        <w:tc>
          <w:tcPr>
            <w:tcW w:w="663" w:type="dxa"/>
            <w:noWrap/>
            <w:hideMark/>
          </w:tcPr>
          <w:p w14:paraId="63C7161D" w14:textId="77777777" w:rsidR="00437B38" w:rsidRPr="00437B38" w:rsidRDefault="00437B38" w:rsidP="00E510B4">
            <w:pPr>
              <w:jc w:val="center"/>
              <w:rPr>
                <w:sz w:val="20"/>
                <w:szCs w:val="20"/>
              </w:rPr>
            </w:pPr>
            <w:r w:rsidRPr="00437B38">
              <w:rPr>
                <w:sz w:val="20"/>
                <w:szCs w:val="20"/>
              </w:rPr>
              <w:t>0.00</w:t>
            </w:r>
          </w:p>
        </w:tc>
        <w:tc>
          <w:tcPr>
            <w:tcW w:w="772" w:type="dxa"/>
            <w:noWrap/>
            <w:hideMark/>
          </w:tcPr>
          <w:p w14:paraId="67A8553D" w14:textId="77777777" w:rsidR="00437B38" w:rsidRPr="00437B38" w:rsidRDefault="00437B38" w:rsidP="00E510B4">
            <w:pPr>
              <w:jc w:val="center"/>
              <w:rPr>
                <w:sz w:val="20"/>
                <w:szCs w:val="20"/>
              </w:rPr>
            </w:pPr>
            <w:r w:rsidRPr="00437B38">
              <w:rPr>
                <w:sz w:val="20"/>
                <w:szCs w:val="20"/>
              </w:rPr>
              <w:t>0.54</w:t>
            </w:r>
          </w:p>
        </w:tc>
        <w:tc>
          <w:tcPr>
            <w:tcW w:w="661" w:type="dxa"/>
            <w:noWrap/>
            <w:hideMark/>
          </w:tcPr>
          <w:p w14:paraId="3FDAE4EB" w14:textId="77777777" w:rsidR="00437B38" w:rsidRPr="00437B38" w:rsidRDefault="00437B38" w:rsidP="00E510B4">
            <w:pPr>
              <w:jc w:val="center"/>
              <w:rPr>
                <w:sz w:val="20"/>
                <w:szCs w:val="20"/>
              </w:rPr>
            </w:pPr>
            <w:r w:rsidRPr="00437B38">
              <w:rPr>
                <w:sz w:val="20"/>
                <w:szCs w:val="20"/>
              </w:rPr>
              <w:t>3.05</w:t>
            </w:r>
          </w:p>
        </w:tc>
        <w:tc>
          <w:tcPr>
            <w:tcW w:w="706" w:type="dxa"/>
            <w:noWrap/>
            <w:hideMark/>
          </w:tcPr>
          <w:p w14:paraId="4B8CEA74" w14:textId="77777777" w:rsidR="00437B38" w:rsidRPr="00437B38" w:rsidRDefault="00437B38" w:rsidP="00E510B4">
            <w:pPr>
              <w:jc w:val="center"/>
              <w:rPr>
                <w:sz w:val="20"/>
                <w:szCs w:val="20"/>
              </w:rPr>
            </w:pPr>
            <w:r w:rsidRPr="00437B38">
              <w:rPr>
                <w:sz w:val="20"/>
                <w:szCs w:val="20"/>
              </w:rPr>
              <w:t>0.04</w:t>
            </w:r>
          </w:p>
        </w:tc>
        <w:tc>
          <w:tcPr>
            <w:tcW w:w="791" w:type="dxa"/>
            <w:noWrap/>
            <w:hideMark/>
          </w:tcPr>
          <w:p w14:paraId="780B513C" w14:textId="77777777" w:rsidR="00437B38" w:rsidRPr="00437B38" w:rsidRDefault="00437B38" w:rsidP="00E510B4">
            <w:pPr>
              <w:jc w:val="center"/>
              <w:rPr>
                <w:sz w:val="20"/>
                <w:szCs w:val="20"/>
              </w:rPr>
            </w:pPr>
            <w:r w:rsidRPr="00437B38">
              <w:rPr>
                <w:sz w:val="20"/>
                <w:szCs w:val="20"/>
              </w:rPr>
              <w:t>14.35</w:t>
            </w:r>
          </w:p>
        </w:tc>
        <w:tc>
          <w:tcPr>
            <w:tcW w:w="1025" w:type="dxa"/>
            <w:tcBorders>
              <w:right w:val="nil"/>
            </w:tcBorders>
            <w:noWrap/>
            <w:hideMark/>
          </w:tcPr>
          <w:p w14:paraId="6538569E" w14:textId="77777777" w:rsidR="00437B38" w:rsidRPr="00437B38" w:rsidRDefault="00437B38" w:rsidP="00E510B4">
            <w:pPr>
              <w:jc w:val="center"/>
              <w:rPr>
                <w:sz w:val="20"/>
                <w:szCs w:val="20"/>
                <w:lang w:val="en-US"/>
              </w:rPr>
            </w:pPr>
            <w:r w:rsidRPr="00437B38">
              <w:rPr>
                <w:sz w:val="20"/>
                <w:szCs w:val="20"/>
                <w:lang w:val="en-US"/>
              </w:rPr>
              <w:t>99.98</w:t>
            </w:r>
          </w:p>
        </w:tc>
      </w:tr>
      <w:tr w:rsidR="00437B38" w:rsidRPr="00437B38" w14:paraId="4E3CDB38" w14:textId="77777777" w:rsidTr="00437B38">
        <w:trPr>
          <w:trHeight w:val="390"/>
        </w:trPr>
        <w:tc>
          <w:tcPr>
            <w:tcW w:w="1224" w:type="dxa"/>
            <w:tcBorders>
              <w:left w:val="nil"/>
              <w:bottom w:val="single" w:sz="4" w:space="0" w:color="auto"/>
            </w:tcBorders>
            <w:hideMark/>
          </w:tcPr>
          <w:p w14:paraId="2051ED7D" w14:textId="77777777" w:rsidR="00437B38" w:rsidRPr="00437B38" w:rsidRDefault="00437B38" w:rsidP="00E510B4">
            <w:pPr>
              <w:jc w:val="center"/>
              <w:rPr>
                <w:b/>
                <w:bCs/>
                <w:sz w:val="20"/>
                <w:szCs w:val="20"/>
                <w:lang w:val="en-US"/>
              </w:rPr>
            </w:pPr>
            <w:r w:rsidRPr="00437B38">
              <w:rPr>
                <w:b/>
                <w:bCs/>
                <w:sz w:val="20"/>
                <w:szCs w:val="20"/>
              </w:rPr>
              <w:t>Chab</w:t>
            </w:r>
            <w:r w:rsidRPr="00437B38">
              <w:rPr>
                <w:b/>
                <w:bCs/>
                <w:sz w:val="20"/>
                <w:szCs w:val="20"/>
                <w:lang w:val="en-US"/>
              </w:rPr>
              <w:t xml:space="preserve"> </w:t>
            </w:r>
          </w:p>
        </w:tc>
        <w:tc>
          <w:tcPr>
            <w:tcW w:w="791" w:type="dxa"/>
            <w:tcBorders>
              <w:bottom w:val="single" w:sz="4" w:space="0" w:color="auto"/>
            </w:tcBorders>
            <w:noWrap/>
            <w:hideMark/>
          </w:tcPr>
          <w:p w14:paraId="02108558" w14:textId="77777777" w:rsidR="00437B38" w:rsidRPr="00437B38" w:rsidRDefault="00437B38" w:rsidP="00E510B4">
            <w:pPr>
              <w:jc w:val="center"/>
              <w:rPr>
                <w:sz w:val="20"/>
                <w:szCs w:val="20"/>
              </w:rPr>
            </w:pPr>
            <w:r w:rsidRPr="00437B38">
              <w:rPr>
                <w:sz w:val="20"/>
                <w:szCs w:val="20"/>
              </w:rPr>
              <w:t>53.17</w:t>
            </w:r>
          </w:p>
        </w:tc>
        <w:tc>
          <w:tcPr>
            <w:tcW w:w="672" w:type="dxa"/>
            <w:tcBorders>
              <w:bottom w:val="single" w:sz="4" w:space="0" w:color="auto"/>
            </w:tcBorders>
            <w:noWrap/>
            <w:hideMark/>
          </w:tcPr>
          <w:p w14:paraId="4ED82588" w14:textId="77777777" w:rsidR="00437B38" w:rsidRPr="00437B38" w:rsidRDefault="00437B38" w:rsidP="00E510B4">
            <w:pPr>
              <w:jc w:val="center"/>
              <w:rPr>
                <w:sz w:val="20"/>
                <w:szCs w:val="20"/>
              </w:rPr>
            </w:pPr>
            <w:r w:rsidRPr="00437B38">
              <w:rPr>
                <w:sz w:val="20"/>
                <w:szCs w:val="20"/>
              </w:rPr>
              <w:t>0.08</w:t>
            </w:r>
          </w:p>
        </w:tc>
        <w:tc>
          <w:tcPr>
            <w:tcW w:w="791" w:type="dxa"/>
            <w:tcBorders>
              <w:bottom w:val="single" w:sz="4" w:space="0" w:color="auto"/>
            </w:tcBorders>
            <w:noWrap/>
            <w:hideMark/>
          </w:tcPr>
          <w:p w14:paraId="5524C4D3" w14:textId="77777777" w:rsidR="00437B38" w:rsidRPr="00437B38" w:rsidRDefault="00437B38" w:rsidP="00E510B4">
            <w:pPr>
              <w:jc w:val="center"/>
              <w:rPr>
                <w:sz w:val="20"/>
                <w:szCs w:val="20"/>
                <w:lang w:val="en-US"/>
              </w:rPr>
            </w:pPr>
            <w:r w:rsidRPr="00437B38">
              <w:rPr>
                <w:sz w:val="20"/>
                <w:szCs w:val="20"/>
              </w:rPr>
              <w:t>15.3</w:t>
            </w:r>
            <w:r w:rsidRPr="00437B38">
              <w:rPr>
                <w:sz w:val="20"/>
                <w:szCs w:val="20"/>
                <w:lang w:val="en-US"/>
              </w:rPr>
              <w:t>1</w:t>
            </w:r>
          </w:p>
        </w:tc>
        <w:tc>
          <w:tcPr>
            <w:tcW w:w="1030" w:type="dxa"/>
            <w:tcBorders>
              <w:bottom w:val="single" w:sz="4" w:space="0" w:color="auto"/>
            </w:tcBorders>
            <w:noWrap/>
            <w:hideMark/>
          </w:tcPr>
          <w:p w14:paraId="7E9FAB24" w14:textId="77777777" w:rsidR="00437B38" w:rsidRPr="00437B38" w:rsidRDefault="00437B38" w:rsidP="00E510B4">
            <w:pPr>
              <w:jc w:val="center"/>
              <w:rPr>
                <w:sz w:val="20"/>
                <w:szCs w:val="20"/>
              </w:rPr>
            </w:pPr>
            <w:r w:rsidRPr="00437B38">
              <w:rPr>
                <w:sz w:val="20"/>
                <w:szCs w:val="20"/>
              </w:rPr>
              <w:t>0.31</w:t>
            </w:r>
          </w:p>
        </w:tc>
        <w:tc>
          <w:tcPr>
            <w:tcW w:w="710" w:type="dxa"/>
            <w:tcBorders>
              <w:bottom w:val="single" w:sz="4" w:space="0" w:color="auto"/>
            </w:tcBorders>
            <w:noWrap/>
            <w:hideMark/>
          </w:tcPr>
          <w:p w14:paraId="4E7571C6" w14:textId="77777777" w:rsidR="00437B38" w:rsidRPr="00437B38" w:rsidRDefault="00437B38" w:rsidP="00E510B4">
            <w:pPr>
              <w:jc w:val="center"/>
              <w:rPr>
                <w:sz w:val="20"/>
                <w:szCs w:val="20"/>
              </w:rPr>
            </w:pPr>
            <w:r w:rsidRPr="00437B38">
              <w:rPr>
                <w:sz w:val="20"/>
                <w:szCs w:val="20"/>
              </w:rPr>
              <w:t>0.14</w:t>
            </w:r>
          </w:p>
        </w:tc>
        <w:tc>
          <w:tcPr>
            <w:tcW w:w="708" w:type="dxa"/>
            <w:tcBorders>
              <w:bottom w:val="single" w:sz="4" w:space="0" w:color="auto"/>
            </w:tcBorders>
            <w:noWrap/>
            <w:hideMark/>
          </w:tcPr>
          <w:p w14:paraId="0A9A8FC6" w14:textId="77777777" w:rsidR="00437B38" w:rsidRPr="00437B38" w:rsidRDefault="00437B38" w:rsidP="00E510B4">
            <w:pPr>
              <w:jc w:val="center"/>
              <w:rPr>
                <w:sz w:val="20"/>
                <w:szCs w:val="20"/>
              </w:rPr>
            </w:pPr>
            <w:r w:rsidRPr="00437B38">
              <w:rPr>
                <w:sz w:val="20"/>
                <w:szCs w:val="20"/>
              </w:rPr>
              <w:t>0.34</w:t>
            </w:r>
          </w:p>
        </w:tc>
        <w:tc>
          <w:tcPr>
            <w:tcW w:w="661" w:type="dxa"/>
            <w:tcBorders>
              <w:bottom w:val="single" w:sz="4" w:space="0" w:color="auto"/>
            </w:tcBorders>
            <w:noWrap/>
            <w:hideMark/>
          </w:tcPr>
          <w:p w14:paraId="668A6669" w14:textId="77777777" w:rsidR="00437B38" w:rsidRPr="00437B38" w:rsidRDefault="00437B38" w:rsidP="00E510B4">
            <w:pPr>
              <w:jc w:val="center"/>
              <w:rPr>
                <w:sz w:val="20"/>
                <w:szCs w:val="20"/>
              </w:rPr>
            </w:pPr>
            <w:r w:rsidRPr="00437B38">
              <w:rPr>
                <w:sz w:val="20"/>
                <w:szCs w:val="20"/>
              </w:rPr>
              <w:t>5.48</w:t>
            </w:r>
          </w:p>
        </w:tc>
        <w:tc>
          <w:tcPr>
            <w:tcW w:w="661" w:type="dxa"/>
            <w:tcBorders>
              <w:bottom w:val="single" w:sz="4" w:space="0" w:color="auto"/>
            </w:tcBorders>
            <w:noWrap/>
            <w:hideMark/>
          </w:tcPr>
          <w:p w14:paraId="6687AEEC" w14:textId="77777777" w:rsidR="00437B38" w:rsidRPr="00437B38" w:rsidRDefault="00437B38" w:rsidP="00E510B4">
            <w:pPr>
              <w:jc w:val="center"/>
              <w:rPr>
                <w:sz w:val="20"/>
                <w:szCs w:val="20"/>
              </w:rPr>
            </w:pPr>
            <w:r w:rsidRPr="00437B38">
              <w:rPr>
                <w:sz w:val="20"/>
                <w:szCs w:val="20"/>
              </w:rPr>
              <w:t>0.01</w:t>
            </w:r>
          </w:p>
        </w:tc>
        <w:tc>
          <w:tcPr>
            <w:tcW w:w="663" w:type="dxa"/>
            <w:tcBorders>
              <w:bottom w:val="single" w:sz="4" w:space="0" w:color="auto"/>
            </w:tcBorders>
            <w:noWrap/>
            <w:hideMark/>
          </w:tcPr>
          <w:p w14:paraId="7E4E7955" w14:textId="77777777" w:rsidR="00437B38" w:rsidRPr="00437B38" w:rsidRDefault="00437B38" w:rsidP="00E510B4">
            <w:pPr>
              <w:jc w:val="center"/>
              <w:rPr>
                <w:sz w:val="20"/>
                <w:szCs w:val="20"/>
              </w:rPr>
            </w:pPr>
            <w:r w:rsidRPr="00437B38">
              <w:rPr>
                <w:sz w:val="20"/>
                <w:szCs w:val="20"/>
              </w:rPr>
              <w:t>0.06</w:t>
            </w:r>
          </w:p>
        </w:tc>
        <w:tc>
          <w:tcPr>
            <w:tcW w:w="772" w:type="dxa"/>
            <w:tcBorders>
              <w:bottom w:val="single" w:sz="4" w:space="0" w:color="auto"/>
            </w:tcBorders>
            <w:noWrap/>
            <w:hideMark/>
          </w:tcPr>
          <w:p w14:paraId="2391BDC6" w14:textId="77777777" w:rsidR="00437B38" w:rsidRPr="00437B38" w:rsidRDefault="00437B38" w:rsidP="00E510B4">
            <w:pPr>
              <w:jc w:val="center"/>
              <w:rPr>
                <w:sz w:val="20"/>
                <w:szCs w:val="20"/>
              </w:rPr>
            </w:pPr>
            <w:r w:rsidRPr="00437B38">
              <w:rPr>
                <w:sz w:val="20"/>
                <w:szCs w:val="20"/>
              </w:rPr>
              <w:t>0.51</w:t>
            </w:r>
          </w:p>
        </w:tc>
        <w:tc>
          <w:tcPr>
            <w:tcW w:w="661" w:type="dxa"/>
            <w:tcBorders>
              <w:bottom w:val="single" w:sz="4" w:space="0" w:color="auto"/>
            </w:tcBorders>
            <w:noWrap/>
            <w:hideMark/>
          </w:tcPr>
          <w:p w14:paraId="292A0D34" w14:textId="77777777" w:rsidR="00437B38" w:rsidRPr="00437B38" w:rsidRDefault="00437B38" w:rsidP="00E510B4">
            <w:pPr>
              <w:jc w:val="center"/>
              <w:rPr>
                <w:sz w:val="20"/>
                <w:szCs w:val="20"/>
              </w:rPr>
            </w:pPr>
            <w:r w:rsidRPr="00437B38">
              <w:rPr>
                <w:sz w:val="20"/>
                <w:szCs w:val="20"/>
              </w:rPr>
              <w:t>3.25</w:t>
            </w:r>
          </w:p>
        </w:tc>
        <w:tc>
          <w:tcPr>
            <w:tcW w:w="706" w:type="dxa"/>
            <w:tcBorders>
              <w:bottom w:val="single" w:sz="4" w:space="0" w:color="auto"/>
            </w:tcBorders>
            <w:noWrap/>
            <w:hideMark/>
          </w:tcPr>
          <w:p w14:paraId="4D49472D" w14:textId="77777777" w:rsidR="00437B38" w:rsidRPr="00437B38" w:rsidRDefault="00437B38" w:rsidP="00E510B4">
            <w:pPr>
              <w:jc w:val="center"/>
              <w:rPr>
                <w:sz w:val="20"/>
                <w:szCs w:val="20"/>
              </w:rPr>
            </w:pPr>
            <w:r w:rsidRPr="00437B38">
              <w:rPr>
                <w:sz w:val="20"/>
                <w:szCs w:val="20"/>
              </w:rPr>
              <w:t>0.00</w:t>
            </w:r>
          </w:p>
        </w:tc>
        <w:tc>
          <w:tcPr>
            <w:tcW w:w="791" w:type="dxa"/>
            <w:tcBorders>
              <w:bottom w:val="single" w:sz="4" w:space="0" w:color="auto"/>
            </w:tcBorders>
            <w:noWrap/>
            <w:hideMark/>
          </w:tcPr>
          <w:p w14:paraId="0F3C6789" w14:textId="77777777" w:rsidR="00437B38" w:rsidRPr="00437B38" w:rsidRDefault="00437B38" w:rsidP="00E510B4">
            <w:pPr>
              <w:jc w:val="center"/>
              <w:rPr>
                <w:sz w:val="20"/>
                <w:szCs w:val="20"/>
              </w:rPr>
            </w:pPr>
            <w:r w:rsidRPr="00437B38">
              <w:rPr>
                <w:sz w:val="20"/>
                <w:szCs w:val="20"/>
              </w:rPr>
              <w:t>21.31</w:t>
            </w:r>
          </w:p>
        </w:tc>
        <w:tc>
          <w:tcPr>
            <w:tcW w:w="1025" w:type="dxa"/>
            <w:tcBorders>
              <w:bottom w:val="single" w:sz="4" w:space="0" w:color="auto"/>
              <w:right w:val="nil"/>
            </w:tcBorders>
            <w:noWrap/>
            <w:hideMark/>
          </w:tcPr>
          <w:p w14:paraId="1B5CB29C" w14:textId="77777777" w:rsidR="00437B38" w:rsidRPr="00437B38" w:rsidRDefault="00437B38" w:rsidP="00E510B4">
            <w:pPr>
              <w:jc w:val="center"/>
              <w:rPr>
                <w:sz w:val="20"/>
                <w:szCs w:val="20"/>
                <w:lang w:val="en-US"/>
              </w:rPr>
            </w:pPr>
            <w:r w:rsidRPr="00437B38">
              <w:rPr>
                <w:sz w:val="20"/>
                <w:szCs w:val="20"/>
                <w:lang w:val="en-US"/>
              </w:rPr>
              <w:t>99.97</w:t>
            </w:r>
          </w:p>
        </w:tc>
      </w:tr>
    </w:tbl>
    <w:p w14:paraId="1F6EDF8F" w14:textId="77777777" w:rsidR="00B65108" w:rsidRDefault="00B65108" w:rsidP="58DCA531">
      <w:pPr>
        <w:spacing w:after="120" w:line="276" w:lineRule="auto"/>
        <w:jc w:val="both"/>
        <w:rPr>
          <w:lang w:val="el-GR"/>
        </w:rPr>
      </w:pPr>
    </w:p>
    <w:p w14:paraId="755AAA41" w14:textId="77777777" w:rsidR="00B65108" w:rsidRDefault="00B65108" w:rsidP="58DCA531">
      <w:pPr>
        <w:spacing w:after="120" w:line="276" w:lineRule="auto"/>
        <w:jc w:val="both"/>
        <w:rPr>
          <w:lang w:val="el-GR"/>
        </w:rPr>
      </w:pPr>
    </w:p>
    <w:p w14:paraId="3228BB92" w14:textId="77777777" w:rsidR="00437B38" w:rsidRDefault="00437B38" w:rsidP="58DCA531">
      <w:pPr>
        <w:spacing w:after="120" w:line="276" w:lineRule="auto"/>
        <w:jc w:val="both"/>
        <w:rPr>
          <w:lang w:val="el-GR"/>
        </w:rPr>
      </w:pPr>
    </w:p>
    <w:p w14:paraId="1410B557" w14:textId="77777777" w:rsidR="00437B38" w:rsidRDefault="00437B38" w:rsidP="58DCA531">
      <w:pPr>
        <w:spacing w:after="120" w:line="276" w:lineRule="auto"/>
        <w:jc w:val="both"/>
        <w:rPr>
          <w:lang w:val="el-GR"/>
        </w:rPr>
      </w:pPr>
    </w:p>
    <w:p w14:paraId="691107F6" w14:textId="77777777" w:rsidR="00437B38" w:rsidRDefault="00437B38" w:rsidP="58DCA531">
      <w:pPr>
        <w:spacing w:after="120" w:line="276" w:lineRule="auto"/>
        <w:jc w:val="both"/>
        <w:rPr>
          <w:lang w:val="el-GR"/>
        </w:rPr>
      </w:pPr>
    </w:p>
    <w:p w14:paraId="285BCB78" w14:textId="77777777" w:rsidR="00437B38" w:rsidRDefault="00437B38" w:rsidP="58DCA531">
      <w:pPr>
        <w:spacing w:after="120" w:line="276" w:lineRule="auto"/>
        <w:jc w:val="both"/>
        <w:rPr>
          <w:lang w:val="el-GR"/>
        </w:rPr>
      </w:pPr>
    </w:p>
    <w:p w14:paraId="3806B686" w14:textId="77777777" w:rsidR="00B65108" w:rsidRDefault="00B65108" w:rsidP="58DCA531">
      <w:pPr>
        <w:spacing w:after="120" w:line="276" w:lineRule="auto"/>
        <w:jc w:val="both"/>
        <w:rPr>
          <w:lang w:val="el-GR"/>
        </w:rPr>
      </w:pPr>
    </w:p>
    <w:p w14:paraId="3E533F16" w14:textId="77777777" w:rsidR="00B65108" w:rsidRDefault="00B65108" w:rsidP="58DCA531">
      <w:pPr>
        <w:spacing w:after="120" w:line="276" w:lineRule="auto"/>
        <w:jc w:val="both"/>
        <w:rPr>
          <w:lang w:val="el-GR"/>
        </w:rPr>
      </w:pPr>
    </w:p>
    <w:p w14:paraId="2B21C1E2" w14:textId="77777777" w:rsidR="00B65108" w:rsidRDefault="00B65108" w:rsidP="58DCA531">
      <w:pPr>
        <w:spacing w:after="120" w:line="276" w:lineRule="auto"/>
        <w:jc w:val="both"/>
        <w:rPr>
          <w:lang w:val="el-GR"/>
        </w:rPr>
      </w:pPr>
    </w:p>
    <w:p w14:paraId="0158EE04" w14:textId="77777777" w:rsidR="00B65108" w:rsidRPr="00437B38" w:rsidRDefault="00B65108" w:rsidP="58DCA531">
      <w:pPr>
        <w:spacing w:after="120" w:line="276" w:lineRule="auto"/>
        <w:jc w:val="both"/>
        <w:rPr>
          <w:lang w:val="el-GR"/>
        </w:rPr>
      </w:pPr>
    </w:p>
    <w:p w14:paraId="01335A94" w14:textId="77777777" w:rsidR="00437B38" w:rsidRPr="00437B38" w:rsidRDefault="00437B38" w:rsidP="58DCA531">
      <w:pPr>
        <w:spacing w:after="120" w:line="276" w:lineRule="auto"/>
        <w:jc w:val="both"/>
        <w:rPr>
          <w:lang w:val="el-GR"/>
        </w:rPr>
      </w:pPr>
    </w:p>
    <w:p w14:paraId="252DA039" w14:textId="77777777" w:rsidR="00437B38" w:rsidRPr="00437B38" w:rsidRDefault="00437B38" w:rsidP="58DCA531">
      <w:pPr>
        <w:spacing w:after="120" w:line="276" w:lineRule="auto"/>
        <w:jc w:val="both"/>
        <w:rPr>
          <w:lang w:val="el-GR"/>
        </w:rPr>
      </w:pPr>
    </w:p>
    <w:p w14:paraId="5963BA08" w14:textId="77777777" w:rsidR="00437B38" w:rsidRPr="00437B38" w:rsidRDefault="00437B38" w:rsidP="58DCA531">
      <w:pPr>
        <w:spacing w:after="120" w:line="276" w:lineRule="auto"/>
        <w:jc w:val="both"/>
        <w:rPr>
          <w:lang w:val="el-GR"/>
        </w:rPr>
      </w:pPr>
    </w:p>
    <w:p w14:paraId="64AFEB8F" w14:textId="77777777" w:rsidR="00437B38" w:rsidRPr="00437B38" w:rsidRDefault="00437B38" w:rsidP="00437B38">
      <w:pPr>
        <w:spacing w:after="120" w:line="276" w:lineRule="auto"/>
        <w:jc w:val="both"/>
        <w:rPr>
          <w:lang w:val="en-US"/>
        </w:rPr>
      </w:pPr>
    </w:p>
    <w:p w14:paraId="4BECA66A" w14:textId="77777777" w:rsidR="00437B38" w:rsidRPr="00437B38" w:rsidRDefault="00437B38" w:rsidP="00437B38">
      <w:pPr>
        <w:spacing w:after="120" w:line="276" w:lineRule="auto"/>
        <w:jc w:val="both"/>
        <w:rPr>
          <w:lang w:val="el-GR"/>
        </w:rPr>
      </w:pPr>
      <w:r w:rsidRPr="00437B38">
        <w:rPr>
          <w:noProof/>
          <w:lang w:val="el-GR"/>
        </w:rPr>
        <w:drawing>
          <wp:inline distT="0" distB="0" distL="0" distR="0" wp14:anchorId="53039C79" wp14:editId="00B25F96">
            <wp:extent cx="5585329" cy="3491345"/>
            <wp:effectExtent l="0" t="0" r="0" b="0"/>
            <wp:docPr id="1857225033" name="Picture 2" descr="Εικόνα που περιέχει κείμενο, στιγμιότυπο οθόνης, γράφη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5033" name="Picture 2" descr="Εικόνα που περιέχει κείμενο, στιγμιότυπο οθόνης, γράφημα, γραμμή&#10;&#10;Το περιεχόμενο που δημιουργείται από AI ενδέχεται να είναι εσφαλμέν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755" cy="3504113"/>
                    </a:xfrm>
                    <a:prstGeom prst="rect">
                      <a:avLst/>
                    </a:prstGeom>
                    <a:noFill/>
                    <a:ln>
                      <a:noFill/>
                    </a:ln>
                  </pic:spPr>
                </pic:pic>
              </a:graphicData>
            </a:graphic>
          </wp:inline>
        </w:drawing>
      </w:r>
    </w:p>
    <w:p w14:paraId="50B905B3" w14:textId="77777777" w:rsidR="00437B38" w:rsidRPr="00437B38" w:rsidRDefault="00437B38" w:rsidP="00437B38">
      <w:pPr>
        <w:spacing w:after="120" w:line="276" w:lineRule="auto"/>
        <w:jc w:val="both"/>
        <w:rPr>
          <w:b/>
          <w:bCs/>
          <w:i/>
          <w:iCs/>
          <w:lang w:val="en-US"/>
        </w:rPr>
      </w:pPr>
      <w:r w:rsidRPr="00437B38">
        <w:rPr>
          <w:b/>
          <w:bCs/>
          <w:lang w:val="en-US"/>
        </w:rPr>
        <w:t>(a)</w:t>
      </w:r>
    </w:p>
    <w:p w14:paraId="651C9205" w14:textId="77777777" w:rsidR="00437B38" w:rsidRPr="00437B38" w:rsidRDefault="00437B38" w:rsidP="00437B38">
      <w:pPr>
        <w:spacing w:after="120" w:line="276" w:lineRule="auto"/>
        <w:jc w:val="both"/>
        <w:rPr>
          <w:lang w:val="en-US"/>
        </w:rPr>
      </w:pPr>
      <w:r w:rsidRPr="00437B38">
        <w:rPr>
          <w:noProof/>
          <w:lang w:val="el-GR"/>
        </w:rPr>
        <w:drawing>
          <wp:inline distT="0" distB="0" distL="0" distR="0" wp14:anchorId="4CF4B4A8" wp14:editId="0AEB5914">
            <wp:extent cx="5548745" cy="3592195"/>
            <wp:effectExtent l="0" t="0" r="0" b="8255"/>
            <wp:docPr id="988462661" name="Picture 3" descr="Εικόνα που περιέχει κείμενο, στιγμιότυπο οθόνης, γράφημα,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62661" name="Picture 3" descr="Εικόνα που περιέχει κείμενο, στιγμιότυπο οθόνης, γράφημα, γραμματοσειρά&#10;&#10;Το περιεχόμενο που δημιουργείται από AI ενδέχεται να είναι εσφαλμέ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229" cy="3611930"/>
                    </a:xfrm>
                    <a:prstGeom prst="rect">
                      <a:avLst/>
                    </a:prstGeom>
                    <a:noFill/>
                    <a:ln>
                      <a:noFill/>
                    </a:ln>
                  </pic:spPr>
                </pic:pic>
              </a:graphicData>
            </a:graphic>
          </wp:inline>
        </w:drawing>
      </w:r>
    </w:p>
    <w:p w14:paraId="141ABC89" w14:textId="77777777" w:rsidR="00437B38" w:rsidRPr="00437B38" w:rsidRDefault="00437B38" w:rsidP="00437B38">
      <w:pPr>
        <w:spacing w:after="120" w:line="276" w:lineRule="auto"/>
        <w:jc w:val="both"/>
        <w:rPr>
          <w:b/>
          <w:bCs/>
          <w:i/>
          <w:iCs/>
          <w:lang w:val="en-US"/>
        </w:rPr>
      </w:pPr>
      <w:r w:rsidRPr="00437B38">
        <w:rPr>
          <w:b/>
          <w:bCs/>
          <w:lang w:val="en-US"/>
        </w:rPr>
        <w:t>(b)</w:t>
      </w:r>
    </w:p>
    <w:p w14:paraId="60BF8AC4" w14:textId="77777777" w:rsidR="00437B38" w:rsidRPr="00437B38" w:rsidRDefault="00437B38" w:rsidP="00437B38">
      <w:pPr>
        <w:spacing w:after="120" w:line="276" w:lineRule="auto"/>
        <w:jc w:val="both"/>
        <w:rPr>
          <w:lang w:val="en-US"/>
        </w:rPr>
      </w:pPr>
    </w:p>
    <w:p w14:paraId="2F3B677B" w14:textId="77777777" w:rsidR="00437B38" w:rsidRPr="00437B38" w:rsidRDefault="00437B38" w:rsidP="00437B38">
      <w:pPr>
        <w:spacing w:after="120" w:line="276" w:lineRule="auto"/>
        <w:jc w:val="both"/>
        <w:rPr>
          <w:lang w:val="en-US"/>
        </w:rPr>
      </w:pPr>
      <w:r w:rsidRPr="00437B38">
        <w:rPr>
          <w:noProof/>
          <w:lang w:val="el-GR"/>
        </w:rPr>
        <w:lastRenderedPageBreak/>
        <w:drawing>
          <wp:inline distT="0" distB="0" distL="0" distR="0" wp14:anchorId="7F912B8A" wp14:editId="01C5148F">
            <wp:extent cx="5460609" cy="3539836"/>
            <wp:effectExtent l="0" t="0" r="6985" b="3810"/>
            <wp:docPr id="1002799631" name="Picture 4" descr="Εικόνα που περιέχει κείμενο, στιγμιότυπο οθόνης, γράφημ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9631" name="Picture 4" descr="Εικόνα που περιέχει κείμενο, στιγμιότυπο οθόνης, γράφημα, διάγραμμα&#10;&#10;Το περιεχόμενο που δημιουργείται από AI ενδέχεται να είναι εσφαλμέ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0666" cy="3546356"/>
                    </a:xfrm>
                    <a:prstGeom prst="rect">
                      <a:avLst/>
                    </a:prstGeom>
                    <a:noFill/>
                    <a:ln>
                      <a:noFill/>
                    </a:ln>
                  </pic:spPr>
                </pic:pic>
              </a:graphicData>
            </a:graphic>
          </wp:inline>
        </w:drawing>
      </w:r>
    </w:p>
    <w:p w14:paraId="14FDB134" w14:textId="77777777" w:rsidR="00437B38" w:rsidRPr="00437B38" w:rsidRDefault="00437B38" w:rsidP="00437B38">
      <w:pPr>
        <w:spacing w:after="120" w:line="276" w:lineRule="auto"/>
        <w:jc w:val="both"/>
        <w:rPr>
          <w:b/>
          <w:bCs/>
          <w:i/>
          <w:iCs/>
          <w:lang w:val="el-GR"/>
        </w:rPr>
      </w:pPr>
      <w:r w:rsidRPr="00437B38">
        <w:rPr>
          <w:b/>
          <w:bCs/>
          <w:lang w:val="el-GR"/>
        </w:rPr>
        <w:t>(</w:t>
      </w:r>
      <w:r w:rsidRPr="00437B38">
        <w:rPr>
          <w:b/>
          <w:bCs/>
          <w:lang w:val="en-US"/>
        </w:rPr>
        <w:t>c</w:t>
      </w:r>
      <w:r w:rsidRPr="00437B38">
        <w:rPr>
          <w:b/>
          <w:bCs/>
          <w:lang w:val="el-GR"/>
        </w:rPr>
        <w:t>)</w:t>
      </w:r>
    </w:p>
    <w:p w14:paraId="6383D15C" w14:textId="77777777" w:rsidR="00437B38" w:rsidRPr="00437B38" w:rsidRDefault="00437B38" w:rsidP="00437B38">
      <w:pPr>
        <w:spacing w:after="120" w:line="276" w:lineRule="auto"/>
        <w:jc w:val="both"/>
        <w:rPr>
          <w:lang w:val="el-GR"/>
        </w:rPr>
      </w:pPr>
      <w:r w:rsidRPr="00437B38">
        <w:rPr>
          <w:b/>
          <w:bCs/>
          <w:lang w:val="el-GR"/>
        </w:rPr>
        <w:t xml:space="preserve">Διάγραμμα 3.8.1.-8 </w:t>
      </w:r>
      <w:r w:rsidRPr="00437B38">
        <w:rPr>
          <w:lang w:val="el-GR"/>
        </w:rPr>
        <w:t xml:space="preserve"> </w:t>
      </w:r>
      <w:proofErr w:type="spellStart"/>
      <w:r w:rsidRPr="00437B38">
        <w:rPr>
          <w:lang w:val="el-GR"/>
        </w:rPr>
        <w:t>Περιθλασιόγραμμα</w:t>
      </w:r>
      <w:proofErr w:type="spellEnd"/>
      <w:r w:rsidRPr="00437B38">
        <w:rPr>
          <w:lang w:val="el-GR"/>
        </w:rPr>
        <w:t xml:space="preserve"> ακτινών-Χ των δειγμάτων (</w:t>
      </w:r>
      <w:r w:rsidRPr="00437B38">
        <w:rPr>
          <w:lang w:val="en-US"/>
        </w:rPr>
        <w:t>a</w:t>
      </w:r>
      <w:r w:rsidRPr="00437B38">
        <w:rPr>
          <w:lang w:val="el-GR"/>
        </w:rPr>
        <w:t xml:space="preserve">) </w:t>
      </w:r>
      <w:r w:rsidRPr="00437B38">
        <w:rPr>
          <w:lang w:val="en-US"/>
        </w:rPr>
        <w:t>clin</w:t>
      </w:r>
      <w:r w:rsidRPr="00437B38">
        <w:rPr>
          <w:lang w:val="el-GR"/>
        </w:rPr>
        <w:t>2, (</w:t>
      </w:r>
      <w:r w:rsidRPr="00437B38">
        <w:rPr>
          <w:lang w:val="en-US"/>
        </w:rPr>
        <w:t>b</w:t>
      </w:r>
      <w:r w:rsidRPr="00437B38">
        <w:rPr>
          <w:lang w:val="el-GR"/>
        </w:rPr>
        <w:t xml:space="preserve">) </w:t>
      </w:r>
      <w:r w:rsidRPr="00437B38">
        <w:rPr>
          <w:lang w:val="en-US"/>
        </w:rPr>
        <w:t>clin</w:t>
      </w:r>
      <w:r w:rsidRPr="00437B38">
        <w:rPr>
          <w:lang w:val="el-GR"/>
        </w:rPr>
        <w:t>1, (</w:t>
      </w:r>
      <w:r w:rsidRPr="00437B38">
        <w:rPr>
          <w:lang w:val="en-US"/>
        </w:rPr>
        <w:t>c</w:t>
      </w:r>
      <w:r w:rsidRPr="00437B38">
        <w:rPr>
          <w:lang w:val="el-GR"/>
        </w:rPr>
        <w:t xml:space="preserve">) </w:t>
      </w:r>
      <w:proofErr w:type="spellStart"/>
      <w:r w:rsidRPr="00437B38">
        <w:rPr>
          <w:lang w:val="en-US"/>
        </w:rPr>
        <w:t>chab</w:t>
      </w:r>
      <w:proofErr w:type="spellEnd"/>
      <w:r w:rsidRPr="00437B38">
        <w:rPr>
          <w:lang w:val="el-GR"/>
        </w:rPr>
        <w:t>.</w:t>
      </w:r>
    </w:p>
    <w:p w14:paraId="059ADACC" w14:textId="77777777" w:rsidR="00437B38" w:rsidRPr="00DF2953" w:rsidRDefault="00437B38" w:rsidP="58DCA531">
      <w:pPr>
        <w:spacing w:after="120" w:line="276" w:lineRule="auto"/>
        <w:jc w:val="both"/>
        <w:rPr>
          <w:lang w:val="el-GR"/>
        </w:rPr>
      </w:pPr>
    </w:p>
    <w:p w14:paraId="4AA67BFB" w14:textId="77777777" w:rsidR="00437B38" w:rsidRPr="00DF2953" w:rsidRDefault="00437B38" w:rsidP="58DCA531">
      <w:pPr>
        <w:spacing w:after="120" w:line="276" w:lineRule="auto"/>
        <w:jc w:val="both"/>
        <w:rPr>
          <w:lang w:val="el-GR"/>
        </w:rPr>
      </w:pPr>
    </w:p>
    <w:p w14:paraId="62B0C4CC" w14:textId="77777777" w:rsidR="00437B38" w:rsidRPr="00437B38" w:rsidRDefault="00437B38" w:rsidP="00437B38">
      <w:pPr>
        <w:spacing w:after="120" w:line="276" w:lineRule="auto"/>
        <w:jc w:val="both"/>
        <w:rPr>
          <w:lang w:val="el-GR"/>
        </w:rPr>
      </w:pPr>
      <w:r w:rsidRPr="00437B38">
        <w:rPr>
          <w:lang w:val="el-GR"/>
        </w:rPr>
        <w:t xml:space="preserve">Το δείγμα </w:t>
      </w:r>
      <w:r w:rsidRPr="00437B38">
        <w:rPr>
          <w:b/>
          <w:bCs/>
          <w:lang w:val="el-GR"/>
        </w:rPr>
        <w:t>clin2</w:t>
      </w:r>
      <w:r w:rsidRPr="00437B38">
        <w:rPr>
          <w:lang w:val="el-GR"/>
        </w:rPr>
        <w:t xml:space="preserve"> αποτελείται κυρίως από </w:t>
      </w:r>
      <w:proofErr w:type="spellStart"/>
      <w:r w:rsidRPr="00437B38">
        <w:rPr>
          <w:lang w:val="el-GR"/>
        </w:rPr>
        <w:t>κλινοπτιλόλιθο</w:t>
      </w:r>
      <w:proofErr w:type="spellEnd"/>
      <w:r w:rsidRPr="00437B38">
        <w:rPr>
          <w:lang w:val="el-GR"/>
        </w:rPr>
        <w:t xml:space="preserve"> (ζεόλιθο τύπου HEU) σε ποσοστό 70 </w:t>
      </w:r>
      <w:proofErr w:type="spellStart"/>
      <w:r w:rsidRPr="00437B38">
        <w:rPr>
          <w:lang w:val="el-GR"/>
        </w:rPr>
        <w:t>wt</w:t>
      </w:r>
      <w:proofErr w:type="spellEnd"/>
      <w:r w:rsidRPr="00437B38">
        <w:rPr>
          <w:lang w:val="el-GR"/>
        </w:rPr>
        <w:t xml:space="preserve">%, ενώ περιέχει 1 </w:t>
      </w:r>
      <w:proofErr w:type="spellStart"/>
      <w:r w:rsidRPr="00437B38">
        <w:rPr>
          <w:lang w:val="el-GR"/>
        </w:rPr>
        <w:t>wt</w:t>
      </w:r>
      <w:proofErr w:type="spellEnd"/>
      <w:r w:rsidRPr="00437B38">
        <w:rPr>
          <w:lang w:val="el-GR"/>
        </w:rPr>
        <w:t xml:space="preserve">% χαλαζία, 3 </w:t>
      </w:r>
      <w:proofErr w:type="spellStart"/>
      <w:r w:rsidRPr="00437B38">
        <w:rPr>
          <w:lang w:val="el-GR"/>
        </w:rPr>
        <w:t>wt</w:t>
      </w:r>
      <w:proofErr w:type="spellEnd"/>
      <w:r w:rsidRPr="00437B38">
        <w:rPr>
          <w:lang w:val="el-GR"/>
        </w:rPr>
        <w:t xml:space="preserve">% </w:t>
      </w:r>
      <w:proofErr w:type="spellStart"/>
      <w:r w:rsidRPr="00437B38">
        <w:rPr>
          <w:lang w:val="el-GR"/>
        </w:rPr>
        <w:t>χριστοβαλίτη</w:t>
      </w:r>
      <w:proofErr w:type="spellEnd"/>
      <w:r w:rsidRPr="00437B38">
        <w:rPr>
          <w:lang w:val="el-GR"/>
        </w:rPr>
        <w:t xml:space="preserve">, 8 </w:t>
      </w:r>
      <w:proofErr w:type="spellStart"/>
      <w:r w:rsidRPr="00437B38">
        <w:rPr>
          <w:lang w:val="el-GR"/>
        </w:rPr>
        <w:t>wt</w:t>
      </w:r>
      <w:proofErr w:type="spellEnd"/>
      <w:r w:rsidRPr="00437B38">
        <w:rPr>
          <w:lang w:val="el-GR"/>
        </w:rPr>
        <w:t xml:space="preserve">% </w:t>
      </w:r>
      <w:proofErr w:type="spellStart"/>
      <w:r w:rsidRPr="00437B38">
        <w:rPr>
          <w:lang w:val="el-GR"/>
        </w:rPr>
        <w:t>άστριους</w:t>
      </w:r>
      <w:proofErr w:type="spellEnd"/>
      <w:r w:rsidRPr="00437B38">
        <w:rPr>
          <w:lang w:val="el-GR"/>
        </w:rPr>
        <w:t xml:space="preserve"> (Κ-</w:t>
      </w:r>
      <w:proofErr w:type="spellStart"/>
      <w:r w:rsidRPr="00437B38">
        <w:rPr>
          <w:lang w:val="el-GR"/>
        </w:rPr>
        <w:t>αστρίους</w:t>
      </w:r>
      <w:proofErr w:type="spellEnd"/>
      <w:r w:rsidRPr="00437B38">
        <w:rPr>
          <w:lang w:val="el-GR"/>
        </w:rPr>
        <w:t xml:space="preserve"> και </w:t>
      </w:r>
      <w:proofErr w:type="spellStart"/>
      <w:r w:rsidRPr="00437B38">
        <w:rPr>
          <w:lang w:val="el-GR"/>
        </w:rPr>
        <w:t>πλαγιόκλαστα</w:t>
      </w:r>
      <w:proofErr w:type="spellEnd"/>
      <w:r w:rsidRPr="00437B38">
        <w:rPr>
          <w:lang w:val="el-GR"/>
        </w:rPr>
        <w:t xml:space="preserve">) και 18 </w:t>
      </w:r>
      <w:proofErr w:type="spellStart"/>
      <w:r w:rsidRPr="00437B38">
        <w:rPr>
          <w:lang w:val="el-GR"/>
        </w:rPr>
        <w:t>wt</w:t>
      </w:r>
      <w:proofErr w:type="spellEnd"/>
      <w:r w:rsidRPr="00437B38">
        <w:rPr>
          <w:lang w:val="el-GR"/>
        </w:rPr>
        <w:t xml:space="preserve">% άμορφο υλικό. Η </w:t>
      </w:r>
      <w:proofErr w:type="spellStart"/>
      <w:r w:rsidRPr="00437B38">
        <w:rPr>
          <w:lang w:val="el-GR"/>
        </w:rPr>
        <w:t>ιοντοανταλλακτική</w:t>
      </w:r>
      <w:proofErr w:type="spellEnd"/>
      <w:r w:rsidRPr="00437B38">
        <w:rPr>
          <w:lang w:val="el-GR"/>
        </w:rPr>
        <w:t xml:space="preserve"> του ικανότητα (CEC) μετρήθηκε στα 192 </w:t>
      </w:r>
      <w:proofErr w:type="spellStart"/>
      <w:r w:rsidRPr="00437B38">
        <w:rPr>
          <w:lang w:val="el-GR"/>
        </w:rPr>
        <w:t>meq</w:t>
      </w:r>
      <w:proofErr w:type="spellEnd"/>
      <w:r w:rsidRPr="00437B38">
        <w:rPr>
          <w:lang w:val="el-GR"/>
        </w:rPr>
        <w:t xml:space="preserve">/100 g, υποδηλώνοντας υψηλή δραστικότητα ως </w:t>
      </w:r>
      <w:proofErr w:type="spellStart"/>
      <w:r w:rsidRPr="00437B38">
        <w:rPr>
          <w:lang w:val="el-GR"/>
        </w:rPr>
        <w:t>προσροφητικού</w:t>
      </w:r>
      <w:proofErr w:type="spellEnd"/>
      <w:r w:rsidRPr="00437B38">
        <w:rPr>
          <w:lang w:val="el-GR"/>
        </w:rPr>
        <w:t xml:space="preserve"> και </w:t>
      </w:r>
      <w:proofErr w:type="spellStart"/>
      <w:r w:rsidRPr="00437B38">
        <w:rPr>
          <w:lang w:val="el-GR"/>
        </w:rPr>
        <w:t>ιοντοανταλλακτικού</w:t>
      </w:r>
      <w:proofErr w:type="spellEnd"/>
      <w:r w:rsidRPr="00437B38">
        <w:rPr>
          <w:lang w:val="el-GR"/>
        </w:rPr>
        <w:t xml:space="preserve"> υλικού. Περιέχει υψηλή περιεκτικότητα σε </w:t>
      </w:r>
      <w:proofErr w:type="spellStart"/>
      <w:r w:rsidRPr="00437B38">
        <w:rPr>
          <w:lang w:val="el-GR"/>
        </w:rPr>
        <w:t>SiO</w:t>
      </w:r>
      <w:proofErr w:type="spellEnd"/>
      <w:r w:rsidRPr="00437B38">
        <w:rPr>
          <w:lang w:val="el-GR"/>
        </w:rPr>
        <w:t xml:space="preserve">₂ (68.43 </w:t>
      </w:r>
      <w:proofErr w:type="spellStart"/>
      <w:r w:rsidRPr="00437B38">
        <w:rPr>
          <w:lang w:val="el-GR"/>
        </w:rPr>
        <w:t>wt</w:t>
      </w:r>
      <w:proofErr w:type="spellEnd"/>
      <w:r w:rsidRPr="00437B38">
        <w:rPr>
          <w:lang w:val="el-GR"/>
        </w:rPr>
        <w:t xml:space="preserve">%) και </w:t>
      </w:r>
      <w:proofErr w:type="spellStart"/>
      <w:r w:rsidRPr="00437B38">
        <w:rPr>
          <w:lang w:val="el-GR"/>
        </w:rPr>
        <w:t>Al₂O</w:t>
      </w:r>
      <w:proofErr w:type="spellEnd"/>
      <w:r w:rsidRPr="00437B38">
        <w:rPr>
          <w:lang w:val="el-GR"/>
        </w:rPr>
        <w:t xml:space="preserve">₃ (12.31 </w:t>
      </w:r>
      <w:proofErr w:type="spellStart"/>
      <w:r w:rsidRPr="00437B38">
        <w:rPr>
          <w:lang w:val="el-GR"/>
        </w:rPr>
        <w:t>wt</w:t>
      </w:r>
      <w:proofErr w:type="spellEnd"/>
      <w:r w:rsidRPr="00437B38">
        <w:rPr>
          <w:lang w:val="el-GR"/>
        </w:rPr>
        <w:t xml:space="preserve">%), με </w:t>
      </w:r>
      <w:proofErr w:type="spellStart"/>
      <w:r w:rsidRPr="00437B38">
        <w:rPr>
          <w:lang w:val="el-GR"/>
        </w:rPr>
        <w:t>Ca</w:t>
      </w:r>
      <w:proofErr w:type="spellEnd"/>
      <w:r w:rsidRPr="00437B38">
        <w:rPr>
          <w:lang w:val="el-GR"/>
        </w:rPr>
        <w:t xml:space="preserve">, K, </w:t>
      </w:r>
      <w:proofErr w:type="spellStart"/>
      <w:r w:rsidRPr="00437B38">
        <w:rPr>
          <w:lang w:val="el-GR"/>
        </w:rPr>
        <w:t>Na</w:t>
      </w:r>
      <w:proofErr w:type="spellEnd"/>
      <w:r w:rsidRPr="00437B38">
        <w:rPr>
          <w:lang w:val="el-GR"/>
        </w:rPr>
        <w:t xml:space="preserve"> και </w:t>
      </w:r>
      <w:proofErr w:type="spellStart"/>
      <w:r w:rsidRPr="00437B38">
        <w:rPr>
          <w:lang w:val="el-GR"/>
        </w:rPr>
        <w:t>Mg</w:t>
      </w:r>
      <w:proofErr w:type="spellEnd"/>
      <w:r w:rsidRPr="00437B38">
        <w:rPr>
          <w:lang w:val="el-GR"/>
        </w:rPr>
        <w:t xml:space="preserve"> σε επαρκή επίπεδα. Ο υπολογισμένος χημικός τύπος του αποδίδεται ως </w:t>
      </w:r>
      <w:proofErr w:type="spellStart"/>
      <w:r w:rsidRPr="00437B38">
        <w:rPr>
          <w:lang w:val="el-GR"/>
        </w:rPr>
        <w:t>Ca</w:t>
      </w:r>
      <w:proofErr w:type="spellEnd"/>
      <w:r w:rsidRPr="00437B38">
        <w:rPr>
          <w:lang w:val="el-GR"/>
        </w:rPr>
        <w:t>₁.₅K₁.₂</w:t>
      </w:r>
      <w:proofErr w:type="spellStart"/>
      <w:r w:rsidRPr="00437B38">
        <w:rPr>
          <w:lang w:val="el-GR"/>
        </w:rPr>
        <w:t>Mg</w:t>
      </w:r>
      <w:proofErr w:type="spellEnd"/>
      <w:r w:rsidRPr="00437B38">
        <w:rPr>
          <w:lang w:val="el-GR"/>
        </w:rPr>
        <w:t>₀.₇</w:t>
      </w:r>
      <w:proofErr w:type="spellStart"/>
      <w:r w:rsidRPr="00437B38">
        <w:rPr>
          <w:lang w:val="el-GR"/>
        </w:rPr>
        <w:t>Na</w:t>
      </w:r>
      <w:proofErr w:type="spellEnd"/>
      <w:r w:rsidRPr="00437B38">
        <w:rPr>
          <w:lang w:val="el-GR"/>
        </w:rPr>
        <w:t>₀.₅</w:t>
      </w:r>
      <w:proofErr w:type="spellStart"/>
      <w:r w:rsidRPr="00437B38">
        <w:rPr>
          <w:lang w:val="el-GR"/>
        </w:rPr>
        <w:t>Al</w:t>
      </w:r>
      <w:proofErr w:type="spellEnd"/>
      <w:r w:rsidRPr="00437B38">
        <w:rPr>
          <w:lang w:val="el-GR"/>
        </w:rPr>
        <w:t>₆.₄</w:t>
      </w:r>
      <w:proofErr w:type="spellStart"/>
      <w:r w:rsidRPr="00437B38">
        <w:rPr>
          <w:lang w:val="el-GR"/>
        </w:rPr>
        <w:t>Si</w:t>
      </w:r>
      <w:proofErr w:type="spellEnd"/>
      <w:r w:rsidRPr="00437B38">
        <w:rPr>
          <w:lang w:val="el-GR"/>
        </w:rPr>
        <w:t>₂₉.₇O₇₂·19H₂O.</w:t>
      </w:r>
    </w:p>
    <w:p w14:paraId="327AA7BE" w14:textId="77777777" w:rsidR="00437B38" w:rsidRPr="00437B38" w:rsidRDefault="00437B38" w:rsidP="00437B38">
      <w:pPr>
        <w:spacing w:after="120" w:line="276" w:lineRule="auto"/>
        <w:jc w:val="both"/>
        <w:rPr>
          <w:lang w:val="el-GR"/>
        </w:rPr>
      </w:pPr>
      <w:r w:rsidRPr="00437B38">
        <w:rPr>
          <w:lang w:val="el-GR"/>
        </w:rPr>
        <w:t xml:space="preserve">Το δείγμα </w:t>
      </w:r>
      <w:r w:rsidRPr="00437B38">
        <w:rPr>
          <w:b/>
          <w:bCs/>
          <w:lang w:val="el-GR"/>
        </w:rPr>
        <w:t>clin1</w:t>
      </w:r>
      <w:r w:rsidRPr="00437B38">
        <w:rPr>
          <w:lang w:val="el-GR"/>
        </w:rPr>
        <w:t xml:space="preserve"> παρουσιάζει παρόμοια ορυκτολογική εικόνα, αποτελούμενο κυρίως από </w:t>
      </w:r>
      <w:proofErr w:type="spellStart"/>
      <w:r w:rsidRPr="00437B38">
        <w:rPr>
          <w:lang w:val="el-GR"/>
        </w:rPr>
        <w:t>κλινοπτιλόλιθο</w:t>
      </w:r>
      <w:proofErr w:type="spellEnd"/>
      <w:r w:rsidRPr="00437B38">
        <w:rPr>
          <w:lang w:val="el-GR"/>
        </w:rPr>
        <w:t xml:space="preserve"> (78 </w:t>
      </w:r>
      <w:proofErr w:type="spellStart"/>
      <w:r w:rsidRPr="00437B38">
        <w:rPr>
          <w:lang w:val="en-US"/>
        </w:rPr>
        <w:t>wt</w:t>
      </w:r>
      <w:proofErr w:type="spellEnd"/>
      <w:r w:rsidRPr="00437B38">
        <w:rPr>
          <w:lang w:val="el-GR"/>
        </w:rPr>
        <w:t xml:space="preserve">%) με μικρές ποσότητες χαλαζία, </w:t>
      </w:r>
      <w:proofErr w:type="spellStart"/>
      <w:r w:rsidRPr="00437B38">
        <w:rPr>
          <w:lang w:val="el-GR"/>
        </w:rPr>
        <w:t>χριστοβαλίτη</w:t>
      </w:r>
      <w:proofErr w:type="spellEnd"/>
      <w:r w:rsidRPr="00437B38">
        <w:rPr>
          <w:lang w:val="el-GR"/>
        </w:rPr>
        <w:t xml:space="preserve"> (6 </w:t>
      </w:r>
      <w:proofErr w:type="spellStart"/>
      <w:r w:rsidRPr="00437B38">
        <w:rPr>
          <w:lang w:val="el-GR"/>
        </w:rPr>
        <w:t>wt</w:t>
      </w:r>
      <w:proofErr w:type="spellEnd"/>
      <w:r w:rsidRPr="00437B38">
        <w:rPr>
          <w:lang w:val="el-GR"/>
        </w:rPr>
        <w:t xml:space="preserve">%) και αργιλικών ορυκτών (1 </w:t>
      </w:r>
      <w:proofErr w:type="spellStart"/>
      <w:r w:rsidRPr="00437B38">
        <w:rPr>
          <w:lang w:val="el-GR"/>
        </w:rPr>
        <w:t>wt</w:t>
      </w:r>
      <w:proofErr w:type="spellEnd"/>
      <w:r w:rsidRPr="00437B38">
        <w:rPr>
          <w:lang w:val="el-GR"/>
        </w:rPr>
        <w:t xml:space="preserve">%), τα οποία συνυπάρχουν σε </w:t>
      </w:r>
      <w:proofErr w:type="spellStart"/>
      <w:r w:rsidRPr="00437B38">
        <w:rPr>
          <w:lang w:val="el-GR"/>
        </w:rPr>
        <w:t>μικροπορώδη</w:t>
      </w:r>
      <w:proofErr w:type="spellEnd"/>
      <w:r w:rsidRPr="00437B38">
        <w:rPr>
          <w:lang w:val="el-GR"/>
        </w:rPr>
        <w:t xml:space="preserve"> και άμορφη φάση. Η χημική του σύσταση αποδίδεται από τον τύπο </w:t>
      </w:r>
      <w:proofErr w:type="spellStart"/>
      <w:r w:rsidRPr="00437B38">
        <w:rPr>
          <w:lang w:val="el-GR"/>
        </w:rPr>
        <w:t>Ca</w:t>
      </w:r>
      <w:proofErr w:type="spellEnd"/>
      <w:r w:rsidRPr="00437B38">
        <w:rPr>
          <w:lang w:val="el-GR"/>
        </w:rPr>
        <w:t>₁.₈K₀.₉</w:t>
      </w:r>
      <w:proofErr w:type="spellStart"/>
      <w:r w:rsidRPr="00437B38">
        <w:rPr>
          <w:lang w:val="el-GR"/>
        </w:rPr>
        <w:t>Mg</w:t>
      </w:r>
      <w:proofErr w:type="spellEnd"/>
      <w:r w:rsidRPr="00437B38">
        <w:rPr>
          <w:lang w:val="el-GR"/>
        </w:rPr>
        <w:t>₀.₆</w:t>
      </w:r>
      <w:proofErr w:type="spellStart"/>
      <w:r w:rsidRPr="00437B38">
        <w:rPr>
          <w:lang w:val="el-GR"/>
        </w:rPr>
        <w:t>Na</w:t>
      </w:r>
      <w:proofErr w:type="spellEnd"/>
      <w:r w:rsidRPr="00437B38">
        <w:rPr>
          <w:lang w:val="el-GR"/>
        </w:rPr>
        <w:t>₀.₅</w:t>
      </w:r>
      <w:proofErr w:type="spellStart"/>
      <w:r w:rsidRPr="00437B38">
        <w:rPr>
          <w:lang w:val="el-GR"/>
        </w:rPr>
        <w:t>Al</w:t>
      </w:r>
      <w:proofErr w:type="spellEnd"/>
      <w:r w:rsidRPr="00437B38">
        <w:rPr>
          <w:lang w:val="el-GR"/>
        </w:rPr>
        <w:t>₆.₄</w:t>
      </w:r>
      <w:proofErr w:type="spellStart"/>
      <w:r w:rsidRPr="00437B38">
        <w:rPr>
          <w:lang w:val="el-GR"/>
        </w:rPr>
        <w:t>Si</w:t>
      </w:r>
      <w:proofErr w:type="spellEnd"/>
      <w:r w:rsidRPr="00437B38">
        <w:rPr>
          <w:lang w:val="el-GR"/>
        </w:rPr>
        <w:t xml:space="preserve">₂₉.₆O₇₂·20H₂O, ενώ η </w:t>
      </w:r>
      <w:proofErr w:type="spellStart"/>
      <w:r w:rsidRPr="00437B38">
        <w:rPr>
          <w:lang w:val="el-GR"/>
        </w:rPr>
        <w:t>ιοντοανταλλακτική</w:t>
      </w:r>
      <w:proofErr w:type="spellEnd"/>
      <w:r w:rsidRPr="00437B38">
        <w:rPr>
          <w:lang w:val="el-GR"/>
        </w:rPr>
        <w:t xml:space="preserve"> του ικανότητα (CEC) υπολογίστηκε στα 181 </w:t>
      </w:r>
      <w:proofErr w:type="spellStart"/>
      <w:r w:rsidRPr="00437B38">
        <w:rPr>
          <w:lang w:val="el-GR"/>
        </w:rPr>
        <w:t>meq</w:t>
      </w:r>
      <w:proofErr w:type="spellEnd"/>
      <w:r w:rsidRPr="00437B38">
        <w:rPr>
          <w:lang w:val="el-GR"/>
        </w:rPr>
        <w:t>/100 g. Χημικά, περιέχει παρόμοια σύσταση με clin1 (</w:t>
      </w:r>
      <w:proofErr w:type="spellStart"/>
      <w:r w:rsidRPr="00437B38">
        <w:rPr>
          <w:lang w:val="el-GR"/>
        </w:rPr>
        <w:t>SiO</w:t>
      </w:r>
      <w:proofErr w:type="spellEnd"/>
      <w:r w:rsidRPr="00437B38">
        <w:rPr>
          <w:lang w:val="el-GR"/>
        </w:rPr>
        <w:t xml:space="preserve">₂ 65.96 </w:t>
      </w:r>
      <w:proofErr w:type="spellStart"/>
      <w:r w:rsidRPr="00437B38">
        <w:rPr>
          <w:lang w:val="el-GR"/>
        </w:rPr>
        <w:t>wt</w:t>
      </w:r>
      <w:proofErr w:type="spellEnd"/>
      <w:r w:rsidRPr="00437B38">
        <w:rPr>
          <w:lang w:val="el-GR"/>
        </w:rPr>
        <w:t xml:space="preserve">%, </w:t>
      </w:r>
      <w:proofErr w:type="spellStart"/>
      <w:r w:rsidRPr="00437B38">
        <w:rPr>
          <w:lang w:val="el-GR"/>
        </w:rPr>
        <w:t>Al₂O</w:t>
      </w:r>
      <w:proofErr w:type="spellEnd"/>
      <w:r w:rsidRPr="00437B38">
        <w:rPr>
          <w:lang w:val="el-GR"/>
        </w:rPr>
        <w:t xml:space="preserve">₃ 11.62 </w:t>
      </w:r>
      <w:proofErr w:type="spellStart"/>
      <w:r w:rsidRPr="00437B38">
        <w:rPr>
          <w:lang w:val="el-GR"/>
        </w:rPr>
        <w:t>wt</w:t>
      </w:r>
      <w:proofErr w:type="spellEnd"/>
      <w:r w:rsidRPr="00437B38">
        <w:rPr>
          <w:lang w:val="el-GR"/>
        </w:rPr>
        <w:t xml:space="preserve">%), με ελαφρώς υψηλότερο K και </w:t>
      </w:r>
      <w:proofErr w:type="spellStart"/>
      <w:r w:rsidRPr="00437B38">
        <w:rPr>
          <w:lang w:val="el-GR"/>
        </w:rPr>
        <w:t>Na</w:t>
      </w:r>
      <w:proofErr w:type="spellEnd"/>
      <w:r w:rsidRPr="00437B38">
        <w:rPr>
          <w:lang w:val="el-GR"/>
        </w:rPr>
        <w:t xml:space="preserve">, υποδεικνύοντας σταθερή HEU-δομή και ισχυρή ανταλλακτική δραστικότητα. Η αυξημένη περιεκτικότητα σε </w:t>
      </w:r>
      <w:proofErr w:type="spellStart"/>
      <w:r w:rsidRPr="00437B38">
        <w:rPr>
          <w:lang w:val="el-GR"/>
        </w:rPr>
        <w:t>Ca</w:t>
      </w:r>
      <w:proofErr w:type="spellEnd"/>
      <w:r w:rsidRPr="00437B38">
        <w:rPr>
          <w:lang w:val="el-GR"/>
        </w:rPr>
        <w:t xml:space="preserve"> και K συμβάλλει στη σταθερότητα της δομής του και στην ενισχυμένη ικανότητα ανταλλαγής </w:t>
      </w:r>
      <w:proofErr w:type="spellStart"/>
      <w:r w:rsidRPr="00437B38">
        <w:rPr>
          <w:lang w:val="el-GR"/>
        </w:rPr>
        <w:t>κατιόντων</w:t>
      </w:r>
      <w:proofErr w:type="spellEnd"/>
      <w:r w:rsidRPr="00437B38">
        <w:rPr>
          <w:lang w:val="el-GR"/>
        </w:rPr>
        <w:t>.</w:t>
      </w:r>
    </w:p>
    <w:p w14:paraId="2681F180" w14:textId="77777777" w:rsidR="00437B38" w:rsidRPr="00437B38" w:rsidRDefault="00437B38" w:rsidP="00437B38">
      <w:pPr>
        <w:spacing w:after="120" w:line="276" w:lineRule="auto"/>
        <w:jc w:val="both"/>
        <w:rPr>
          <w:lang w:val="el-GR"/>
        </w:rPr>
      </w:pPr>
      <w:r w:rsidRPr="00437B38">
        <w:rPr>
          <w:lang w:val="el-GR"/>
        </w:rPr>
        <w:t xml:space="preserve">Το δείγμα </w:t>
      </w:r>
      <w:proofErr w:type="spellStart"/>
      <w:r w:rsidRPr="00437B38">
        <w:rPr>
          <w:b/>
          <w:bCs/>
          <w:lang w:val="el-GR"/>
        </w:rPr>
        <w:t>chab</w:t>
      </w:r>
      <w:proofErr w:type="spellEnd"/>
      <w:r w:rsidRPr="00437B38">
        <w:rPr>
          <w:lang w:val="el-GR"/>
        </w:rPr>
        <w:t xml:space="preserve">, ιταλικής προέλευσης, αντιπροσωπεύει </w:t>
      </w:r>
      <w:proofErr w:type="spellStart"/>
      <w:r w:rsidRPr="00437B38">
        <w:rPr>
          <w:lang w:val="el-GR"/>
        </w:rPr>
        <w:t>ζεολιθικό</w:t>
      </w:r>
      <w:proofErr w:type="spellEnd"/>
      <w:r w:rsidRPr="00437B38">
        <w:rPr>
          <w:lang w:val="el-GR"/>
        </w:rPr>
        <w:t xml:space="preserve"> </w:t>
      </w:r>
      <w:proofErr w:type="spellStart"/>
      <w:r w:rsidRPr="00437B38">
        <w:rPr>
          <w:lang w:val="el-GR"/>
        </w:rPr>
        <w:t>τόφφο</w:t>
      </w:r>
      <w:proofErr w:type="spellEnd"/>
      <w:r w:rsidRPr="00437B38">
        <w:rPr>
          <w:lang w:val="el-GR"/>
        </w:rPr>
        <w:t xml:space="preserve"> τύπου </w:t>
      </w:r>
      <w:proofErr w:type="spellStart"/>
      <w:r w:rsidRPr="00437B38">
        <w:rPr>
          <w:i/>
          <w:iCs/>
          <w:lang w:val="el-GR"/>
        </w:rPr>
        <w:t>chabazitic</w:t>
      </w:r>
      <w:proofErr w:type="spellEnd"/>
      <w:r w:rsidRPr="00437B38">
        <w:rPr>
          <w:i/>
          <w:iCs/>
          <w:lang w:val="el-GR"/>
        </w:rPr>
        <w:t>/</w:t>
      </w:r>
      <w:proofErr w:type="spellStart"/>
      <w:r w:rsidRPr="00437B38">
        <w:rPr>
          <w:i/>
          <w:iCs/>
          <w:lang w:val="el-GR"/>
        </w:rPr>
        <w:t>phillipsitic</w:t>
      </w:r>
      <w:proofErr w:type="spellEnd"/>
      <w:r w:rsidRPr="00437B38">
        <w:rPr>
          <w:i/>
          <w:iCs/>
          <w:lang w:val="el-GR"/>
        </w:rPr>
        <w:t xml:space="preserve"> </w:t>
      </w:r>
      <w:proofErr w:type="spellStart"/>
      <w:r w:rsidRPr="00437B38">
        <w:rPr>
          <w:i/>
          <w:iCs/>
          <w:lang w:val="el-GR"/>
        </w:rPr>
        <w:t>tuff</w:t>
      </w:r>
      <w:proofErr w:type="spellEnd"/>
      <w:r w:rsidRPr="00437B38">
        <w:rPr>
          <w:lang w:val="el-GR"/>
        </w:rPr>
        <w:t xml:space="preserve">. Ορυκτολογικά αποτελείται από 49 </w:t>
      </w:r>
      <w:proofErr w:type="spellStart"/>
      <w:r w:rsidRPr="00437B38">
        <w:rPr>
          <w:lang w:val="el-GR"/>
        </w:rPr>
        <w:t>wt</w:t>
      </w:r>
      <w:proofErr w:type="spellEnd"/>
      <w:r w:rsidRPr="00437B38">
        <w:rPr>
          <w:lang w:val="el-GR"/>
        </w:rPr>
        <w:t xml:space="preserve">% </w:t>
      </w:r>
      <w:proofErr w:type="spellStart"/>
      <w:r w:rsidRPr="00437B38">
        <w:rPr>
          <w:lang w:val="el-GR"/>
        </w:rPr>
        <w:t>χαβαζίτη</w:t>
      </w:r>
      <w:proofErr w:type="spellEnd"/>
      <w:r w:rsidRPr="00437B38">
        <w:rPr>
          <w:lang w:val="el-GR"/>
        </w:rPr>
        <w:t xml:space="preserve">, 19 </w:t>
      </w:r>
      <w:proofErr w:type="spellStart"/>
      <w:r w:rsidRPr="00437B38">
        <w:rPr>
          <w:lang w:val="el-GR"/>
        </w:rPr>
        <w:t>wt</w:t>
      </w:r>
      <w:proofErr w:type="spellEnd"/>
      <w:r w:rsidRPr="00437B38">
        <w:rPr>
          <w:lang w:val="el-GR"/>
        </w:rPr>
        <w:t xml:space="preserve">% </w:t>
      </w:r>
      <w:proofErr w:type="spellStart"/>
      <w:r w:rsidRPr="00437B38">
        <w:rPr>
          <w:lang w:val="el-GR"/>
        </w:rPr>
        <w:lastRenderedPageBreak/>
        <w:t>φιλλιψίτη</w:t>
      </w:r>
      <w:proofErr w:type="spellEnd"/>
      <w:r w:rsidRPr="00437B38">
        <w:rPr>
          <w:lang w:val="el-GR"/>
        </w:rPr>
        <w:t xml:space="preserve">, 4 </w:t>
      </w:r>
      <w:proofErr w:type="spellStart"/>
      <w:r w:rsidRPr="00437B38">
        <w:rPr>
          <w:lang w:val="el-GR"/>
        </w:rPr>
        <w:t>wt</w:t>
      </w:r>
      <w:proofErr w:type="spellEnd"/>
      <w:r w:rsidRPr="00437B38">
        <w:rPr>
          <w:lang w:val="el-GR"/>
        </w:rPr>
        <w:t xml:space="preserve">% μαρμαρυγίες και αργιλικά ορυκτά, 15 </w:t>
      </w:r>
      <w:proofErr w:type="spellStart"/>
      <w:r w:rsidRPr="00437B38">
        <w:rPr>
          <w:lang w:val="el-GR"/>
        </w:rPr>
        <w:t>wt</w:t>
      </w:r>
      <w:proofErr w:type="spellEnd"/>
      <w:r w:rsidRPr="00437B38">
        <w:rPr>
          <w:lang w:val="el-GR"/>
        </w:rPr>
        <w:t xml:space="preserve">% μη </w:t>
      </w:r>
      <w:proofErr w:type="spellStart"/>
      <w:r w:rsidRPr="00437B38">
        <w:rPr>
          <w:lang w:val="el-GR"/>
        </w:rPr>
        <w:t>μικροπορώδη</w:t>
      </w:r>
      <w:proofErr w:type="spellEnd"/>
      <w:r w:rsidRPr="00437B38">
        <w:rPr>
          <w:lang w:val="el-GR"/>
        </w:rPr>
        <w:t xml:space="preserve"> ορυκτά (χαλαζία, </w:t>
      </w:r>
      <w:proofErr w:type="spellStart"/>
      <w:r w:rsidRPr="00437B38">
        <w:rPr>
          <w:lang w:val="el-GR"/>
        </w:rPr>
        <w:t>χριστοβαλίτη</w:t>
      </w:r>
      <w:proofErr w:type="spellEnd"/>
      <w:r w:rsidRPr="00437B38">
        <w:rPr>
          <w:lang w:val="el-GR"/>
        </w:rPr>
        <w:t xml:space="preserve"> και </w:t>
      </w:r>
      <w:proofErr w:type="spellStart"/>
      <w:r w:rsidRPr="00437B38">
        <w:rPr>
          <w:lang w:val="el-GR"/>
        </w:rPr>
        <w:t>άστριους</w:t>
      </w:r>
      <w:proofErr w:type="spellEnd"/>
      <w:r w:rsidRPr="00437B38">
        <w:rPr>
          <w:lang w:val="el-GR"/>
        </w:rPr>
        <w:t xml:space="preserve">) και 13 </w:t>
      </w:r>
      <w:proofErr w:type="spellStart"/>
      <w:r w:rsidRPr="00437B38">
        <w:rPr>
          <w:lang w:val="el-GR"/>
        </w:rPr>
        <w:t>wt</w:t>
      </w:r>
      <w:proofErr w:type="spellEnd"/>
      <w:r w:rsidRPr="00437B38">
        <w:rPr>
          <w:lang w:val="el-GR"/>
        </w:rPr>
        <w:t xml:space="preserve">% άμορφο υλικό. Ο χημικός τύπος του ζεόλιθου υπολογίζεται </w:t>
      </w:r>
      <w:proofErr w:type="spellStart"/>
      <w:r w:rsidRPr="00437B38">
        <w:rPr>
          <w:lang w:val="el-GR"/>
        </w:rPr>
        <w:t>Ca</w:t>
      </w:r>
      <w:proofErr w:type="spellEnd"/>
      <w:r w:rsidRPr="00437B38">
        <w:rPr>
          <w:lang w:val="el-GR"/>
        </w:rPr>
        <w:t>₁.₅K₀.₇</w:t>
      </w:r>
      <w:proofErr w:type="spellStart"/>
      <w:r w:rsidRPr="00437B38">
        <w:rPr>
          <w:lang w:val="el-GR"/>
        </w:rPr>
        <w:t>Na</w:t>
      </w:r>
      <w:proofErr w:type="spellEnd"/>
      <w:r w:rsidRPr="00437B38">
        <w:rPr>
          <w:lang w:val="el-GR"/>
        </w:rPr>
        <w:t>₀.₂</w:t>
      </w:r>
      <w:proofErr w:type="spellStart"/>
      <w:r w:rsidRPr="00437B38">
        <w:rPr>
          <w:lang w:val="el-GR"/>
        </w:rPr>
        <w:t>Al</w:t>
      </w:r>
      <w:proofErr w:type="spellEnd"/>
      <w:r w:rsidRPr="00437B38">
        <w:rPr>
          <w:lang w:val="el-GR"/>
        </w:rPr>
        <w:t>₃.₀</w:t>
      </w:r>
      <w:proofErr w:type="spellStart"/>
      <w:r w:rsidRPr="00437B38">
        <w:rPr>
          <w:lang w:val="el-GR"/>
        </w:rPr>
        <w:t>Si</w:t>
      </w:r>
      <w:proofErr w:type="spellEnd"/>
      <w:r w:rsidRPr="00437B38">
        <w:rPr>
          <w:lang w:val="el-GR"/>
        </w:rPr>
        <w:t xml:space="preserve">₈.₉O₂₄·12H₂O, ενώ η </w:t>
      </w:r>
      <w:proofErr w:type="spellStart"/>
      <w:r w:rsidRPr="00437B38">
        <w:rPr>
          <w:lang w:val="el-GR"/>
        </w:rPr>
        <w:t>ιοντοανταλλακτική</w:t>
      </w:r>
      <w:proofErr w:type="spellEnd"/>
      <w:r w:rsidRPr="00437B38">
        <w:rPr>
          <w:lang w:val="el-GR"/>
        </w:rPr>
        <w:t xml:space="preserve"> του ικανότητα (CEC) μετρήθηκε στα 179 </w:t>
      </w:r>
      <w:proofErr w:type="spellStart"/>
      <w:r w:rsidRPr="00437B38">
        <w:rPr>
          <w:lang w:val="el-GR"/>
        </w:rPr>
        <w:t>meq</w:t>
      </w:r>
      <w:proofErr w:type="spellEnd"/>
      <w:r w:rsidRPr="00437B38">
        <w:rPr>
          <w:lang w:val="el-GR"/>
        </w:rPr>
        <w:t xml:space="preserve">/100 g, τιμή που υποδεικνύει υψηλή δραστικότητα, συγκρίσιμη με εκείνη των ελληνικών φυσικών </w:t>
      </w:r>
      <w:proofErr w:type="spellStart"/>
      <w:r w:rsidRPr="00437B38">
        <w:rPr>
          <w:lang w:val="el-GR"/>
        </w:rPr>
        <w:t>ζεολίθων</w:t>
      </w:r>
      <w:proofErr w:type="spellEnd"/>
      <w:r w:rsidRPr="00437B38">
        <w:rPr>
          <w:lang w:val="el-GR"/>
        </w:rPr>
        <w:t xml:space="preserve">. Περιέχει χαμηλότερο </w:t>
      </w:r>
      <w:proofErr w:type="spellStart"/>
      <w:r w:rsidRPr="00437B38">
        <w:rPr>
          <w:lang w:val="el-GR"/>
        </w:rPr>
        <w:t>SiO</w:t>
      </w:r>
      <w:proofErr w:type="spellEnd"/>
      <w:r w:rsidRPr="00437B38">
        <w:rPr>
          <w:lang w:val="el-GR"/>
        </w:rPr>
        <w:t xml:space="preserve">₂ (53.17 </w:t>
      </w:r>
      <w:proofErr w:type="spellStart"/>
      <w:r w:rsidRPr="00437B38">
        <w:rPr>
          <w:lang w:val="el-GR"/>
        </w:rPr>
        <w:t>wt</w:t>
      </w:r>
      <w:proofErr w:type="spellEnd"/>
      <w:r w:rsidRPr="00437B38">
        <w:rPr>
          <w:lang w:val="el-GR"/>
        </w:rPr>
        <w:t xml:space="preserve">%) και υψηλότερο </w:t>
      </w:r>
      <w:proofErr w:type="spellStart"/>
      <w:r w:rsidRPr="00437B38">
        <w:rPr>
          <w:lang w:val="el-GR"/>
        </w:rPr>
        <w:t>Al₂O</w:t>
      </w:r>
      <w:proofErr w:type="spellEnd"/>
      <w:r w:rsidRPr="00437B38">
        <w:rPr>
          <w:lang w:val="el-GR"/>
        </w:rPr>
        <w:t xml:space="preserve">₃ (15.31 </w:t>
      </w:r>
      <w:proofErr w:type="spellStart"/>
      <w:r w:rsidRPr="00437B38">
        <w:rPr>
          <w:lang w:val="el-GR"/>
        </w:rPr>
        <w:t>wt</w:t>
      </w:r>
      <w:proofErr w:type="spellEnd"/>
      <w:r w:rsidRPr="00437B38">
        <w:rPr>
          <w:lang w:val="el-GR"/>
        </w:rPr>
        <w:t xml:space="preserve">%) συγκριτικά με τα δείγματα </w:t>
      </w:r>
      <w:r w:rsidRPr="00437B38">
        <w:rPr>
          <w:lang w:val="en-US"/>
        </w:rPr>
        <w:t>clin</w:t>
      </w:r>
      <w:r w:rsidRPr="00437B38">
        <w:rPr>
          <w:lang w:val="el-GR"/>
        </w:rPr>
        <w:t xml:space="preserve">1, </w:t>
      </w:r>
      <w:r w:rsidRPr="00437B38">
        <w:rPr>
          <w:lang w:val="en-US"/>
        </w:rPr>
        <w:t>clin</w:t>
      </w:r>
      <w:r w:rsidRPr="00437B38">
        <w:rPr>
          <w:lang w:val="el-GR"/>
        </w:rPr>
        <w:t xml:space="preserve">2, με αυξημένο </w:t>
      </w:r>
      <w:proofErr w:type="spellStart"/>
      <w:r w:rsidRPr="00437B38">
        <w:rPr>
          <w:lang w:val="el-GR"/>
        </w:rPr>
        <w:t>Ca</w:t>
      </w:r>
      <w:proofErr w:type="spellEnd"/>
      <w:r w:rsidRPr="00437B38">
        <w:rPr>
          <w:lang w:val="el-GR"/>
        </w:rPr>
        <w:t xml:space="preserve"> και H₂O, αντικατοπτρίζοντας πολυφασικό χαρακτήρα (</w:t>
      </w:r>
      <w:proofErr w:type="spellStart"/>
      <w:r w:rsidRPr="00437B38">
        <w:rPr>
          <w:lang w:val="el-GR"/>
        </w:rPr>
        <w:t>χαβαζίτης</w:t>
      </w:r>
      <w:proofErr w:type="spellEnd"/>
      <w:r w:rsidRPr="00437B38">
        <w:rPr>
          <w:lang w:val="el-GR"/>
        </w:rPr>
        <w:t>–</w:t>
      </w:r>
      <w:proofErr w:type="spellStart"/>
      <w:r w:rsidRPr="00437B38">
        <w:rPr>
          <w:lang w:val="el-GR"/>
        </w:rPr>
        <w:t>φιλλιψίτης</w:t>
      </w:r>
      <w:proofErr w:type="spellEnd"/>
      <w:r w:rsidRPr="00437B38">
        <w:rPr>
          <w:lang w:val="el-GR"/>
        </w:rPr>
        <w:t>).</w:t>
      </w:r>
    </w:p>
    <w:p w14:paraId="621A8E4B" w14:textId="77777777" w:rsidR="00437B38" w:rsidRPr="00437B38" w:rsidRDefault="00437B38" w:rsidP="00437B38">
      <w:pPr>
        <w:spacing w:after="120" w:line="276" w:lineRule="auto"/>
        <w:jc w:val="both"/>
        <w:rPr>
          <w:lang w:val="el-GR"/>
        </w:rPr>
      </w:pPr>
      <w:r w:rsidRPr="00437B38">
        <w:rPr>
          <w:lang w:val="el-GR"/>
        </w:rPr>
        <w:t xml:space="preserve">Με βάση τον λόγο </w:t>
      </w:r>
      <w:proofErr w:type="spellStart"/>
      <w:r w:rsidRPr="00437B38">
        <w:rPr>
          <w:lang w:val="el-GR"/>
        </w:rPr>
        <w:t>Si</w:t>
      </w:r>
      <w:proofErr w:type="spellEnd"/>
      <w:r w:rsidRPr="00437B38">
        <w:rPr>
          <w:lang w:val="el-GR"/>
        </w:rPr>
        <w:t>/</w:t>
      </w:r>
      <w:proofErr w:type="spellStart"/>
      <w:r w:rsidRPr="00437B38">
        <w:rPr>
          <w:lang w:val="el-GR"/>
        </w:rPr>
        <w:t>Al</w:t>
      </w:r>
      <w:proofErr w:type="spellEnd"/>
      <w:r w:rsidRPr="00437B38">
        <w:rPr>
          <w:lang w:val="el-GR"/>
        </w:rPr>
        <w:t>, τα δείγματα clin1 και clin2 κατατάσσονται σε ζεόλιθους τύπου-HEU (</w:t>
      </w:r>
      <w:proofErr w:type="spellStart"/>
      <w:r w:rsidRPr="00437B38">
        <w:rPr>
          <w:lang w:val="el-GR"/>
        </w:rPr>
        <w:t>κλινοπτιλόλιθος</w:t>
      </w:r>
      <w:proofErr w:type="spellEnd"/>
      <w:r w:rsidRPr="00437B38">
        <w:rPr>
          <w:lang w:val="el-GR"/>
        </w:rPr>
        <w:t xml:space="preserve">) με </w:t>
      </w:r>
      <w:proofErr w:type="spellStart"/>
      <w:r w:rsidRPr="00437B38">
        <w:rPr>
          <w:lang w:val="el-GR"/>
        </w:rPr>
        <w:t>Ca</w:t>
      </w:r>
      <w:proofErr w:type="spellEnd"/>
      <w:r w:rsidRPr="00437B38">
        <w:rPr>
          <w:lang w:val="el-GR"/>
        </w:rPr>
        <w:t xml:space="preserve">, K, </w:t>
      </w:r>
      <w:proofErr w:type="spellStart"/>
      <w:r w:rsidRPr="00437B38">
        <w:rPr>
          <w:lang w:val="el-GR"/>
        </w:rPr>
        <w:t>Na</w:t>
      </w:r>
      <w:proofErr w:type="spellEnd"/>
      <w:r w:rsidRPr="00437B38">
        <w:rPr>
          <w:lang w:val="el-GR"/>
        </w:rPr>
        <w:t xml:space="preserve"> και </w:t>
      </w:r>
      <w:proofErr w:type="spellStart"/>
      <w:r w:rsidRPr="00437B38">
        <w:rPr>
          <w:lang w:val="el-GR"/>
        </w:rPr>
        <w:t>Mg</w:t>
      </w:r>
      <w:proofErr w:type="spellEnd"/>
      <w:r w:rsidRPr="00437B38">
        <w:rPr>
          <w:lang w:val="el-GR"/>
        </w:rPr>
        <w:t xml:space="preserve"> ως ανταλλάξιμα </w:t>
      </w:r>
      <w:proofErr w:type="spellStart"/>
      <w:r w:rsidRPr="00437B38">
        <w:rPr>
          <w:lang w:val="el-GR"/>
        </w:rPr>
        <w:t>κατιόντα</w:t>
      </w:r>
      <w:proofErr w:type="spellEnd"/>
      <w:r w:rsidRPr="00437B38">
        <w:rPr>
          <w:lang w:val="el-GR"/>
        </w:rPr>
        <w:t xml:space="preserve">, ενώ το </w:t>
      </w:r>
      <w:proofErr w:type="spellStart"/>
      <w:r w:rsidRPr="00437B38">
        <w:rPr>
          <w:lang w:val="el-GR"/>
        </w:rPr>
        <w:t>chab</w:t>
      </w:r>
      <w:proofErr w:type="spellEnd"/>
      <w:r w:rsidRPr="00437B38">
        <w:rPr>
          <w:lang w:val="el-GR"/>
        </w:rPr>
        <w:t xml:space="preserve"> ανήκει σε </w:t>
      </w:r>
      <w:proofErr w:type="spellStart"/>
      <w:r w:rsidRPr="00437B38">
        <w:rPr>
          <w:lang w:val="el-GR"/>
        </w:rPr>
        <w:t>πολυζεολιθική</w:t>
      </w:r>
      <w:proofErr w:type="spellEnd"/>
      <w:r w:rsidRPr="00437B38">
        <w:rPr>
          <w:lang w:val="el-GR"/>
        </w:rPr>
        <w:t xml:space="preserve"> φάση τύπου </w:t>
      </w:r>
      <w:proofErr w:type="spellStart"/>
      <w:r w:rsidRPr="00437B38">
        <w:rPr>
          <w:lang w:val="el-GR"/>
        </w:rPr>
        <w:t>χαβαζίτη</w:t>
      </w:r>
      <w:proofErr w:type="spellEnd"/>
      <w:r w:rsidRPr="00437B38">
        <w:rPr>
          <w:lang w:val="el-GR"/>
        </w:rPr>
        <w:t>–</w:t>
      </w:r>
      <w:proofErr w:type="spellStart"/>
      <w:r w:rsidRPr="00437B38">
        <w:rPr>
          <w:lang w:val="el-GR"/>
        </w:rPr>
        <w:t>φιλλιψίτη</w:t>
      </w:r>
      <w:proofErr w:type="spellEnd"/>
      <w:r w:rsidRPr="00437B38">
        <w:rPr>
          <w:lang w:val="el-GR"/>
        </w:rPr>
        <w:t xml:space="preserve"> (CHA/PHI). Η διαφοροποίηση αυτή αντανακλά τη διαφορετική γεωλογική προέλευση και τη δομική ποικιλία των </w:t>
      </w:r>
      <w:proofErr w:type="spellStart"/>
      <w:r w:rsidRPr="00437B38">
        <w:rPr>
          <w:lang w:val="el-GR"/>
        </w:rPr>
        <w:t>ζεολιθικών</w:t>
      </w:r>
      <w:proofErr w:type="spellEnd"/>
      <w:r w:rsidRPr="00437B38">
        <w:rPr>
          <w:lang w:val="el-GR"/>
        </w:rPr>
        <w:t xml:space="preserve"> αποθέσεων.</w:t>
      </w:r>
    </w:p>
    <w:p w14:paraId="45BA9888" w14:textId="77777777" w:rsidR="00437B38" w:rsidRPr="00437B38" w:rsidRDefault="00437B38" w:rsidP="58DCA531">
      <w:pPr>
        <w:spacing w:after="120" w:line="276" w:lineRule="auto"/>
        <w:jc w:val="both"/>
        <w:rPr>
          <w:lang w:val="el-GR"/>
        </w:rPr>
      </w:pPr>
    </w:p>
    <w:p w14:paraId="4E36CE79" w14:textId="77777777" w:rsidR="00437B38" w:rsidRPr="00437B38" w:rsidRDefault="00437B38" w:rsidP="58DCA531">
      <w:pPr>
        <w:spacing w:after="120" w:line="276" w:lineRule="auto"/>
        <w:jc w:val="both"/>
        <w:rPr>
          <w:lang w:val="el-GR"/>
        </w:rPr>
      </w:pPr>
    </w:p>
    <w:p w14:paraId="2033CC21" w14:textId="77777777" w:rsidR="00437B38" w:rsidRPr="00437B38" w:rsidRDefault="00437B38" w:rsidP="58DCA531">
      <w:pPr>
        <w:spacing w:after="120" w:line="276" w:lineRule="auto"/>
        <w:jc w:val="both"/>
        <w:rPr>
          <w:lang w:val="el-GR"/>
        </w:rPr>
      </w:pPr>
    </w:p>
    <w:p w14:paraId="49FEFBE2" w14:textId="77777777" w:rsidR="00437B38" w:rsidRPr="00437B38" w:rsidRDefault="00437B38" w:rsidP="58DCA531">
      <w:pPr>
        <w:spacing w:after="120" w:line="276" w:lineRule="auto"/>
        <w:jc w:val="both"/>
        <w:rPr>
          <w:lang w:val="el-GR"/>
        </w:rPr>
      </w:pPr>
    </w:p>
    <w:p w14:paraId="09B86780" w14:textId="77777777" w:rsidR="00437B38" w:rsidRPr="00437B38" w:rsidRDefault="00437B38" w:rsidP="58DCA531">
      <w:pPr>
        <w:spacing w:after="120" w:line="276" w:lineRule="auto"/>
        <w:jc w:val="both"/>
        <w:rPr>
          <w:lang w:val="el-GR"/>
        </w:rPr>
      </w:pPr>
    </w:p>
    <w:p w14:paraId="4FAAA85F" w14:textId="77777777" w:rsidR="00437B38" w:rsidRPr="00437B38" w:rsidRDefault="00437B38" w:rsidP="58DCA531">
      <w:pPr>
        <w:spacing w:after="120" w:line="276" w:lineRule="auto"/>
        <w:jc w:val="both"/>
        <w:rPr>
          <w:lang w:val="el-GR"/>
        </w:rPr>
      </w:pPr>
    </w:p>
    <w:p w14:paraId="3BC03156" w14:textId="3A6D6C72" w:rsidR="006B1E59" w:rsidRDefault="006B1E59">
      <w:pPr>
        <w:rPr>
          <w:lang w:val="el-GR"/>
        </w:rPr>
      </w:pPr>
      <w:r>
        <w:rPr>
          <w:lang w:val="el-GR"/>
        </w:rPr>
        <w:br w:type="page"/>
      </w:r>
    </w:p>
    <w:p w14:paraId="12E6177A" w14:textId="77777777" w:rsidR="00437B38" w:rsidRPr="001A4AB1" w:rsidDel="00C01458" w:rsidRDefault="00437B38" w:rsidP="58DCA531">
      <w:pPr>
        <w:spacing w:after="120" w:line="276" w:lineRule="auto"/>
        <w:jc w:val="both"/>
        <w:rPr>
          <w:lang w:val="el-GR"/>
        </w:rPr>
      </w:pPr>
    </w:p>
    <w:p w14:paraId="7D5AEECB" w14:textId="77C5E703" w:rsidR="00845280" w:rsidRPr="00374659" w:rsidRDefault="58DCA531" w:rsidP="00374659">
      <w:pPr>
        <w:pStyle w:val="Heading1"/>
        <w:numPr>
          <w:ilvl w:val="0"/>
          <w:numId w:val="3"/>
        </w:numPr>
        <w:spacing w:line="276" w:lineRule="auto"/>
        <w:jc w:val="both"/>
        <w:rPr>
          <w:lang w:val="el-GR"/>
        </w:rPr>
      </w:pPr>
      <w:bookmarkStart w:id="5" w:name="_Toc184738480"/>
      <w:r w:rsidRPr="00374659">
        <w:rPr>
          <w:lang w:val="el-GR"/>
        </w:rPr>
        <w:t>ΣΥΝΟΨΗ ΚΑΙ ΣΥΜΠΕΡΑΣΜΑΤΑ</w:t>
      </w:r>
      <w:bookmarkEnd w:id="5"/>
    </w:p>
    <w:p w14:paraId="7909F251" w14:textId="77777777" w:rsidR="00437B38" w:rsidRDefault="00437B38" w:rsidP="58DCA531">
      <w:pPr>
        <w:spacing w:after="120" w:line="276" w:lineRule="auto"/>
        <w:jc w:val="both"/>
        <w:rPr>
          <w:i/>
          <w:iCs/>
          <w:lang w:val="en-US"/>
        </w:rPr>
      </w:pPr>
    </w:p>
    <w:p w14:paraId="5A8E3E11" w14:textId="424F5C7E" w:rsidR="00140CED" w:rsidRDefault="00252813" w:rsidP="00140CED">
      <w:pPr>
        <w:tabs>
          <w:tab w:val="left" w:pos="1020"/>
        </w:tabs>
        <w:jc w:val="both"/>
        <w:rPr>
          <w:lang w:val="el-GR"/>
        </w:rPr>
      </w:pPr>
      <w:r>
        <w:rPr>
          <w:lang w:val="el-GR"/>
        </w:rPr>
        <w:t>Η παρούσα μελέτη ανέδειξε τη δυνατότητα χρήσης</w:t>
      </w:r>
      <w:r w:rsidR="00034470">
        <w:rPr>
          <w:lang w:val="el-GR"/>
        </w:rPr>
        <w:t xml:space="preserve"> των</w:t>
      </w:r>
      <w:r>
        <w:rPr>
          <w:lang w:val="el-GR"/>
        </w:rPr>
        <w:t xml:space="preserve"> ζε</w:t>
      </w:r>
      <w:r w:rsidR="00034470">
        <w:rPr>
          <w:lang w:val="el-GR"/>
        </w:rPr>
        <w:t>ό</w:t>
      </w:r>
      <w:r>
        <w:rPr>
          <w:lang w:val="el-GR"/>
        </w:rPr>
        <w:t>λ</w:t>
      </w:r>
      <w:r w:rsidR="00034470">
        <w:rPr>
          <w:lang w:val="el-GR"/>
        </w:rPr>
        <w:t>ι</w:t>
      </w:r>
      <w:r>
        <w:rPr>
          <w:lang w:val="el-GR"/>
        </w:rPr>
        <w:t>θων</w:t>
      </w:r>
      <w:r w:rsidR="006B1E59">
        <w:rPr>
          <w:lang w:val="el-GR"/>
        </w:rPr>
        <w:t xml:space="preserve">, </w:t>
      </w:r>
      <w:r>
        <w:rPr>
          <w:lang w:val="el-GR"/>
        </w:rPr>
        <w:t>ως μέσ</w:t>
      </w:r>
      <w:r w:rsidR="00034470">
        <w:rPr>
          <w:lang w:val="el-GR"/>
        </w:rPr>
        <w:t>ων</w:t>
      </w:r>
      <w:r>
        <w:rPr>
          <w:lang w:val="el-GR"/>
        </w:rPr>
        <w:t xml:space="preserve"> φυτοπροστασίας σε καλλιέργειες τομάτας</w:t>
      </w:r>
      <w:r w:rsidR="00034470">
        <w:rPr>
          <w:lang w:val="el-GR"/>
        </w:rPr>
        <w:t xml:space="preserve"> και </w:t>
      </w:r>
      <w:proofErr w:type="spellStart"/>
      <w:r w:rsidR="00034470">
        <w:rPr>
          <w:lang w:val="el-GR"/>
        </w:rPr>
        <w:t>ροδακινιάς</w:t>
      </w:r>
      <w:proofErr w:type="spellEnd"/>
      <w:r>
        <w:rPr>
          <w:lang w:val="el-GR"/>
        </w:rPr>
        <w:t xml:space="preserve">. Από τα αποτελέσματα της μελέτης φαίνεται </w:t>
      </w:r>
      <w:r w:rsidR="006B1E59">
        <w:rPr>
          <w:lang w:val="el-GR"/>
        </w:rPr>
        <w:t>ότι</w:t>
      </w:r>
      <w:r>
        <w:rPr>
          <w:lang w:val="el-GR"/>
        </w:rPr>
        <w:t xml:space="preserve"> η εμβάπτιση φυτών</w:t>
      </w:r>
      <w:r w:rsidR="006B1E59">
        <w:rPr>
          <w:lang w:val="el-GR"/>
        </w:rPr>
        <w:t xml:space="preserve"> τομάτας σε υδατικά διαλύματα</w:t>
      </w:r>
      <w:r>
        <w:rPr>
          <w:lang w:val="el-GR"/>
        </w:rPr>
        <w:t xml:space="preserve"> </w:t>
      </w:r>
      <w:r w:rsidR="00034470">
        <w:rPr>
          <w:lang w:val="el-GR"/>
        </w:rPr>
        <w:t xml:space="preserve">κατάλληλα επεξεργασμένων φυσικών </w:t>
      </w:r>
      <w:proofErr w:type="spellStart"/>
      <w:r w:rsidR="00034470">
        <w:rPr>
          <w:lang w:val="el-GR"/>
        </w:rPr>
        <w:t>ζεολίθων</w:t>
      </w:r>
      <w:proofErr w:type="spellEnd"/>
      <w:r w:rsidR="006B1E59">
        <w:rPr>
          <w:lang w:val="el-GR"/>
        </w:rPr>
        <w:t>,</w:t>
      </w:r>
      <w:r>
        <w:rPr>
          <w:lang w:val="el-GR"/>
        </w:rPr>
        <w:t xml:space="preserve"> </w:t>
      </w:r>
      <w:r w:rsidR="006B1E59">
        <w:rPr>
          <w:lang w:val="el-GR"/>
        </w:rPr>
        <w:t>προκάλεσε την</w:t>
      </w:r>
      <w:r>
        <w:rPr>
          <w:lang w:val="el-GR"/>
        </w:rPr>
        <w:t xml:space="preserve"> αποτροπή ωοτοκίας του αλευρώδη των θερμοκηπίων</w:t>
      </w:r>
      <w:r w:rsidR="006B1E59">
        <w:rPr>
          <w:lang w:val="el-GR"/>
        </w:rPr>
        <w:t>.</w:t>
      </w:r>
      <w:r>
        <w:rPr>
          <w:lang w:val="el-GR"/>
        </w:rPr>
        <w:t xml:space="preserve"> Α</w:t>
      </w:r>
      <w:r w:rsidRPr="00252813">
        <w:rPr>
          <w:lang w:val="el-GR"/>
        </w:rPr>
        <w:t xml:space="preserve">ξιολογήθηκαν </w:t>
      </w:r>
      <w:r>
        <w:rPr>
          <w:lang w:val="el-GR"/>
        </w:rPr>
        <w:t>3 διαφορετικοί ζεόλιθοι</w:t>
      </w:r>
      <w:r w:rsidR="00034470">
        <w:rPr>
          <w:lang w:val="el-GR"/>
        </w:rPr>
        <w:t xml:space="preserve"> (2 </w:t>
      </w:r>
      <w:proofErr w:type="spellStart"/>
      <w:r w:rsidR="00034470">
        <w:rPr>
          <w:lang w:val="el-GR"/>
        </w:rPr>
        <w:t>κλινοπτιλόλινθοι</w:t>
      </w:r>
      <w:proofErr w:type="spellEnd"/>
      <w:r w:rsidR="00034470">
        <w:rPr>
          <w:lang w:val="el-GR"/>
        </w:rPr>
        <w:t xml:space="preserve"> (</w:t>
      </w:r>
      <w:r w:rsidR="00034470">
        <w:rPr>
          <w:lang w:val="en-US"/>
        </w:rPr>
        <w:t>clin</w:t>
      </w:r>
      <w:r w:rsidR="00034470" w:rsidRPr="00034470">
        <w:rPr>
          <w:lang w:val="el-GR"/>
        </w:rPr>
        <w:t xml:space="preserve"> 1, </w:t>
      </w:r>
      <w:r w:rsidR="00034470">
        <w:rPr>
          <w:lang w:val="en-US"/>
        </w:rPr>
        <w:t>clin</w:t>
      </w:r>
      <w:r w:rsidR="00034470" w:rsidRPr="00034470">
        <w:rPr>
          <w:lang w:val="el-GR"/>
        </w:rPr>
        <w:t xml:space="preserve"> 2) </w:t>
      </w:r>
      <w:r w:rsidR="00034470">
        <w:rPr>
          <w:lang w:val="el-GR"/>
        </w:rPr>
        <w:t xml:space="preserve">και ένας </w:t>
      </w:r>
      <w:proofErr w:type="spellStart"/>
      <w:r w:rsidR="00034470">
        <w:rPr>
          <w:lang w:val="el-GR"/>
        </w:rPr>
        <w:t>χαβαζίτης</w:t>
      </w:r>
      <w:proofErr w:type="spellEnd"/>
      <w:r w:rsidR="00034470" w:rsidRPr="00034470">
        <w:rPr>
          <w:lang w:val="el-GR"/>
        </w:rPr>
        <w:t xml:space="preserve"> (</w:t>
      </w:r>
      <w:r w:rsidR="00034470">
        <w:rPr>
          <w:lang w:val="en-US"/>
        </w:rPr>
        <w:t>CHA</w:t>
      </w:r>
      <w:r w:rsidR="00034470">
        <w:rPr>
          <w:lang w:val="el-GR"/>
        </w:rPr>
        <w:t xml:space="preserve">), </w:t>
      </w:r>
      <w:r>
        <w:rPr>
          <w:lang w:val="el-GR"/>
        </w:rPr>
        <w:t xml:space="preserve">σε </w:t>
      </w:r>
      <w:r w:rsidRPr="00252813">
        <w:rPr>
          <w:lang w:val="el-GR"/>
        </w:rPr>
        <w:t xml:space="preserve">3 διαφορετικά </w:t>
      </w:r>
      <w:proofErr w:type="spellStart"/>
      <w:r w:rsidRPr="00252813">
        <w:rPr>
          <w:lang w:val="el-GR"/>
        </w:rPr>
        <w:t>κοκκομετρικά</w:t>
      </w:r>
      <w:proofErr w:type="spellEnd"/>
      <w:r w:rsidRPr="00252813">
        <w:rPr>
          <w:lang w:val="el-GR"/>
        </w:rPr>
        <w:t xml:space="preserve"> κλάσματα (90-63 </w:t>
      </w:r>
      <w:proofErr w:type="spellStart"/>
      <w:r w:rsidRPr="00252813">
        <w:rPr>
          <w:lang w:val="el-GR"/>
        </w:rPr>
        <w:t>μm</w:t>
      </w:r>
      <w:proofErr w:type="spellEnd"/>
      <w:r w:rsidRPr="00252813">
        <w:rPr>
          <w:lang w:val="el-GR"/>
        </w:rPr>
        <w:t xml:space="preserve">, 63-20 </w:t>
      </w:r>
      <w:proofErr w:type="spellStart"/>
      <w:r w:rsidRPr="00252813">
        <w:rPr>
          <w:lang w:val="el-GR"/>
        </w:rPr>
        <w:t>μm</w:t>
      </w:r>
      <w:proofErr w:type="spellEnd"/>
      <w:r w:rsidRPr="00252813">
        <w:rPr>
          <w:lang w:val="el-GR"/>
        </w:rPr>
        <w:t xml:space="preserve">, &lt;20 </w:t>
      </w:r>
      <w:proofErr w:type="spellStart"/>
      <w:r w:rsidRPr="00252813">
        <w:rPr>
          <w:lang w:val="el-GR"/>
        </w:rPr>
        <w:t>μm</w:t>
      </w:r>
      <w:proofErr w:type="spellEnd"/>
      <w:r w:rsidRPr="00252813">
        <w:rPr>
          <w:lang w:val="el-GR"/>
        </w:rPr>
        <w:t>)</w:t>
      </w:r>
      <w:r>
        <w:rPr>
          <w:lang w:val="el-GR"/>
        </w:rPr>
        <w:t xml:space="preserve"> και βρέθηκε </w:t>
      </w:r>
      <w:r w:rsidR="00904727">
        <w:rPr>
          <w:lang w:val="el-GR"/>
        </w:rPr>
        <w:t xml:space="preserve">ότι ο </w:t>
      </w:r>
      <w:r w:rsidR="00904727" w:rsidRPr="00904727">
        <w:rPr>
          <w:lang w:val="el-GR"/>
        </w:rPr>
        <w:t>μέσος αριθμός αυγών (± ΤΣ) ανά μεταχείρ</w:t>
      </w:r>
      <w:r w:rsidR="006B1E59">
        <w:rPr>
          <w:lang w:val="el-GR"/>
        </w:rPr>
        <w:t>ι</w:t>
      </w:r>
      <w:r w:rsidR="00904727" w:rsidRPr="00904727">
        <w:rPr>
          <w:lang w:val="el-GR"/>
        </w:rPr>
        <w:t xml:space="preserve">ση στα φυτά που εμβαπτίσθηκαν σε </w:t>
      </w:r>
      <w:r w:rsidR="00904727" w:rsidRPr="00904727">
        <w:rPr>
          <w:lang w:val="en-US"/>
        </w:rPr>
        <w:t>clin</w:t>
      </w:r>
      <w:r w:rsidR="00904727" w:rsidRPr="00904727">
        <w:rPr>
          <w:lang w:val="el-GR"/>
        </w:rPr>
        <w:t xml:space="preserve">1 με </w:t>
      </w:r>
      <w:proofErr w:type="spellStart"/>
      <w:r w:rsidR="00904727" w:rsidRPr="00904727">
        <w:rPr>
          <w:lang w:val="el-GR"/>
        </w:rPr>
        <w:t>κοκκομετρία</w:t>
      </w:r>
      <w:proofErr w:type="spellEnd"/>
      <w:r w:rsidR="00904727" w:rsidRPr="00904727">
        <w:rPr>
          <w:lang w:val="el-GR"/>
        </w:rPr>
        <w:t xml:space="preserve"> &lt;20 </w:t>
      </w:r>
      <w:proofErr w:type="spellStart"/>
      <w:r w:rsidR="00904727" w:rsidRPr="00904727">
        <w:rPr>
          <w:lang w:val="el-GR"/>
        </w:rPr>
        <w:t>μm</w:t>
      </w:r>
      <w:proofErr w:type="spellEnd"/>
      <w:r w:rsidR="00904727" w:rsidRPr="00904727">
        <w:rPr>
          <w:lang w:val="el-GR"/>
        </w:rPr>
        <w:t xml:space="preserve"> ήταν  3,65±0,36, στα φυτά που εμβαπτίστηκαν σε </w:t>
      </w:r>
      <w:r w:rsidR="00904727" w:rsidRPr="00904727">
        <w:rPr>
          <w:lang w:val="en-US"/>
        </w:rPr>
        <w:t>clin</w:t>
      </w:r>
      <w:r w:rsidR="00904727" w:rsidRPr="00904727">
        <w:rPr>
          <w:lang w:val="el-GR"/>
        </w:rPr>
        <w:t xml:space="preserve">2 με </w:t>
      </w:r>
      <w:proofErr w:type="spellStart"/>
      <w:r w:rsidR="00904727" w:rsidRPr="00904727">
        <w:rPr>
          <w:lang w:val="el-GR"/>
        </w:rPr>
        <w:t>κοκκομετρία</w:t>
      </w:r>
      <w:proofErr w:type="spellEnd"/>
      <w:r w:rsidR="00904727" w:rsidRPr="00904727">
        <w:rPr>
          <w:lang w:val="el-GR"/>
        </w:rPr>
        <w:t xml:space="preserve"> &lt;20 </w:t>
      </w:r>
      <w:proofErr w:type="spellStart"/>
      <w:r w:rsidR="00904727" w:rsidRPr="00904727">
        <w:rPr>
          <w:lang w:val="el-GR"/>
        </w:rPr>
        <w:t>μm</w:t>
      </w:r>
      <w:proofErr w:type="spellEnd"/>
      <w:r w:rsidR="00904727" w:rsidRPr="00904727">
        <w:rPr>
          <w:lang w:val="el-GR"/>
        </w:rPr>
        <w:t xml:space="preserve"> 9,61±3,44 ενώ στα φυτά που εμβαπτίστηκαν σε </w:t>
      </w:r>
      <w:proofErr w:type="spellStart"/>
      <w:r w:rsidR="00904727" w:rsidRPr="00904727">
        <w:rPr>
          <w:lang w:val="en-US"/>
        </w:rPr>
        <w:t>chab</w:t>
      </w:r>
      <w:proofErr w:type="spellEnd"/>
      <w:r w:rsidR="00904727" w:rsidRPr="00904727">
        <w:rPr>
          <w:lang w:val="el-GR"/>
        </w:rPr>
        <w:t xml:space="preserve"> </w:t>
      </w:r>
      <w:proofErr w:type="spellStart"/>
      <w:r w:rsidR="00904727" w:rsidRPr="00904727">
        <w:rPr>
          <w:lang w:val="el-GR"/>
        </w:rPr>
        <w:t>κοκκομετρία</w:t>
      </w:r>
      <w:proofErr w:type="spellEnd"/>
      <w:r w:rsidR="00904727" w:rsidRPr="00904727">
        <w:rPr>
          <w:lang w:val="el-GR"/>
        </w:rPr>
        <w:t xml:space="preserve"> &lt;20 </w:t>
      </w:r>
      <w:proofErr w:type="spellStart"/>
      <w:r w:rsidR="00904727" w:rsidRPr="00904727">
        <w:rPr>
          <w:lang w:val="el-GR"/>
        </w:rPr>
        <w:t>μm</w:t>
      </w:r>
      <w:proofErr w:type="spellEnd"/>
      <w:r w:rsidR="00904727" w:rsidRPr="00904727">
        <w:rPr>
          <w:lang w:val="el-GR"/>
        </w:rPr>
        <w:t xml:space="preserve"> ήταν 2,8±0,36. Ο μέσος αριθμός αυγών μετά από εφαρμογή </w:t>
      </w:r>
      <w:proofErr w:type="spellStart"/>
      <w:r w:rsidR="00904727" w:rsidRPr="00904727">
        <w:rPr>
          <w:lang w:val="el-GR"/>
        </w:rPr>
        <w:t>ζεολίθων</w:t>
      </w:r>
      <w:proofErr w:type="spellEnd"/>
      <w:r w:rsidR="00904727" w:rsidRPr="00904727">
        <w:rPr>
          <w:lang w:val="el-GR"/>
        </w:rPr>
        <w:t xml:space="preserve"> με </w:t>
      </w:r>
      <w:proofErr w:type="spellStart"/>
      <w:r w:rsidR="00904727" w:rsidRPr="00904727">
        <w:rPr>
          <w:lang w:val="el-GR"/>
        </w:rPr>
        <w:t>κοκκομετρία</w:t>
      </w:r>
      <w:proofErr w:type="spellEnd"/>
      <w:r w:rsidR="00904727" w:rsidRPr="00904727">
        <w:rPr>
          <w:lang w:val="el-GR"/>
        </w:rPr>
        <w:t xml:space="preserve"> 63-20 </w:t>
      </w:r>
      <w:proofErr w:type="spellStart"/>
      <w:r w:rsidR="00904727" w:rsidRPr="00904727">
        <w:rPr>
          <w:lang w:val="el-GR"/>
        </w:rPr>
        <w:t>μm</w:t>
      </w:r>
      <w:proofErr w:type="spellEnd"/>
      <w:r w:rsidR="00904727" w:rsidRPr="00904727">
        <w:rPr>
          <w:lang w:val="el-GR"/>
        </w:rPr>
        <w:t xml:space="preserve"> ήταν 1,41±0,21 για τον </w:t>
      </w:r>
      <w:r w:rsidR="00904727" w:rsidRPr="00904727">
        <w:rPr>
          <w:lang w:val="en-US"/>
        </w:rPr>
        <w:t>clin</w:t>
      </w:r>
      <w:r w:rsidR="00904727" w:rsidRPr="00904727">
        <w:rPr>
          <w:lang w:val="el-GR"/>
        </w:rPr>
        <w:t xml:space="preserve">1, 1.40±0.18 για τον </w:t>
      </w:r>
      <w:r w:rsidR="00904727" w:rsidRPr="00904727">
        <w:rPr>
          <w:lang w:val="en-US"/>
        </w:rPr>
        <w:t>clin</w:t>
      </w:r>
      <w:r w:rsidR="00904727" w:rsidRPr="00904727">
        <w:rPr>
          <w:lang w:val="el-GR"/>
        </w:rPr>
        <w:t xml:space="preserve">2 και σε 1,15±0,17 για τον </w:t>
      </w:r>
      <w:proofErr w:type="spellStart"/>
      <w:r w:rsidR="00904727" w:rsidRPr="00904727">
        <w:rPr>
          <w:lang w:val="en-US"/>
        </w:rPr>
        <w:t>chab</w:t>
      </w:r>
      <w:proofErr w:type="spellEnd"/>
      <w:r w:rsidR="00904727" w:rsidRPr="00904727">
        <w:rPr>
          <w:lang w:val="el-GR"/>
        </w:rPr>
        <w:t xml:space="preserve">. Όσον αφορά τους ζεόλιθους με </w:t>
      </w:r>
      <w:proofErr w:type="spellStart"/>
      <w:r w:rsidR="00904727" w:rsidRPr="00904727">
        <w:rPr>
          <w:lang w:val="el-GR"/>
        </w:rPr>
        <w:t>κοκκομετρία</w:t>
      </w:r>
      <w:proofErr w:type="spellEnd"/>
      <w:r w:rsidR="00904727" w:rsidRPr="00904727">
        <w:rPr>
          <w:lang w:val="el-GR"/>
        </w:rPr>
        <w:t xml:space="preserve"> 90-63 </w:t>
      </w:r>
      <w:proofErr w:type="spellStart"/>
      <w:r w:rsidR="00904727" w:rsidRPr="00904727">
        <w:rPr>
          <w:lang w:val="el-GR"/>
        </w:rPr>
        <w:t>μm</w:t>
      </w:r>
      <w:proofErr w:type="spellEnd"/>
      <w:r w:rsidR="00904727" w:rsidRPr="00904727">
        <w:rPr>
          <w:lang w:val="el-GR"/>
        </w:rPr>
        <w:t xml:space="preserve"> (Διάγραμμα 3.8.1-7) ο μέσος αριθμός αυγών ανά φύλλο, ήταν 1,10±0,16 για τον </w:t>
      </w:r>
      <w:r w:rsidR="00904727" w:rsidRPr="00904727">
        <w:rPr>
          <w:lang w:val="en-US"/>
        </w:rPr>
        <w:t>clin</w:t>
      </w:r>
      <w:r w:rsidR="00904727" w:rsidRPr="00904727">
        <w:rPr>
          <w:lang w:val="el-GR"/>
        </w:rPr>
        <w:t xml:space="preserve">1, 0,25±0,11 για τον </w:t>
      </w:r>
      <w:r w:rsidR="00904727" w:rsidRPr="00904727">
        <w:rPr>
          <w:lang w:val="en-US"/>
        </w:rPr>
        <w:t>clin</w:t>
      </w:r>
      <w:r w:rsidR="00904727" w:rsidRPr="00904727">
        <w:rPr>
          <w:lang w:val="el-GR"/>
        </w:rPr>
        <w:t xml:space="preserve">2 και 0,55±0,10 για τον </w:t>
      </w:r>
      <w:proofErr w:type="spellStart"/>
      <w:r w:rsidR="00904727" w:rsidRPr="00904727">
        <w:rPr>
          <w:lang w:val="en-US"/>
        </w:rPr>
        <w:t>chab</w:t>
      </w:r>
      <w:proofErr w:type="spellEnd"/>
      <w:r w:rsidR="00904727" w:rsidRPr="00904727">
        <w:rPr>
          <w:lang w:val="el-GR"/>
        </w:rPr>
        <w:t xml:space="preserve">. </w:t>
      </w:r>
      <w:r w:rsidR="006B1E59">
        <w:rPr>
          <w:lang w:val="el-GR"/>
        </w:rPr>
        <w:t xml:space="preserve">Σε όλες τις </w:t>
      </w:r>
      <w:r w:rsidR="00E421E3">
        <w:rPr>
          <w:lang w:val="el-GR"/>
        </w:rPr>
        <w:t xml:space="preserve">παραπάνω </w:t>
      </w:r>
      <w:r w:rsidR="006B1E59">
        <w:rPr>
          <w:lang w:val="el-GR"/>
        </w:rPr>
        <w:t>περιπτώσεις</w:t>
      </w:r>
      <w:r w:rsidR="00E421E3">
        <w:rPr>
          <w:lang w:val="el-GR"/>
        </w:rPr>
        <w:t>, ο μέσος αριθμός ατόμων του αλευρώδη, ήταν</w:t>
      </w:r>
      <w:r w:rsidR="00904727">
        <w:rPr>
          <w:lang w:val="el-GR"/>
        </w:rPr>
        <w:t xml:space="preserve"> σημαντικά </w:t>
      </w:r>
      <w:r w:rsidR="00E421E3">
        <w:rPr>
          <w:lang w:val="el-GR"/>
        </w:rPr>
        <w:t>μικρότερος σε σχέση με</w:t>
      </w:r>
      <w:r w:rsidR="00904727">
        <w:rPr>
          <w:lang w:val="el-GR"/>
        </w:rPr>
        <w:t xml:space="preserve"> τις αντίστοιχες τιμές του μάρτυρα (φυτά στα οποία δεν εφαρμόστηκε ζεόλιθος). Παράλληλα πραγματοποιήθηκε μελέτη που προσδιόρισε την ορυκτολογική και χημική σύσταση των </w:t>
      </w:r>
      <w:proofErr w:type="spellStart"/>
      <w:r w:rsidR="00904727">
        <w:rPr>
          <w:lang w:val="el-GR"/>
        </w:rPr>
        <w:t>ζεολίθων</w:t>
      </w:r>
      <w:proofErr w:type="spellEnd"/>
      <w:r w:rsidR="00034470" w:rsidRPr="00034470">
        <w:rPr>
          <w:lang w:val="el-GR"/>
        </w:rPr>
        <w:t xml:space="preserve">, </w:t>
      </w:r>
      <w:r w:rsidR="00904727">
        <w:rPr>
          <w:lang w:val="el-GR"/>
        </w:rPr>
        <w:t xml:space="preserve">από την οποία προκύπτει πως </w:t>
      </w:r>
      <w:r w:rsidR="00904727" w:rsidRPr="00904727">
        <w:rPr>
          <w:lang w:val="el-GR"/>
        </w:rPr>
        <w:t>τα δείγματα clin1 και clin2 κατατάσσονται σε ζεόλιθους τύπου-HEU (</w:t>
      </w:r>
      <w:proofErr w:type="spellStart"/>
      <w:r w:rsidR="00904727" w:rsidRPr="00904727">
        <w:rPr>
          <w:lang w:val="el-GR"/>
        </w:rPr>
        <w:t>κλινοπτιλόλιθος</w:t>
      </w:r>
      <w:proofErr w:type="spellEnd"/>
      <w:r w:rsidR="00904727" w:rsidRPr="00904727">
        <w:rPr>
          <w:lang w:val="el-GR"/>
        </w:rPr>
        <w:t xml:space="preserve">) με </w:t>
      </w:r>
      <w:proofErr w:type="spellStart"/>
      <w:r w:rsidR="00904727" w:rsidRPr="00904727">
        <w:rPr>
          <w:lang w:val="el-GR"/>
        </w:rPr>
        <w:t>Ca</w:t>
      </w:r>
      <w:proofErr w:type="spellEnd"/>
      <w:r w:rsidR="00904727" w:rsidRPr="00904727">
        <w:rPr>
          <w:lang w:val="el-GR"/>
        </w:rPr>
        <w:t xml:space="preserve">, K, </w:t>
      </w:r>
      <w:proofErr w:type="spellStart"/>
      <w:r w:rsidR="00904727" w:rsidRPr="00904727">
        <w:rPr>
          <w:lang w:val="el-GR"/>
        </w:rPr>
        <w:t>Na</w:t>
      </w:r>
      <w:proofErr w:type="spellEnd"/>
      <w:r w:rsidR="00904727" w:rsidRPr="00904727">
        <w:rPr>
          <w:lang w:val="el-GR"/>
        </w:rPr>
        <w:t xml:space="preserve"> και </w:t>
      </w:r>
      <w:proofErr w:type="spellStart"/>
      <w:r w:rsidR="00904727" w:rsidRPr="00904727">
        <w:rPr>
          <w:lang w:val="el-GR"/>
        </w:rPr>
        <w:t>Mg</w:t>
      </w:r>
      <w:proofErr w:type="spellEnd"/>
      <w:r w:rsidR="00904727" w:rsidRPr="00904727">
        <w:rPr>
          <w:lang w:val="el-GR"/>
        </w:rPr>
        <w:t xml:space="preserve"> ως ανταλλάξιμα </w:t>
      </w:r>
      <w:proofErr w:type="spellStart"/>
      <w:r w:rsidR="00904727" w:rsidRPr="00904727">
        <w:rPr>
          <w:lang w:val="el-GR"/>
        </w:rPr>
        <w:t>κατιόντα</w:t>
      </w:r>
      <w:proofErr w:type="spellEnd"/>
      <w:r w:rsidR="00904727" w:rsidRPr="00904727">
        <w:rPr>
          <w:lang w:val="el-GR"/>
        </w:rPr>
        <w:t xml:space="preserve">, ενώ </w:t>
      </w:r>
      <w:r w:rsidR="00034470">
        <w:rPr>
          <w:lang w:val="en-US"/>
        </w:rPr>
        <w:t>o</w:t>
      </w:r>
      <w:r w:rsidR="00034470" w:rsidRPr="00034470">
        <w:rPr>
          <w:lang w:val="el-GR"/>
        </w:rPr>
        <w:t xml:space="preserve"> </w:t>
      </w:r>
      <w:proofErr w:type="spellStart"/>
      <w:r w:rsidR="00034470">
        <w:rPr>
          <w:lang w:val="el-GR"/>
        </w:rPr>
        <w:t>χαβαζίτης</w:t>
      </w:r>
      <w:proofErr w:type="spellEnd"/>
      <w:r w:rsidR="00034470">
        <w:rPr>
          <w:lang w:val="el-GR"/>
        </w:rPr>
        <w:t xml:space="preserve"> </w:t>
      </w:r>
      <w:r w:rsidR="00904727" w:rsidRPr="00904727">
        <w:rPr>
          <w:lang w:val="el-GR"/>
        </w:rPr>
        <w:t xml:space="preserve">ανήκει σε </w:t>
      </w:r>
      <w:proofErr w:type="spellStart"/>
      <w:r w:rsidR="00904727" w:rsidRPr="00904727">
        <w:rPr>
          <w:lang w:val="el-GR"/>
        </w:rPr>
        <w:t>πολυζεολιθική</w:t>
      </w:r>
      <w:proofErr w:type="spellEnd"/>
      <w:r w:rsidR="00904727" w:rsidRPr="00904727">
        <w:rPr>
          <w:lang w:val="el-GR"/>
        </w:rPr>
        <w:t xml:space="preserve"> φάση τύπου </w:t>
      </w:r>
      <w:proofErr w:type="spellStart"/>
      <w:r w:rsidR="00904727" w:rsidRPr="00904727">
        <w:rPr>
          <w:lang w:val="el-GR"/>
        </w:rPr>
        <w:t>χαβαζίτη</w:t>
      </w:r>
      <w:proofErr w:type="spellEnd"/>
      <w:r w:rsidR="00904727" w:rsidRPr="00904727">
        <w:rPr>
          <w:lang w:val="el-GR"/>
        </w:rPr>
        <w:t>–</w:t>
      </w:r>
      <w:proofErr w:type="spellStart"/>
      <w:r w:rsidR="00904727" w:rsidRPr="00904727">
        <w:rPr>
          <w:lang w:val="el-GR"/>
        </w:rPr>
        <w:t>φιλλιψίτη</w:t>
      </w:r>
      <w:proofErr w:type="spellEnd"/>
      <w:r w:rsidR="00904727" w:rsidRPr="00904727">
        <w:rPr>
          <w:lang w:val="el-GR"/>
        </w:rPr>
        <w:t xml:space="preserve"> (CHA/PHI).</w:t>
      </w:r>
      <w:r w:rsidR="006622A0">
        <w:rPr>
          <w:lang w:val="el-GR"/>
        </w:rPr>
        <w:t xml:space="preserve"> </w:t>
      </w:r>
      <w:r w:rsidR="006622A0">
        <w:rPr>
          <w:bCs/>
          <w:lang w:val="el-GR"/>
        </w:rPr>
        <w:t xml:space="preserve">Επιπλέον </w:t>
      </w:r>
      <w:r w:rsidR="00034470">
        <w:rPr>
          <w:bCs/>
          <w:lang w:val="el-GR"/>
        </w:rPr>
        <w:t>βρέθηκε</w:t>
      </w:r>
      <w:r w:rsidR="006622A0">
        <w:rPr>
          <w:bCs/>
          <w:lang w:val="el-GR"/>
        </w:rPr>
        <w:t xml:space="preserve"> ότι</w:t>
      </w:r>
      <w:r w:rsidR="00034470">
        <w:rPr>
          <w:bCs/>
          <w:lang w:val="el-GR"/>
        </w:rPr>
        <w:t>,</w:t>
      </w:r>
      <w:r w:rsidR="006622A0">
        <w:rPr>
          <w:bCs/>
          <w:lang w:val="el-GR"/>
        </w:rPr>
        <w:t xml:space="preserve"> </w:t>
      </w:r>
      <w:r w:rsidR="006622A0" w:rsidRPr="006622A0">
        <w:rPr>
          <w:bCs/>
          <w:lang w:val="el-GR"/>
        </w:rPr>
        <w:t>η επέμβαση με ζεόλιθους δεν επηρεάζει το πτητικό προφίλ των φυτών της τομάτας. Με βάση τα αποτελέσματα αυτά, η χρήση των ζεόλιθων δεν αναμένεται να επηρεάζει τη συμπεριφορά των αρπακτικών εντόμων, στον βαθμό που αυτή καθορίζεται από τις πτητικές ουσίες που ελευθερώνονται από τα φυτά της τομάτας.</w:t>
      </w:r>
      <w:r w:rsidR="006622A0">
        <w:rPr>
          <w:bCs/>
          <w:lang w:val="el-GR"/>
        </w:rPr>
        <w:t xml:space="preserve"> </w:t>
      </w:r>
      <w:r w:rsidR="00566EB1">
        <w:rPr>
          <w:bCs/>
          <w:lang w:val="el-GR"/>
        </w:rPr>
        <w:t>Επίσης,</w:t>
      </w:r>
      <w:r w:rsidR="00034470">
        <w:rPr>
          <w:bCs/>
          <w:lang w:val="el-GR"/>
        </w:rPr>
        <w:t xml:space="preserve"> βρέθηκε </w:t>
      </w:r>
      <w:r w:rsidR="006622A0">
        <w:rPr>
          <w:bCs/>
          <w:lang w:val="el-GR"/>
        </w:rPr>
        <w:t xml:space="preserve"> ότι όταν ζεόλιθος εφαρμόστηκε </w:t>
      </w:r>
      <w:r w:rsidR="00566EB1">
        <w:rPr>
          <w:bCs/>
          <w:lang w:val="el-GR"/>
        </w:rPr>
        <w:t xml:space="preserve">σε καρπούς ροδάκινων στο ύπαιθρο, παρεμπόδισε σημαντικά την προσβολή των καρπών από </w:t>
      </w:r>
      <w:r w:rsidR="00140CED">
        <w:rPr>
          <w:bCs/>
          <w:lang w:val="el-GR"/>
        </w:rPr>
        <w:t>τη μύγα της Μεσογείου</w:t>
      </w:r>
      <w:r w:rsidR="00566EB1">
        <w:rPr>
          <w:bCs/>
          <w:lang w:val="el-GR"/>
        </w:rPr>
        <w:t>. Συγκεκριμένα</w:t>
      </w:r>
      <w:r w:rsidR="00140CED">
        <w:rPr>
          <w:bCs/>
          <w:lang w:val="el-GR"/>
        </w:rPr>
        <w:t>, από καρπούς που εμβαπτίστηκαν</w:t>
      </w:r>
      <w:r w:rsidR="00566EB1">
        <w:rPr>
          <w:bCs/>
          <w:lang w:val="el-GR"/>
        </w:rPr>
        <w:t xml:space="preserve"> σε </w:t>
      </w:r>
      <w:r w:rsidR="00140CED">
        <w:rPr>
          <w:bCs/>
          <w:lang w:val="el-GR"/>
        </w:rPr>
        <w:t>ζεόλιθο</w:t>
      </w:r>
      <w:r w:rsidR="00566EB1">
        <w:rPr>
          <w:bCs/>
          <w:lang w:val="el-GR"/>
        </w:rPr>
        <w:t>,</w:t>
      </w:r>
      <w:r w:rsidR="00140CED">
        <w:rPr>
          <w:bCs/>
          <w:lang w:val="el-GR"/>
        </w:rPr>
        <w:t xml:space="preserve"> </w:t>
      </w:r>
      <w:r w:rsidR="00140CED">
        <w:rPr>
          <w:lang w:val="el-GR"/>
        </w:rPr>
        <w:t xml:space="preserve">ο </w:t>
      </w:r>
      <w:r w:rsidR="00566EB1">
        <w:rPr>
          <w:lang w:val="el-GR"/>
        </w:rPr>
        <w:t>μέσος αριθμός των ενήλικων</w:t>
      </w:r>
      <w:r w:rsidR="00140CED" w:rsidRPr="00140CED">
        <w:rPr>
          <w:lang w:val="el-GR"/>
        </w:rPr>
        <w:t xml:space="preserve"> ατόμων που </w:t>
      </w:r>
      <w:r w:rsidR="00566EB1">
        <w:rPr>
          <w:lang w:val="el-GR"/>
        </w:rPr>
        <w:t xml:space="preserve">εμφανίστηκαν </w:t>
      </w:r>
      <w:r w:rsidR="00E421E3">
        <w:rPr>
          <w:lang w:val="el-GR"/>
        </w:rPr>
        <w:t>ήταν</w:t>
      </w:r>
      <w:r w:rsidR="00140CED" w:rsidRPr="00140CED">
        <w:rPr>
          <w:lang w:val="el-GR"/>
        </w:rPr>
        <w:t xml:space="preserve"> 36.2</w:t>
      </w:r>
      <w:r w:rsidR="00140CED" w:rsidRPr="00140CED">
        <w:rPr>
          <w:rFonts w:cstheme="minorHAnsi"/>
          <w:lang w:val="el-GR"/>
        </w:rPr>
        <w:t>±</w:t>
      </w:r>
      <w:r w:rsidR="00140CED" w:rsidRPr="00140CED">
        <w:rPr>
          <w:lang w:val="el-GR"/>
        </w:rPr>
        <w:t>2 και 35,4</w:t>
      </w:r>
      <w:r w:rsidR="00140CED" w:rsidRPr="00140CED">
        <w:rPr>
          <w:rFonts w:cstheme="minorHAnsi"/>
          <w:lang w:val="el-GR"/>
        </w:rPr>
        <w:t>±</w:t>
      </w:r>
      <w:r w:rsidR="00140CED" w:rsidRPr="00140CED">
        <w:rPr>
          <w:lang w:val="el-GR"/>
        </w:rPr>
        <w:t>1,4</w:t>
      </w:r>
      <w:r w:rsidR="00E421E3">
        <w:rPr>
          <w:lang w:val="el-GR"/>
        </w:rPr>
        <w:t xml:space="preserve"> αντίστοιχα</w:t>
      </w:r>
      <w:r w:rsidR="00140CED" w:rsidRPr="00140CED">
        <w:rPr>
          <w:lang w:val="el-GR"/>
        </w:rPr>
        <w:t xml:space="preserve"> για δόσ</w:t>
      </w:r>
      <w:r w:rsidR="00E421E3">
        <w:rPr>
          <w:lang w:val="el-GR"/>
        </w:rPr>
        <w:t>εις</w:t>
      </w:r>
      <w:r w:rsidR="00140CED" w:rsidRPr="00140CED">
        <w:rPr>
          <w:lang w:val="el-GR"/>
        </w:rPr>
        <w:t xml:space="preserve"> 5 και 7,5 </w:t>
      </w:r>
      <w:r w:rsidR="00140CED">
        <w:rPr>
          <w:lang w:val="en-US"/>
        </w:rPr>
        <w:t>g</w:t>
      </w:r>
      <w:r w:rsidR="00140CED" w:rsidRPr="00140CED">
        <w:rPr>
          <w:lang w:val="el-GR"/>
        </w:rPr>
        <w:t xml:space="preserve"> / 100 </w:t>
      </w:r>
      <w:r w:rsidR="00140CED">
        <w:rPr>
          <w:lang w:val="en-US"/>
        </w:rPr>
        <w:t>ml</w:t>
      </w:r>
      <w:r w:rsidR="00566EB1">
        <w:rPr>
          <w:lang w:val="el-GR"/>
        </w:rPr>
        <w:t>, ενώ από τους καρπούς του μάρτυρα (χωρίς ζεόλιθο) εμφανίστηκαν</w:t>
      </w:r>
      <w:r w:rsidR="00140CED" w:rsidRPr="00140CED">
        <w:rPr>
          <w:lang w:val="el-GR"/>
        </w:rPr>
        <w:t xml:space="preserve"> 49,7</w:t>
      </w:r>
      <w:r w:rsidR="00140CED" w:rsidRPr="00140CED">
        <w:rPr>
          <w:rFonts w:cstheme="minorHAnsi"/>
          <w:lang w:val="el-GR"/>
        </w:rPr>
        <w:t>±</w:t>
      </w:r>
      <w:r w:rsidR="00140CED" w:rsidRPr="00140CED">
        <w:rPr>
          <w:lang w:val="el-GR"/>
        </w:rPr>
        <w:t>6</w:t>
      </w:r>
      <w:r w:rsidR="00566EB1">
        <w:rPr>
          <w:lang w:val="el-GR"/>
        </w:rPr>
        <w:t>,0 ενήλικα άτομα</w:t>
      </w:r>
      <w:r w:rsidR="00140CED" w:rsidRPr="00140CED">
        <w:rPr>
          <w:lang w:val="el-GR"/>
        </w:rPr>
        <w:t xml:space="preserve">. </w:t>
      </w:r>
    </w:p>
    <w:p w14:paraId="799C3253" w14:textId="7AA449C4" w:rsidR="00566EB1" w:rsidRDefault="00566EB1" w:rsidP="00140CED">
      <w:pPr>
        <w:tabs>
          <w:tab w:val="left" w:pos="1020"/>
        </w:tabs>
        <w:jc w:val="both"/>
        <w:rPr>
          <w:lang w:val="el-GR"/>
        </w:rPr>
      </w:pPr>
      <w:r>
        <w:rPr>
          <w:lang w:val="el-GR"/>
        </w:rPr>
        <w:t xml:space="preserve">Τα αποτελέσματά τας, δείχνουν ότι οι φυσικοί ζεόλιθοι ιδιαίτερης σύνθεσης, μετά από κατάλληλη επεξεργασία, παρεμποδίζουν την απόθεση αυγών του </w:t>
      </w:r>
      <w:proofErr w:type="spellStart"/>
      <w:r>
        <w:rPr>
          <w:lang w:val="el-GR"/>
        </w:rPr>
        <w:t>αλευρώση</w:t>
      </w:r>
      <w:proofErr w:type="spellEnd"/>
      <w:r>
        <w:rPr>
          <w:lang w:val="el-GR"/>
        </w:rPr>
        <w:t xml:space="preserve"> σε φυτά τομάτας και της μύγας της μεσογείου σε καρπούς ροδάκινων και </w:t>
      </w:r>
      <w:proofErr w:type="spellStart"/>
      <w:r>
        <w:rPr>
          <w:lang w:val="el-GR"/>
        </w:rPr>
        <w:t>μειώνου</w:t>
      </w:r>
      <w:proofErr w:type="spellEnd"/>
      <w:r>
        <w:rPr>
          <w:lang w:val="el-GR"/>
        </w:rPr>
        <w:t xml:space="preserve"> σημαντικά την προσβολή. Συνεπώς, υπό προϋποθέσεις κατάλληλης σύνθεσης και ασφάλειας για τον χρήστη, οι ζεόλιθοι αυτοί μπορούν να χρησιμοποιηθούν για την αντιμετώπιση του αλευρώδη και της μύγας της μεσογείου.</w:t>
      </w:r>
    </w:p>
    <w:p w14:paraId="1CEA4B87" w14:textId="77777777" w:rsidR="00DF2953" w:rsidRDefault="00DF2953" w:rsidP="00140CED">
      <w:pPr>
        <w:tabs>
          <w:tab w:val="left" w:pos="1020"/>
        </w:tabs>
        <w:jc w:val="both"/>
        <w:rPr>
          <w:lang w:val="el-GR"/>
        </w:rPr>
      </w:pPr>
    </w:p>
    <w:p w14:paraId="0703F6DD" w14:textId="77777777" w:rsidR="00DF2953" w:rsidRDefault="00DF2953" w:rsidP="00DF2953">
      <w:pPr>
        <w:tabs>
          <w:tab w:val="left" w:pos="1020"/>
        </w:tabs>
        <w:jc w:val="both"/>
        <w:rPr>
          <w:lang w:val="el-GR"/>
        </w:rPr>
      </w:pPr>
      <w:r w:rsidRPr="00DF2953">
        <w:rPr>
          <w:lang w:val="el-GR"/>
        </w:rPr>
        <w:t>Μέρος των αποτελεσμάτων της έρευνας στα πλαίσια του Πακέτου Π3.8.1. παρουσιάστηκαν και δύο Διεθνή συνέδρια και ένα Πανελλήνιο.</w:t>
      </w:r>
    </w:p>
    <w:p w14:paraId="7D09AA1D" w14:textId="77777777" w:rsidR="00DF2953" w:rsidRPr="00DF2953" w:rsidRDefault="00DF2953" w:rsidP="00DF2953">
      <w:pPr>
        <w:tabs>
          <w:tab w:val="left" w:pos="1020"/>
        </w:tabs>
        <w:jc w:val="both"/>
        <w:rPr>
          <w:lang w:val="el-GR"/>
        </w:rPr>
      </w:pPr>
    </w:p>
    <w:p w14:paraId="3E2231A2" w14:textId="77777777" w:rsidR="00DF2953" w:rsidRPr="00DF2953" w:rsidRDefault="00DF2953" w:rsidP="00DF2953">
      <w:pPr>
        <w:numPr>
          <w:ilvl w:val="0"/>
          <w:numId w:val="24"/>
        </w:numPr>
        <w:tabs>
          <w:tab w:val="left" w:pos="1020"/>
        </w:tabs>
        <w:jc w:val="both"/>
        <w:rPr>
          <w:lang w:val="en-US"/>
        </w:rPr>
      </w:pPr>
      <w:r w:rsidRPr="00DF2953">
        <w:rPr>
          <w:lang w:val="en-US"/>
        </w:rPr>
        <w:t xml:space="preserve">Kouloussis N, Kovaiou SK, </w:t>
      </w:r>
      <w:proofErr w:type="spellStart"/>
      <w:r w:rsidRPr="00DF2953">
        <w:rPr>
          <w:lang w:val="en-US"/>
        </w:rPr>
        <w:t>Balampekou</w:t>
      </w:r>
      <w:proofErr w:type="spellEnd"/>
      <w:r w:rsidRPr="00DF2953">
        <w:rPr>
          <w:lang w:val="en-US"/>
        </w:rPr>
        <w:t xml:space="preserve"> E, Floros G, Kokkari A, Kantiranis N (2024) Effect of Natural Zeolites on The Oviposition of the Olive Fruit Fly and the Mediterranean Fruit Fly. Fifth International Symposium of </w:t>
      </w:r>
      <w:proofErr w:type="spellStart"/>
      <w:r w:rsidRPr="00DF2953">
        <w:rPr>
          <w:lang w:val="en-US"/>
        </w:rPr>
        <w:t>Tephritid</w:t>
      </w:r>
      <w:proofErr w:type="spellEnd"/>
      <w:r w:rsidRPr="00DF2953">
        <w:rPr>
          <w:lang w:val="en-US"/>
        </w:rPr>
        <w:t xml:space="preserve"> Workers of Europe, Africa and The Middle East, 15-18 April, Belle Mare, Republic of Mauritius, Abstracts p. 113 (</w:t>
      </w:r>
      <w:r w:rsidRPr="00DF2953">
        <w:rPr>
          <w:lang w:val="el-GR"/>
        </w:rPr>
        <w:t>Παραδοτέο</w:t>
      </w:r>
      <w:r w:rsidRPr="00DF2953">
        <w:rPr>
          <w:lang w:val="en-US"/>
        </w:rPr>
        <w:t xml:space="preserve"> 3.8.1)</w:t>
      </w:r>
    </w:p>
    <w:p w14:paraId="40D6FA47" w14:textId="77777777" w:rsidR="00DF2953" w:rsidRPr="00DF2953" w:rsidRDefault="00DF2953" w:rsidP="00DF2953">
      <w:pPr>
        <w:tabs>
          <w:tab w:val="left" w:pos="1020"/>
        </w:tabs>
        <w:jc w:val="both"/>
        <w:rPr>
          <w:lang w:val="en-US"/>
        </w:rPr>
      </w:pPr>
      <w:r w:rsidRPr="00DF2953">
        <w:rPr>
          <w:lang w:val="en-US"/>
        </w:rPr>
        <w:t> </w:t>
      </w:r>
    </w:p>
    <w:p w14:paraId="124C5B40" w14:textId="77777777" w:rsidR="00DF2953" w:rsidRPr="00DF2953" w:rsidRDefault="00DF2953" w:rsidP="00DF2953">
      <w:pPr>
        <w:numPr>
          <w:ilvl w:val="0"/>
          <w:numId w:val="25"/>
        </w:numPr>
        <w:tabs>
          <w:tab w:val="left" w:pos="1020"/>
        </w:tabs>
        <w:jc w:val="both"/>
        <w:rPr>
          <w:lang w:val="en-US"/>
        </w:rPr>
      </w:pPr>
      <w:r w:rsidRPr="00DF2953">
        <w:rPr>
          <w:lang w:val="en-US"/>
        </w:rPr>
        <w:t xml:space="preserve">Floros G, Kovaiou S-K D, Kokkari A, </w:t>
      </w:r>
      <w:proofErr w:type="spellStart"/>
      <w:r w:rsidRPr="00DF2953">
        <w:rPr>
          <w:lang w:val="en-US"/>
        </w:rPr>
        <w:t>Balampekou</w:t>
      </w:r>
      <w:proofErr w:type="spellEnd"/>
      <w:r w:rsidRPr="00DF2953">
        <w:rPr>
          <w:lang w:val="en-US"/>
        </w:rPr>
        <w:t xml:space="preserve"> EI, Kantiranis NA, Kouloussis </w:t>
      </w:r>
      <w:r w:rsidRPr="00DF2953">
        <w:rPr>
          <w:lang w:val="en-US"/>
        </w:rPr>
        <w:lastRenderedPageBreak/>
        <w:t>NA (2024). Oviposition deterrent effect of natural zeolites on the olive fruit fly and the Mediterranean fruit fly. XXVII International Congress of Entomology, Kyoto, Japan, August 25-30, 2024, Abstracts P0778  (</w:t>
      </w:r>
      <w:r w:rsidRPr="00DF2953">
        <w:rPr>
          <w:lang w:val="el-GR"/>
        </w:rPr>
        <w:t>Παραδοτέο</w:t>
      </w:r>
      <w:r w:rsidRPr="00DF2953">
        <w:rPr>
          <w:lang w:val="en-US"/>
        </w:rPr>
        <w:t xml:space="preserve"> 3.8.1)</w:t>
      </w:r>
    </w:p>
    <w:p w14:paraId="1655577B" w14:textId="77777777" w:rsidR="00DF2953" w:rsidRPr="00DF2953" w:rsidRDefault="00DF2953" w:rsidP="00DF2953">
      <w:pPr>
        <w:tabs>
          <w:tab w:val="left" w:pos="1020"/>
        </w:tabs>
        <w:jc w:val="both"/>
        <w:rPr>
          <w:lang w:val="en-US"/>
        </w:rPr>
      </w:pPr>
    </w:p>
    <w:p w14:paraId="6309CA1F" w14:textId="77777777" w:rsidR="00DF2953" w:rsidRPr="00DF2953" w:rsidRDefault="00DF2953" w:rsidP="00DF2953">
      <w:pPr>
        <w:numPr>
          <w:ilvl w:val="0"/>
          <w:numId w:val="25"/>
        </w:numPr>
        <w:tabs>
          <w:tab w:val="left" w:pos="1020"/>
        </w:tabs>
        <w:jc w:val="both"/>
        <w:rPr>
          <w:lang w:val="el-GR"/>
        </w:rPr>
      </w:pPr>
      <w:proofErr w:type="spellStart"/>
      <w:r w:rsidRPr="00DF2953">
        <w:rPr>
          <w:lang w:val="el-GR"/>
        </w:rPr>
        <w:t>Ε.Ι.Μπαλαμπέκου</w:t>
      </w:r>
      <w:proofErr w:type="spellEnd"/>
      <w:r w:rsidRPr="00DF2953">
        <w:rPr>
          <w:lang w:val="el-GR"/>
        </w:rPr>
        <w:t xml:space="preserve">, </w:t>
      </w:r>
      <w:proofErr w:type="spellStart"/>
      <w:r w:rsidRPr="00DF2953">
        <w:rPr>
          <w:lang w:val="el-GR"/>
        </w:rPr>
        <w:t>Γ.Φλώρος</w:t>
      </w:r>
      <w:proofErr w:type="spellEnd"/>
      <w:r w:rsidRPr="00DF2953">
        <w:rPr>
          <w:lang w:val="el-GR"/>
        </w:rPr>
        <w:t xml:space="preserve">, </w:t>
      </w:r>
      <w:proofErr w:type="spellStart"/>
      <w:r w:rsidRPr="00DF2953">
        <w:rPr>
          <w:lang w:val="el-GR"/>
        </w:rPr>
        <w:t>Σ.Κ.Κωβαίου</w:t>
      </w:r>
      <w:proofErr w:type="spellEnd"/>
      <w:r w:rsidRPr="00DF2953">
        <w:rPr>
          <w:lang w:val="el-GR"/>
        </w:rPr>
        <w:t xml:space="preserve">, Ν. </w:t>
      </w:r>
      <w:proofErr w:type="spellStart"/>
      <w:r w:rsidRPr="00DF2953">
        <w:rPr>
          <w:lang w:val="el-GR"/>
        </w:rPr>
        <w:t>Καντιράνης</w:t>
      </w:r>
      <w:proofErr w:type="spellEnd"/>
      <w:r w:rsidRPr="00DF2953">
        <w:rPr>
          <w:lang w:val="el-GR"/>
        </w:rPr>
        <w:t xml:space="preserve"> και </w:t>
      </w:r>
      <w:proofErr w:type="spellStart"/>
      <w:r w:rsidRPr="00DF2953">
        <w:rPr>
          <w:lang w:val="el-GR"/>
        </w:rPr>
        <w:t>Ν.Κουλούσης</w:t>
      </w:r>
      <w:proofErr w:type="spellEnd"/>
      <w:r w:rsidRPr="00DF2953">
        <w:rPr>
          <w:lang w:val="el-GR"/>
        </w:rPr>
        <w:t xml:space="preserve">. Επίδραση Φυσικών </w:t>
      </w:r>
      <w:proofErr w:type="spellStart"/>
      <w:r w:rsidRPr="00DF2953">
        <w:rPr>
          <w:lang w:val="el-GR"/>
        </w:rPr>
        <w:t>Ζεολίθων</w:t>
      </w:r>
      <w:proofErr w:type="spellEnd"/>
      <w:r w:rsidRPr="00DF2953">
        <w:rPr>
          <w:lang w:val="el-GR"/>
        </w:rPr>
        <w:t xml:space="preserve"> στην Ωοτοκία της Μύγας της Μεσογείου. 20</w:t>
      </w:r>
      <w:r w:rsidRPr="00DF2953">
        <w:rPr>
          <w:vertAlign w:val="superscript"/>
          <w:lang w:val="el-GR"/>
        </w:rPr>
        <w:t>Ο</w:t>
      </w:r>
      <w:r w:rsidRPr="00DF2953">
        <w:rPr>
          <w:lang w:val="el-GR"/>
        </w:rPr>
        <w:t xml:space="preserve"> Πανελλήνιο Εντομολογικό Συνέδριο, 20-24 Οκτωβρίου 2025, Λέσβος, Πρακτικά Συνεδρίου σ. 71 (Παραδοτέο 3.8.1)</w:t>
      </w:r>
    </w:p>
    <w:p w14:paraId="04920B0D" w14:textId="77777777" w:rsidR="00DF2953" w:rsidRPr="00140CED" w:rsidRDefault="00DF2953" w:rsidP="00140CED">
      <w:pPr>
        <w:tabs>
          <w:tab w:val="left" w:pos="1020"/>
        </w:tabs>
        <w:jc w:val="both"/>
        <w:rPr>
          <w:lang w:val="el-GR"/>
        </w:rPr>
      </w:pPr>
    </w:p>
    <w:p w14:paraId="76485EDB" w14:textId="76D00CB9" w:rsidR="00845280" w:rsidRPr="00252813" w:rsidRDefault="00845280" w:rsidP="58DCA531">
      <w:pPr>
        <w:spacing w:after="120" w:line="276" w:lineRule="auto"/>
        <w:rPr>
          <w:lang w:val="el-GR"/>
        </w:rPr>
      </w:pPr>
    </w:p>
    <w:p w14:paraId="09A6B39D" w14:textId="1974187C" w:rsidR="00845280" w:rsidRPr="00374659" w:rsidRDefault="58DCA531" w:rsidP="00374659">
      <w:pPr>
        <w:pStyle w:val="Heading1"/>
        <w:numPr>
          <w:ilvl w:val="0"/>
          <w:numId w:val="3"/>
        </w:numPr>
        <w:spacing w:line="276" w:lineRule="auto"/>
        <w:jc w:val="both"/>
        <w:rPr>
          <w:lang w:val="el-GR"/>
        </w:rPr>
      </w:pPr>
      <w:bookmarkStart w:id="6" w:name="_Toc184738481"/>
      <w:r w:rsidRPr="00374659">
        <w:rPr>
          <w:lang w:val="el-GR"/>
        </w:rPr>
        <w:t>ΠΑΡΑΡΤΗΜΑ</w:t>
      </w:r>
      <w:bookmarkEnd w:id="6"/>
      <w:r w:rsidRPr="00374659">
        <w:rPr>
          <w:lang w:val="el-GR"/>
        </w:rPr>
        <w:t xml:space="preserve"> Ι</w:t>
      </w:r>
    </w:p>
    <w:p w14:paraId="01B0F40C" w14:textId="6120473B" w:rsidR="007E60D4" w:rsidRPr="007E60D4" w:rsidRDefault="00F467AE" w:rsidP="007E60D4">
      <w:pPr>
        <w:spacing w:after="120" w:line="276" w:lineRule="auto"/>
        <w:jc w:val="both"/>
        <w:rPr>
          <w:b/>
          <w:bCs/>
          <w:lang w:val="el-GR"/>
        </w:rPr>
      </w:pPr>
      <w:r w:rsidRPr="00F467AE">
        <w:rPr>
          <w:b/>
          <w:bCs/>
          <w:lang w:val="el-GR"/>
        </w:rPr>
        <w:t>Βιβλιογραφικές Αναφορές</w:t>
      </w:r>
    </w:p>
    <w:p w14:paraId="7C8F1B11" w14:textId="77777777" w:rsidR="007E60D4" w:rsidRPr="007E60D4" w:rsidRDefault="007E60D4" w:rsidP="007E60D4">
      <w:pPr>
        <w:jc w:val="both"/>
        <w:rPr>
          <w:lang w:val="el-GR"/>
        </w:rPr>
      </w:pPr>
    </w:p>
    <w:p w14:paraId="190E498D" w14:textId="77777777" w:rsidR="007E60D4" w:rsidRPr="00DF2953" w:rsidRDefault="007E60D4" w:rsidP="007E60D4">
      <w:pPr>
        <w:jc w:val="both"/>
        <w:rPr>
          <w:lang w:val="en-US"/>
        </w:rPr>
      </w:pPr>
      <w:proofErr w:type="spellStart"/>
      <w:r w:rsidRPr="007E60D4">
        <w:rPr>
          <w:rFonts w:cs="Segoe UI"/>
          <w:color w:val="212121"/>
          <w:shd w:val="clear" w:color="auto" w:fill="FFFFFF"/>
        </w:rPr>
        <w:t>Ayelo</w:t>
      </w:r>
      <w:proofErr w:type="spellEnd"/>
      <w:r w:rsidRPr="007E60D4">
        <w:rPr>
          <w:rFonts w:cs="Segoe UI"/>
          <w:color w:val="212121"/>
          <w:shd w:val="clear" w:color="auto" w:fill="FFFFFF"/>
        </w:rPr>
        <w:t xml:space="preserve"> PM, Yusuf AA, </w:t>
      </w:r>
      <w:proofErr w:type="spellStart"/>
      <w:r w:rsidRPr="007E60D4">
        <w:rPr>
          <w:rFonts w:cs="Segoe UI"/>
          <w:color w:val="212121"/>
          <w:shd w:val="clear" w:color="auto" w:fill="FFFFFF"/>
        </w:rPr>
        <w:t>Pirk</w:t>
      </w:r>
      <w:proofErr w:type="spellEnd"/>
      <w:r w:rsidRPr="007E60D4">
        <w:rPr>
          <w:rFonts w:cs="Segoe UI"/>
          <w:color w:val="212121"/>
          <w:shd w:val="clear" w:color="auto" w:fill="FFFFFF"/>
        </w:rPr>
        <w:t xml:space="preserve"> CW, </w:t>
      </w:r>
      <w:proofErr w:type="spellStart"/>
      <w:r w:rsidRPr="007E60D4">
        <w:rPr>
          <w:rFonts w:cs="Segoe UI"/>
          <w:color w:val="212121"/>
          <w:shd w:val="clear" w:color="auto" w:fill="FFFFFF"/>
        </w:rPr>
        <w:t>Chailleux</w:t>
      </w:r>
      <w:proofErr w:type="spellEnd"/>
      <w:r w:rsidRPr="007E60D4">
        <w:rPr>
          <w:rFonts w:cs="Segoe UI"/>
          <w:color w:val="212121"/>
          <w:shd w:val="clear" w:color="auto" w:fill="FFFFFF"/>
        </w:rPr>
        <w:t xml:space="preserve"> A, Mohamed SA, </w:t>
      </w:r>
      <w:proofErr w:type="spellStart"/>
      <w:r w:rsidRPr="007E60D4">
        <w:rPr>
          <w:rFonts w:cs="Segoe UI"/>
          <w:color w:val="212121"/>
          <w:shd w:val="clear" w:color="auto" w:fill="FFFFFF"/>
        </w:rPr>
        <w:t>Deletre</w:t>
      </w:r>
      <w:proofErr w:type="spellEnd"/>
      <w:r w:rsidRPr="007E60D4">
        <w:rPr>
          <w:rFonts w:cs="Segoe UI"/>
          <w:color w:val="212121"/>
          <w:shd w:val="clear" w:color="auto" w:fill="FFFFFF"/>
        </w:rPr>
        <w:t xml:space="preserve"> E. Terpenes from herbivore-induced tomato plant volatiles attract </w:t>
      </w:r>
      <w:proofErr w:type="spellStart"/>
      <w:r w:rsidRPr="007E60D4">
        <w:rPr>
          <w:rFonts w:cs="Segoe UI"/>
          <w:color w:val="212121"/>
          <w:shd w:val="clear" w:color="auto" w:fill="FFFFFF"/>
        </w:rPr>
        <w:t>Nesidiocoris</w:t>
      </w:r>
      <w:proofErr w:type="spellEnd"/>
      <w:r w:rsidRPr="007E60D4">
        <w:rPr>
          <w:rFonts w:cs="Segoe UI"/>
          <w:color w:val="212121"/>
          <w:shd w:val="clear" w:color="auto" w:fill="FFFFFF"/>
        </w:rPr>
        <w:t xml:space="preserve"> tenuis (Hemiptera: </w:t>
      </w:r>
      <w:proofErr w:type="spellStart"/>
      <w:r w:rsidRPr="007E60D4">
        <w:rPr>
          <w:rFonts w:cs="Segoe UI"/>
          <w:color w:val="212121"/>
          <w:shd w:val="clear" w:color="auto" w:fill="FFFFFF"/>
        </w:rPr>
        <w:t>Miridae</w:t>
      </w:r>
      <w:proofErr w:type="spellEnd"/>
      <w:r w:rsidRPr="007E60D4">
        <w:rPr>
          <w:rFonts w:cs="Segoe UI"/>
          <w:color w:val="212121"/>
          <w:shd w:val="clear" w:color="auto" w:fill="FFFFFF"/>
        </w:rPr>
        <w:t xml:space="preserve">), a predator of major tomato pests. Pest Manag Sci. 2021 Nov;77(11):5255-5267. </w:t>
      </w:r>
      <w:proofErr w:type="spellStart"/>
      <w:r w:rsidRPr="007E60D4">
        <w:rPr>
          <w:rFonts w:cs="Segoe UI"/>
          <w:color w:val="212121"/>
          <w:shd w:val="clear" w:color="auto" w:fill="FFFFFF"/>
        </w:rPr>
        <w:t>doi</w:t>
      </w:r>
      <w:proofErr w:type="spellEnd"/>
      <w:r w:rsidRPr="007E60D4">
        <w:rPr>
          <w:rFonts w:cs="Segoe UI"/>
          <w:color w:val="212121"/>
          <w:shd w:val="clear" w:color="auto" w:fill="FFFFFF"/>
        </w:rPr>
        <w:t xml:space="preserve">: 10.1002/ps.6568. </w:t>
      </w:r>
      <w:proofErr w:type="spellStart"/>
      <w:r w:rsidRPr="007E60D4">
        <w:rPr>
          <w:rFonts w:cs="Segoe UI"/>
          <w:color w:val="212121"/>
          <w:shd w:val="clear" w:color="auto" w:fill="FFFFFF"/>
        </w:rPr>
        <w:t>Epub</w:t>
      </w:r>
      <w:proofErr w:type="spellEnd"/>
      <w:r w:rsidRPr="007E60D4">
        <w:rPr>
          <w:rFonts w:cs="Segoe UI"/>
          <w:color w:val="212121"/>
          <w:shd w:val="clear" w:color="auto" w:fill="FFFFFF"/>
        </w:rPr>
        <w:t xml:space="preserve"> 2021 Aug 7. PMID: 34310838</w:t>
      </w:r>
      <w:r>
        <w:rPr>
          <w:rFonts w:ascii="Segoe UI" w:hAnsi="Segoe UI" w:cs="Segoe UI"/>
          <w:color w:val="212121"/>
          <w:shd w:val="clear" w:color="auto" w:fill="FFFFFF"/>
        </w:rPr>
        <w:t>.</w:t>
      </w:r>
      <w:r w:rsidRPr="007E60D4">
        <w:rPr>
          <w:rFonts w:ascii="Segoe UI" w:hAnsi="Segoe UI" w:cs="Segoe UI"/>
          <w:color w:val="212121"/>
          <w:shd w:val="clear" w:color="auto" w:fill="FFFFFF"/>
          <w:lang w:val="en-US"/>
        </w:rPr>
        <w:br/>
      </w:r>
      <w:r w:rsidRPr="007E60D4">
        <w:rPr>
          <w:lang w:val="en-US"/>
        </w:rPr>
        <w:t>DOI: </w:t>
      </w:r>
      <w:hyperlink r:id="rId24" w:tgtFrame="_blank" w:history="1">
        <w:r w:rsidRPr="007E60D4">
          <w:rPr>
            <w:rStyle w:val="Hyperlink"/>
            <w:lang w:val="en-US"/>
          </w:rPr>
          <w:t>10.1002/ps.6568</w:t>
        </w:r>
      </w:hyperlink>
    </w:p>
    <w:p w14:paraId="3CECB97A" w14:textId="77777777" w:rsidR="007E60D4" w:rsidRPr="007E60D4" w:rsidRDefault="007E60D4" w:rsidP="007E60D4">
      <w:pPr>
        <w:jc w:val="both"/>
        <w:rPr>
          <w:lang w:val="en-US"/>
        </w:rPr>
      </w:pPr>
    </w:p>
    <w:p w14:paraId="54285FB1" w14:textId="77777777" w:rsidR="007E60D4" w:rsidRPr="00DF2953" w:rsidRDefault="007E60D4" w:rsidP="007E60D4">
      <w:pPr>
        <w:jc w:val="both"/>
        <w:rPr>
          <w:lang w:val="en-US"/>
        </w:rPr>
      </w:pPr>
      <w:r w:rsidRPr="006A0480">
        <w:rPr>
          <w:lang w:val="en-US"/>
        </w:rPr>
        <w:t xml:space="preserve">Christidis, G. E., </w:t>
      </w:r>
      <w:proofErr w:type="spellStart"/>
      <w:r w:rsidRPr="006A0480">
        <w:rPr>
          <w:lang w:val="en-US"/>
        </w:rPr>
        <w:t>Moraetis</w:t>
      </w:r>
      <w:proofErr w:type="spellEnd"/>
      <w:r w:rsidRPr="006A0480">
        <w:rPr>
          <w:lang w:val="en-US"/>
        </w:rPr>
        <w:t xml:space="preserve">, D., </w:t>
      </w:r>
      <w:proofErr w:type="spellStart"/>
      <w:r w:rsidRPr="006A0480">
        <w:rPr>
          <w:lang w:val="en-US"/>
        </w:rPr>
        <w:t>Keheyan</w:t>
      </w:r>
      <w:proofErr w:type="spellEnd"/>
      <w:r w:rsidRPr="006A0480">
        <w:rPr>
          <w:lang w:val="en-US"/>
        </w:rPr>
        <w:t xml:space="preserve">, E., </w:t>
      </w:r>
      <w:proofErr w:type="spellStart"/>
      <w:r w:rsidRPr="006A0480">
        <w:rPr>
          <w:lang w:val="en-US"/>
        </w:rPr>
        <w:t>Akhalbedashvili</w:t>
      </w:r>
      <w:proofErr w:type="spellEnd"/>
      <w:r w:rsidRPr="006A0480">
        <w:rPr>
          <w:lang w:val="en-US"/>
        </w:rPr>
        <w:t xml:space="preserve">, L., </w:t>
      </w:r>
      <w:proofErr w:type="spellStart"/>
      <w:r w:rsidRPr="006A0480">
        <w:rPr>
          <w:lang w:val="en-US"/>
        </w:rPr>
        <w:t>Kekelidze</w:t>
      </w:r>
      <w:proofErr w:type="spellEnd"/>
      <w:r w:rsidRPr="006A0480">
        <w:rPr>
          <w:lang w:val="en-US"/>
        </w:rPr>
        <w:t xml:space="preserve">, N., Gevorkyan, R., </w:t>
      </w:r>
      <w:proofErr w:type="spellStart"/>
      <w:r w:rsidRPr="006A0480">
        <w:rPr>
          <w:lang w:val="en-US"/>
        </w:rPr>
        <w:t>Yeritsyan</w:t>
      </w:r>
      <w:proofErr w:type="spellEnd"/>
      <w:r w:rsidRPr="006A0480">
        <w:rPr>
          <w:lang w:val="en-US"/>
        </w:rPr>
        <w:t xml:space="preserve">, H., &amp; Sargsyan, H. (2003). Chemical and thermal modification of natural HEU-type zeolitic materials from Armenia, Georgia and Greece. </w:t>
      </w:r>
      <w:r w:rsidRPr="00DF2953">
        <w:rPr>
          <w:lang w:val="en-US"/>
        </w:rPr>
        <w:t xml:space="preserve">Applied Clay Science, 24(1-2), 79-91. </w:t>
      </w:r>
      <w:hyperlink r:id="rId25" w:history="1">
        <w:r w:rsidRPr="00DF2953">
          <w:rPr>
            <w:rStyle w:val="Hyperlink"/>
            <w:lang w:val="en-US"/>
          </w:rPr>
          <w:t>https://doi.org/10.1016/S0169-1317(03)00150-9</w:t>
        </w:r>
      </w:hyperlink>
      <w:r w:rsidRPr="00DF2953">
        <w:rPr>
          <w:lang w:val="en-US"/>
        </w:rPr>
        <w:t xml:space="preserve"> </w:t>
      </w:r>
    </w:p>
    <w:p w14:paraId="3636CDB0" w14:textId="77777777" w:rsidR="007E60D4" w:rsidRPr="00DF2953" w:rsidRDefault="007E60D4" w:rsidP="007E60D4">
      <w:pPr>
        <w:jc w:val="both"/>
        <w:rPr>
          <w:lang w:val="en-US"/>
        </w:rPr>
      </w:pPr>
    </w:p>
    <w:p w14:paraId="2BEBEF5B" w14:textId="77777777" w:rsidR="007E60D4" w:rsidRPr="00DF2953" w:rsidRDefault="007E60D4" w:rsidP="007E60D4">
      <w:pPr>
        <w:jc w:val="both"/>
        <w:rPr>
          <w:lang w:val="en-US"/>
        </w:rPr>
      </w:pPr>
      <w:r w:rsidRPr="006A0480">
        <w:rPr>
          <w:lang w:val="en-US"/>
        </w:rPr>
        <w:t xml:space="preserve">De Smedt, C., Someus, E., &amp; </w:t>
      </w:r>
      <w:proofErr w:type="spellStart"/>
      <w:r w:rsidRPr="006A0480">
        <w:rPr>
          <w:lang w:val="en-US"/>
        </w:rPr>
        <w:t>Spanoghe</w:t>
      </w:r>
      <w:proofErr w:type="spellEnd"/>
      <w:r w:rsidRPr="006A0480">
        <w:rPr>
          <w:lang w:val="en-US"/>
        </w:rPr>
        <w:t xml:space="preserve">, P. (2015). Potential and actual uses of zeolites in crop protection. </w:t>
      </w:r>
      <w:r w:rsidRPr="00DF2953">
        <w:rPr>
          <w:lang w:val="en-US"/>
        </w:rPr>
        <w:t xml:space="preserve">In Pest Management Science, 71(10), 1355-1367. </w:t>
      </w:r>
      <w:hyperlink r:id="rId26" w:history="1">
        <w:r w:rsidRPr="00DF2953">
          <w:rPr>
            <w:rStyle w:val="Hyperlink"/>
            <w:lang w:val="en-US"/>
          </w:rPr>
          <w:t>https://doi.org/10.1002/ps.3999</w:t>
        </w:r>
      </w:hyperlink>
      <w:r w:rsidRPr="00DF2953">
        <w:rPr>
          <w:lang w:val="en-US"/>
        </w:rPr>
        <w:t xml:space="preserve"> </w:t>
      </w:r>
    </w:p>
    <w:p w14:paraId="42E75D7C" w14:textId="77777777" w:rsidR="007E60D4" w:rsidRPr="00DF2953" w:rsidRDefault="007E60D4" w:rsidP="007E60D4">
      <w:pPr>
        <w:jc w:val="both"/>
        <w:rPr>
          <w:lang w:val="en-US"/>
        </w:rPr>
      </w:pPr>
    </w:p>
    <w:p w14:paraId="154A38AC" w14:textId="77777777" w:rsidR="007E60D4" w:rsidRPr="00DF2953" w:rsidRDefault="007E60D4" w:rsidP="007E60D4">
      <w:pPr>
        <w:jc w:val="both"/>
        <w:rPr>
          <w:lang w:val="en-US"/>
        </w:rPr>
      </w:pPr>
      <w:r w:rsidRPr="006A0480">
        <w:rPr>
          <w:lang w:val="en-US"/>
        </w:rPr>
        <w:t xml:space="preserve">Filippidis A., Kantiranis N., </w:t>
      </w:r>
      <w:proofErr w:type="spellStart"/>
      <w:r w:rsidRPr="006A0480">
        <w:rPr>
          <w:lang w:val="en-US"/>
        </w:rPr>
        <w:t>Papastergios</w:t>
      </w:r>
      <w:proofErr w:type="spellEnd"/>
      <w:r w:rsidRPr="006A0480">
        <w:rPr>
          <w:lang w:val="en-US"/>
        </w:rPr>
        <w:t xml:space="preserve"> G., F. S. (2015). Safe Management of Municipal Wastewater and Sludge by Fixation of Pollutants in Very High Quality Heu-Type Zeolitic Tuff. </w:t>
      </w:r>
      <w:r w:rsidRPr="00DF2953">
        <w:rPr>
          <w:lang w:val="en-US"/>
        </w:rPr>
        <w:t xml:space="preserve">Journal of Basic and Applied Research International, 7(1), 1–8. </w:t>
      </w:r>
      <w:hyperlink r:id="rId27" w:history="1">
        <w:r w:rsidRPr="00DF2953">
          <w:rPr>
            <w:rStyle w:val="Hyperlink"/>
            <w:lang w:val="en-US"/>
          </w:rPr>
          <w:t>www.ikpress.org</w:t>
        </w:r>
      </w:hyperlink>
      <w:r w:rsidRPr="00DF2953">
        <w:rPr>
          <w:lang w:val="en-US"/>
        </w:rPr>
        <w:t xml:space="preserve"> </w:t>
      </w:r>
    </w:p>
    <w:p w14:paraId="599258E5" w14:textId="77777777" w:rsidR="007E60D4" w:rsidRPr="00DF2953" w:rsidRDefault="007E60D4" w:rsidP="007E60D4">
      <w:pPr>
        <w:jc w:val="both"/>
        <w:rPr>
          <w:lang w:val="en-US"/>
        </w:rPr>
      </w:pPr>
    </w:p>
    <w:p w14:paraId="5B6CE451" w14:textId="77777777" w:rsidR="007E60D4" w:rsidRPr="00DF2953" w:rsidRDefault="007E60D4" w:rsidP="007E60D4">
      <w:pPr>
        <w:tabs>
          <w:tab w:val="left" w:pos="142"/>
        </w:tabs>
        <w:autoSpaceDE w:val="0"/>
        <w:autoSpaceDN w:val="0"/>
        <w:jc w:val="both"/>
        <w:outlineLvl w:val="7"/>
        <w:rPr>
          <w:lang w:val="en-US"/>
        </w:rPr>
      </w:pPr>
      <w:r w:rsidRPr="006A0480">
        <w:rPr>
          <w:bCs/>
          <w:sz w:val="24"/>
          <w:szCs w:val="24"/>
          <w:lang w:val="en-US"/>
        </w:rPr>
        <w:t>Floros</w:t>
      </w:r>
      <w:r w:rsidRPr="006A0480">
        <w:rPr>
          <w:bCs/>
          <w:spacing w:val="3"/>
          <w:sz w:val="24"/>
          <w:szCs w:val="24"/>
          <w:lang w:val="en-US"/>
        </w:rPr>
        <w:t xml:space="preserve"> </w:t>
      </w:r>
      <w:r w:rsidRPr="006A0480">
        <w:rPr>
          <w:bCs/>
          <w:sz w:val="24"/>
          <w:szCs w:val="24"/>
          <w:lang w:val="en-US"/>
        </w:rPr>
        <w:t>G.</w:t>
      </w:r>
      <w:r w:rsidRPr="006A0480">
        <w:rPr>
          <w:bCs/>
          <w:spacing w:val="6"/>
          <w:sz w:val="24"/>
          <w:szCs w:val="24"/>
          <w:lang w:val="en-US"/>
        </w:rPr>
        <w:t xml:space="preserve"> </w:t>
      </w:r>
      <w:r w:rsidRPr="006A0480">
        <w:rPr>
          <w:bCs/>
          <w:sz w:val="24"/>
          <w:szCs w:val="24"/>
          <w:lang w:val="en-US"/>
        </w:rPr>
        <w:t>D.,</w:t>
      </w:r>
      <w:r w:rsidRPr="006A0480">
        <w:rPr>
          <w:b/>
          <w:spacing w:val="8"/>
          <w:sz w:val="24"/>
          <w:szCs w:val="24"/>
          <w:lang w:val="en-US"/>
        </w:rPr>
        <w:t xml:space="preserve"> </w:t>
      </w:r>
      <w:r w:rsidRPr="006A0480">
        <w:rPr>
          <w:sz w:val="24"/>
          <w:szCs w:val="24"/>
          <w:lang w:val="en-US"/>
        </w:rPr>
        <w:t>Kokkari</w:t>
      </w:r>
      <w:r w:rsidRPr="006A0480">
        <w:rPr>
          <w:spacing w:val="3"/>
          <w:sz w:val="24"/>
          <w:szCs w:val="24"/>
          <w:lang w:val="en-US"/>
        </w:rPr>
        <w:t xml:space="preserve"> </w:t>
      </w:r>
      <w:r w:rsidRPr="006A0480">
        <w:rPr>
          <w:sz w:val="24"/>
          <w:szCs w:val="24"/>
          <w:lang w:val="en-US"/>
        </w:rPr>
        <w:t>A.</w:t>
      </w:r>
      <w:r w:rsidRPr="006A0480">
        <w:rPr>
          <w:spacing w:val="5"/>
          <w:sz w:val="24"/>
          <w:szCs w:val="24"/>
          <w:lang w:val="en-US"/>
        </w:rPr>
        <w:t xml:space="preserve"> </w:t>
      </w:r>
      <w:r w:rsidRPr="006A0480">
        <w:rPr>
          <w:sz w:val="24"/>
          <w:szCs w:val="24"/>
          <w:lang w:val="en-US"/>
        </w:rPr>
        <w:t>I.,</w:t>
      </w:r>
      <w:r w:rsidRPr="006A0480">
        <w:rPr>
          <w:spacing w:val="6"/>
          <w:sz w:val="24"/>
          <w:szCs w:val="24"/>
          <w:lang w:val="en-US"/>
        </w:rPr>
        <w:t xml:space="preserve"> </w:t>
      </w:r>
      <w:r w:rsidRPr="006A0480">
        <w:rPr>
          <w:sz w:val="24"/>
          <w:szCs w:val="24"/>
          <w:lang w:val="en-US"/>
        </w:rPr>
        <w:t>Kouloussis</w:t>
      </w:r>
      <w:r w:rsidRPr="006A0480">
        <w:rPr>
          <w:spacing w:val="2"/>
          <w:sz w:val="24"/>
          <w:szCs w:val="24"/>
          <w:lang w:val="en-US"/>
        </w:rPr>
        <w:t xml:space="preserve"> </w:t>
      </w:r>
      <w:r w:rsidRPr="006A0480">
        <w:rPr>
          <w:sz w:val="24"/>
          <w:szCs w:val="24"/>
          <w:lang w:val="en-US"/>
        </w:rPr>
        <w:t>N.</w:t>
      </w:r>
      <w:r w:rsidRPr="006A0480">
        <w:rPr>
          <w:spacing w:val="4"/>
          <w:sz w:val="24"/>
          <w:szCs w:val="24"/>
          <w:lang w:val="en-US"/>
        </w:rPr>
        <w:t xml:space="preserve"> </w:t>
      </w:r>
      <w:r w:rsidRPr="006A0480">
        <w:rPr>
          <w:sz w:val="24"/>
          <w:szCs w:val="24"/>
          <w:lang w:val="en-US"/>
        </w:rPr>
        <w:t>A.,</w:t>
      </w:r>
      <w:r w:rsidRPr="006A0480">
        <w:rPr>
          <w:spacing w:val="5"/>
          <w:sz w:val="24"/>
          <w:szCs w:val="24"/>
          <w:lang w:val="en-US"/>
        </w:rPr>
        <w:t xml:space="preserve"> </w:t>
      </w:r>
      <w:r w:rsidRPr="006A0480">
        <w:rPr>
          <w:sz w:val="24"/>
          <w:szCs w:val="24"/>
          <w:lang w:val="en-US"/>
        </w:rPr>
        <w:t>Kantiranis</w:t>
      </w:r>
      <w:r w:rsidRPr="006A0480">
        <w:rPr>
          <w:spacing w:val="5"/>
          <w:sz w:val="24"/>
          <w:szCs w:val="24"/>
          <w:lang w:val="en-US"/>
        </w:rPr>
        <w:t xml:space="preserve"> </w:t>
      </w:r>
      <w:r w:rsidRPr="006A0480">
        <w:rPr>
          <w:sz w:val="24"/>
          <w:szCs w:val="24"/>
          <w:lang w:val="en-US"/>
        </w:rPr>
        <w:t>N.</w:t>
      </w:r>
      <w:r w:rsidRPr="006A0480">
        <w:rPr>
          <w:spacing w:val="5"/>
          <w:sz w:val="24"/>
          <w:szCs w:val="24"/>
          <w:lang w:val="en-US"/>
        </w:rPr>
        <w:t xml:space="preserve"> </w:t>
      </w:r>
      <w:r w:rsidRPr="006A0480">
        <w:rPr>
          <w:sz w:val="24"/>
          <w:szCs w:val="24"/>
          <w:lang w:val="en-US"/>
        </w:rPr>
        <w:t>A.,</w:t>
      </w:r>
      <w:r w:rsidRPr="006A0480">
        <w:rPr>
          <w:spacing w:val="8"/>
          <w:sz w:val="24"/>
          <w:szCs w:val="24"/>
          <w:lang w:val="en-US"/>
        </w:rPr>
        <w:t xml:space="preserve"> </w:t>
      </w:r>
      <w:r w:rsidRPr="006A0480">
        <w:rPr>
          <w:sz w:val="24"/>
          <w:szCs w:val="24"/>
          <w:lang w:val="en-US"/>
        </w:rPr>
        <w:t>Damos</w:t>
      </w:r>
      <w:r w:rsidRPr="006A0480">
        <w:rPr>
          <w:spacing w:val="3"/>
          <w:sz w:val="24"/>
          <w:szCs w:val="24"/>
          <w:lang w:val="en-US"/>
        </w:rPr>
        <w:t xml:space="preserve"> </w:t>
      </w:r>
      <w:r w:rsidRPr="006A0480">
        <w:rPr>
          <w:sz w:val="24"/>
          <w:szCs w:val="24"/>
          <w:lang w:val="en-US"/>
        </w:rPr>
        <w:t>P.,</w:t>
      </w:r>
      <w:r w:rsidRPr="006A0480">
        <w:rPr>
          <w:spacing w:val="3"/>
          <w:sz w:val="24"/>
          <w:szCs w:val="24"/>
          <w:lang w:val="en-US"/>
        </w:rPr>
        <w:t xml:space="preserve"> </w:t>
      </w:r>
      <w:r w:rsidRPr="006A0480">
        <w:rPr>
          <w:sz w:val="24"/>
          <w:szCs w:val="24"/>
          <w:lang w:val="en-US"/>
        </w:rPr>
        <w:t>Filippidis</w:t>
      </w:r>
      <w:r w:rsidRPr="006A0480">
        <w:rPr>
          <w:spacing w:val="5"/>
          <w:sz w:val="24"/>
          <w:szCs w:val="24"/>
          <w:lang w:val="en-US"/>
        </w:rPr>
        <w:t xml:space="preserve"> </w:t>
      </w:r>
      <w:r w:rsidRPr="006A0480">
        <w:rPr>
          <w:spacing w:val="-5"/>
          <w:sz w:val="24"/>
          <w:szCs w:val="24"/>
          <w:lang w:val="en-US"/>
        </w:rPr>
        <w:t>A.</w:t>
      </w:r>
      <w:r w:rsidRPr="006A0480">
        <w:rPr>
          <w:sz w:val="24"/>
          <w:szCs w:val="24"/>
          <w:lang w:val="en-US"/>
        </w:rPr>
        <w:t>A. and Koveos D. S, 2018. Evaluation of the natural zeolite lethal effects on adults of the</w:t>
      </w:r>
      <w:r w:rsidRPr="006A0480">
        <w:rPr>
          <w:spacing w:val="-3"/>
          <w:sz w:val="24"/>
          <w:szCs w:val="24"/>
          <w:lang w:val="en-US"/>
        </w:rPr>
        <w:t xml:space="preserve"> </w:t>
      </w:r>
      <w:r w:rsidRPr="006A0480">
        <w:rPr>
          <w:sz w:val="24"/>
          <w:szCs w:val="24"/>
          <w:lang w:val="en-US"/>
        </w:rPr>
        <w:t>bean</w:t>
      </w:r>
      <w:r w:rsidRPr="006A0480">
        <w:rPr>
          <w:spacing w:val="-1"/>
          <w:sz w:val="24"/>
          <w:szCs w:val="24"/>
          <w:lang w:val="en-US"/>
        </w:rPr>
        <w:t xml:space="preserve"> </w:t>
      </w:r>
      <w:r w:rsidRPr="006A0480">
        <w:rPr>
          <w:sz w:val="24"/>
          <w:szCs w:val="24"/>
          <w:lang w:val="en-US"/>
        </w:rPr>
        <w:t>weevil</w:t>
      </w:r>
      <w:r w:rsidRPr="006A0480">
        <w:rPr>
          <w:spacing w:val="-2"/>
          <w:sz w:val="24"/>
          <w:szCs w:val="24"/>
          <w:lang w:val="en-US"/>
        </w:rPr>
        <w:t xml:space="preserve"> </w:t>
      </w:r>
      <w:r w:rsidRPr="006A0480">
        <w:rPr>
          <w:sz w:val="24"/>
          <w:szCs w:val="24"/>
          <w:lang w:val="en-US"/>
        </w:rPr>
        <w:t>under</w:t>
      </w:r>
      <w:r w:rsidRPr="006A0480">
        <w:rPr>
          <w:spacing w:val="-1"/>
          <w:sz w:val="24"/>
          <w:szCs w:val="24"/>
          <w:lang w:val="en-US"/>
        </w:rPr>
        <w:t xml:space="preserve"> </w:t>
      </w:r>
      <w:r w:rsidRPr="006A0480">
        <w:rPr>
          <w:sz w:val="24"/>
          <w:szCs w:val="24"/>
          <w:lang w:val="en-US"/>
        </w:rPr>
        <w:t>different</w:t>
      </w:r>
      <w:r w:rsidRPr="006A0480">
        <w:rPr>
          <w:spacing w:val="-1"/>
          <w:sz w:val="24"/>
          <w:szCs w:val="24"/>
          <w:lang w:val="en-US"/>
        </w:rPr>
        <w:t xml:space="preserve"> </w:t>
      </w:r>
      <w:r w:rsidRPr="006A0480">
        <w:rPr>
          <w:sz w:val="24"/>
          <w:szCs w:val="24"/>
          <w:lang w:val="en-US"/>
        </w:rPr>
        <w:t>temperatures</w:t>
      </w:r>
      <w:r w:rsidRPr="006A0480">
        <w:rPr>
          <w:spacing w:val="-2"/>
          <w:sz w:val="24"/>
          <w:szCs w:val="24"/>
          <w:lang w:val="en-US"/>
        </w:rPr>
        <w:t xml:space="preserve"> </w:t>
      </w:r>
      <w:r w:rsidRPr="006A0480">
        <w:rPr>
          <w:sz w:val="24"/>
          <w:szCs w:val="24"/>
          <w:lang w:val="en-US"/>
        </w:rPr>
        <w:t>and</w:t>
      </w:r>
      <w:r w:rsidRPr="006A0480">
        <w:rPr>
          <w:spacing w:val="-1"/>
          <w:sz w:val="24"/>
          <w:szCs w:val="24"/>
          <w:lang w:val="en-US"/>
        </w:rPr>
        <w:t xml:space="preserve"> </w:t>
      </w:r>
      <w:r w:rsidRPr="006A0480">
        <w:rPr>
          <w:sz w:val="24"/>
          <w:szCs w:val="24"/>
          <w:lang w:val="en-US"/>
        </w:rPr>
        <w:t>relative</w:t>
      </w:r>
      <w:r w:rsidRPr="006A0480">
        <w:rPr>
          <w:spacing w:val="-1"/>
          <w:sz w:val="24"/>
          <w:szCs w:val="24"/>
          <w:lang w:val="en-US"/>
        </w:rPr>
        <w:t xml:space="preserve"> </w:t>
      </w:r>
      <w:r w:rsidRPr="006A0480">
        <w:rPr>
          <w:sz w:val="24"/>
          <w:szCs w:val="24"/>
          <w:lang w:val="en-US"/>
        </w:rPr>
        <w:t>humidity</w:t>
      </w:r>
      <w:r w:rsidRPr="006A0480">
        <w:rPr>
          <w:spacing w:val="-2"/>
          <w:sz w:val="24"/>
          <w:szCs w:val="24"/>
          <w:lang w:val="en-US"/>
        </w:rPr>
        <w:t xml:space="preserve"> </w:t>
      </w:r>
      <w:r w:rsidRPr="006A0480">
        <w:rPr>
          <w:sz w:val="24"/>
          <w:szCs w:val="24"/>
          <w:lang w:val="en-US"/>
        </w:rPr>
        <w:t xml:space="preserve">regimes. </w:t>
      </w:r>
      <w:r w:rsidRPr="006A0480">
        <w:rPr>
          <w:i/>
          <w:sz w:val="24"/>
          <w:szCs w:val="24"/>
          <w:lang w:val="en-US"/>
        </w:rPr>
        <w:t>Journal</w:t>
      </w:r>
      <w:r w:rsidRPr="006A0480">
        <w:rPr>
          <w:i/>
          <w:sz w:val="24"/>
          <w:szCs w:val="24"/>
        </w:rPr>
        <w:t xml:space="preserve"> </w:t>
      </w:r>
      <w:r w:rsidRPr="006A0480">
        <w:rPr>
          <w:i/>
          <w:sz w:val="24"/>
          <w:szCs w:val="24"/>
          <w:lang w:val="en-US"/>
        </w:rPr>
        <w:t>of</w:t>
      </w:r>
      <w:r w:rsidRPr="006A0480">
        <w:rPr>
          <w:i/>
          <w:sz w:val="24"/>
          <w:szCs w:val="24"/>
        </w:rPr>
        <w:t xml:space="preserve"> </w:t>
      </w:r>
      <w:r w:rsidRPr="006A0480">
        <w:rPr>
          <w:sz w:val="24"/>
          <w:szCs w:val="24"/>
          <w:lang w:val="en-US"/>
        </w:rPr>
        <w:t>Economic</w:t>
      </w:r>
      <w:r w:rsidRPr="006A0480">
        <w:rPr>
          <w:sz w:val="24"/>
          <w:szCs w:val="24"/>
        </w:rPr>
        <w:t xml:space="preserve"> </w:t>
      </w:r>
      <w:r w:rsidRPr="006A0480">
        <w:rPr>
          <w:sz w:val="24"/>
          <w:szCs w:val="24"/>
          <w:lang w:val="en-US"/>
        </w:rPr>
        <w:t>Entomology</w:t>
      </w:r>
      <w:r w:rsidRPr="006A0480">
        <w:rPr>
          <w:sz w:val="24"/>
          <w:szCs w:val="24"/>
        </w:rPr>
        <w:t xml:space="preserve">, 101, 482–490. </w:t>
      </w:r>
      <w:hyperlink r:id="rId28" w:history="1">
        <w:r w:rsidRPr="006A0480">
          <w:rPr>
            <w:color w:val="006FB7"/>
            <w:sz w:val="24"/>
            <w:szCs w:val="24"/>
            <w:u w:val="single"/>
            <w:bdr w:val="none" w:sz="0" w:space="0" w:color="auto" w:frame="1"/>
            <w:shd w:val="clear" w:color="auto" w:fill="FFFFFF"/>
          </w:rPr>
          <w:t>https://doi.org/10.1093/jee/tox305</w:t>
        </w:r>
      </w:hyperlink>
    </w:p>
    <w:p w14:paraId="04EFDEDF" w14:textId="77777777" w:rsidR="007E60D4" w:rsidRPr="00DF2953" w:rsidRDefault="007E60D4" w:rsidP="007E60D4">
      <w:pPr>
        <w:tabs>
          <w:tab w:val="left" w:pos="142"/>
        </w:tabs>
        <w:autoSpaceDE w:val="0"/>
        <w:autoSpaceDN w:val="0"/>
        <w:jc w:val="both"/>
        <w:outlineLvl w:val="7"/>
        <w:rPr>
          <w:sz w:val="24"/>
          <w:szCs w:val="24"/>
          <w:lang w:val="en-US"/>
        </w:rPr>
      </w:pPr>
    </w:p>
    <w:p w14:paraId="7B7FDC5A" w14:textId="77777777" w:rsidR="007E60D4" w:rsidRPr="00DF2953" w:rsidRDefault="007E60D4" w:rsidP="007E60D4">
      <w:pPr>
        <w:jc w:val="both"/>
        <w:rPr>
          <w:lang w:val="en-US"/>
        </w:rPr>
      </w:pPr>
      <w:r w:rsidRPr="00100F57">
        <w:t xml:space="preserve">Kovaiou SK, Kokkari A, </w:t>
      </w:r>
      <w:proofErr w:type="spellStart"/>
      <w:r w:rsidRPr="00100F57">
        <w:t>Mytiglaki</w:t>
      </w:r>
      <w:proofErr w:type="spellEnd"/>
      <w:r w:rsidRPr="00100F57">
        <w:t xml:space="preserve"> C, Kouloussis NA, Filippidis A, Kantiranis N, </w:t>
      </w:r>
      <w:proofErr w:type="spellStart"/>
      <w:r w:rsidRPr="00100F57">
        <w:t>Koveos</w:t>
      </w:r>
      <w:proofErr w:type="spellEnd"/>
      <w:r w:rsidRPr="00100F57">
        <w:t xml:space="preserve"> D. Mineralogical and Chemical Characterization of Greek Natural Zeolite-Rich Rocks and Their Oviposition Deterrent Effect on the Olive Fruit Fly </w:t>
      </w:r>
      <w:proofErr w:type="spellStart"/>
      <w:r w:rsidRPr="00100F57">
        <w:rPr>
          <w:i/>
          <w:iCs/>
        </w:rPr>
        <w:t>Bactrocera</w:t>
      </w:r>
      <w:proofErr w:type="spellEnd"/>
      <w:r w:rsidRPr="00100F57">
        <w:rPr>
          <w:i/>
          <w:iCs/>
        </w:rPr>
        <w:t xml:space="preserve"> </w:t>
      </w:r>
      <w:proofErr w:type="spellStart"/>
      <w:r w:rsidRPr="00100F57">
        <w:rPr>
          <w:i/>
          <w:iCs/>
        </w:rPr>
        <w:t>oleae</w:t>
      </w:r>
      <w:proofErr w:type="spellEnd"/>
      <w:r w:rsidRPr="00100F57">
        <w:t xml:space="preserve"> (Rossi) (Diptera: </w:t>
      </w:r>
      <w:proofErr w:type="spellStart"/>
      <w:r w:rsidRPr="00100F57">
        <w:t>Tephritidae</w:t>
      </w:r>
      <w:proofErr w:type="spellEnd"/>
      <w:r w:rsidRPr="00100F57">
        <w:t>). </w:t>
      </w:r>
      <w:r w:rsidRPr="00100F57">
        <w:rPr>
          <w:i/>
          <w:iCs/>
        </w:rPr>
        <w:t>Minerals</w:t>
      </w:r>
      <w:r w:rsidRPr="00100F57">
        <w:t xml:space="preserve">. 2025; 15(5):458. </w:t>
      </w:r>
      <w:hyperlink r:id="rId29" w:history="1">
        <w:r w:rsidRPr="00F63B0E">
          <w:rPr>
            <w:rStyle w:val="Hyperlink"/>
          </w:rPr>
          <w:t>https://doi.org/10.3390/min15050458</w:t>
        </w:r>
      </w:hyperlink>
      <w:r w:rsidRPr="00DF2953">
        <w:rPr>
          <w:lang w:val="en-US"/>
        </w:rPr>
        <w:t xml:space="preserve"> </w:t>
      </w:r>
    </w:p>
    <w:p w14:paraId="6D5EB7C5" w14:textId="77777777" w:rsidR="007E60D4" w:rsidRPr="00DF2953" w:rsidRDefault="007E60D4" w:rsidP="007E60D4">
      <w:pPr>
        <w:jc w:val="both"/>
        <w:rPr>
          <w:lang w:val="en-US"/>
        </w:rPr>
      </w:pPr>
    </w:p>
    <w:p w14:paraId="73355C3B" w14:textId="77777777" w:rsidR="007E60D4" w:rsidRPr="006A0480" w:rsidRDefault="007E60D4" w:rsidP="007E60D4">
      <w:pPr>
        <w:autoSpaceDE w:val="0"/>
        <w:autoSpaceDN w:val="0"/>
        <w:spacing w:before="46"/>
        <w:jc w:val="both"/>
        <w:rPr>
          <w:rFonts w:eastAsia="Tahoma" w:cs="Tahoma"/>
        </w:rPr>
      </w:pPr>
      <w:r w:rsidRPr="006A0480">
        <w:rPr>
          <w:rFonts w:eastAsia="Tahoma" w:cs="Tahoma"/>
          <w:lang w:val="en-US"/>
        </w:rPr>
        <w:t xml:space="preserve">Kovaiou, S. K., Kokkari, A., </w:t>
      </w:r>
      <w:r w:rsidRPr="006A0480">
        <w:rPr>
          <w:rFonts w:eastAsia="Tahoma" w:cs="Tahoma"/>
          <w:bCs/>
          <w:lang w:val="en-US"/>
        </w:rPr>
        <w:t>Floros, G.,</w:t>
      </w:r>
      <w:r w:rsidRPr="006A0480">
        <w:rPr>
          <w:rFonts w:eastAsia="Tahoma" w:cs="Tahoma"/>
          <w:lang w:val="en-US"/>
        </w:rPr>
        <w:t xml:space="preserve"> Kantiranis, N., Kouloussis, N. A., Filippidis, A. A., &amp; Koveos, D. S. (2024). Oviposition-Deterrent Effect of a High-Quality Natural Zeolite on the Olive Fruit Fly </w:t>
      </w:r>
      <w:proofErr w:type="spellStart"/>
      <w:r w:rsidRPr="006A0480">
        <w:rPr>
          <w:rFonts w:eastAsia="Tahoma" w:cs="Tahoma"/>
          <w:lang w:val="en-US"/>
        </w:rPr>
        <w:t>Bactrocera</w:t>
      </w:r>
      <w:proofErr w:type="spellEnd"/>
      <w:r w:rsidRPr="006A0480">
        <w:rPr>
          <w:rFonts w:eastAsia="Tahoma" w:cs="Tahoma"/>
          <w:lang w:val="en-US"/>
        </w:rPr>
        <w:t xml:space="preserve"> </w:t>
      </w:r>
      <w:proofErr w:type="spellStart"/>
      <w:r w:rsidRPr="006A0480">
        <w:rPr>
          <w:rFonts w:eastAsia="Tahoma" w:cs="Tahoma"/>
          <w:lang w:val="en-US"/>
        </w:rPr>
        <w:t>oleae</w:t>
      </w:r>
      <w:proofErr w:type="spellEnd"/>
      <w:r w:rsidRPr="006A0480">
        <w:rPr>
          <w:rFonts w:eastAsia="Tahoma" w:cs="Tahoma"/>
          <w:lang w:val="en-US"/>
        </w:rPr>
        <w:t xml:space="preserve">, under Different Conditions of Temperature and Relative Humidity. </w:t>
      </w:r>
      <w:r w:rsidRPr="006A0480">
        <w:rPr>
          <w:rFonts w:eastAsia="Tahoma" w:cs="Tahoma"/>
        </w:rPr>
        <w:t xml:space="preserve">Insects, 15(4), 256. </w:t>
      </w:r>
      <w:hyperlink r:id="rId30" w:history="1">
        <w:r w:rsidRPr="006A0480">
          <w:rPr>
            <w:rFonts w:eastAsia="Tahoma" w:cs="Tahoma"/>
            <w:color w:val="0000FF"/>
            <w:u w:val="single"/>
          </w:rPr>
          <w:t>https://doi.org/10.3390/insects15040256</w:t>
        </w:r>
      </w:hyperlink>
      <w:r w:rsidRPr="006A0480">
        <w:rPr>
          <w:rFonts w:eastAsia="Tahoma" w:cs="Tahoma"/>
        </w:rPr>
        <w:t xml:space="preserve"> </w:t>
      </w:r>
    </w:p>
    <w:sectPr w:rsidR="007E60D4" w:rsidRPr="006A0480" w:rsidSect="00977184">
      <w:headerReference w:type="even" r:id="rId31"/>
      <w:headerReference w:type="default" r:id="rId32"/>
      <w:footerReference w:type="even" r:id="rId33"/>
      <w:footerReference w:type="default" r:id="rId34"/>
      <w:headerReference w:type="first" r:id="rId35"/>
      <w:footerReference w:type="first" r:id="rId36"/>
      <w:pgSz w:w="11910" w:h="16840"/>
      <w:pgMar w:top="1920" w:right="1137"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78341" w14:textId="77777777" w:rsidR="00D05DC2" w:rsidRDefault="00D05DC2">
      <w:r>
        <w:separator/>
      </w:r>
    </w:p>
  </w:endnote>
  <w:endnote w:type="continuationSeparator" w:id="0">
    <w:p w14:paraId="6779167D" w14:textId="77777777" w:rsidR="00D05DC2" w:rsidRDefault="00D0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embedRegular r:id="rId1" w:fontKey="{96E1561B-A4EE-406F-9E11-5F76AD0B9532}"/>
    <w:embedBold r:id="rId2" w:fontKey="{05C804DB-AD73-45E0-972D-818CDC18395B}"/>
    <w:embedItalic r:id="rId3" w:fontKey="{9362276C-D15B-450B-B714-BBA69673FB9A}"/>
    <w:embedBoldItalic r:id="rId4" w:fontKey="{D6331C24-B3B9-4AEB-B284-26AC83A9D93C}"/>
  </w:font>
  <w:font w:name="Trebuchet MS">
    <w:panose1 w:val="020B0603020202020204"/>
    <w:charset w:val="A1"/>
    <w:family w:val="swiss"/>
    <w:pitch w:val="variable"/>
    <w:sig w:usb0="00000687" w:usb1="00000000" w:usb2="00000000" w:usb3="00000000" w:csb0="0000009F" w:csb1="00000000"/>
    <w:embedRegular r:id="rId5" w:fontKey="{BC44370B-06BA-4312-AB2B-8B1E65155D17}"/>
    <w:embedBold r:id="rId6" w:fontKey="{7FBF4984-3457-4C46-8FC7-2BB8B7A81C2D}"/>
    <w:embedBoldItalic r:id="rId7" w:fontKey="{910E8763-1603-4CEC-83F2-F926A79D0EF1}"/>
  </w:font>
  <w:font w:name="Tahoma">
    <w:panose1 w:val="020B0604030504040204"/>
    <w:charset w:val="A1"/>
    <w:family w:val="swiss"/>
    <w:pitch w:val="variable"/>
    <w:sig w:usb0="E1002EFF" w:usb1="C000605B" w:usb2="00000029" w:usb3="00000000" w:csb0="000101FF" w:csb1="00000000"/>
    <w:embedRegular r:id="rId8" w:fontKey="{CE365771-BCC6-4790-9C71-A3B9131EC5F6}"/>
    <w:embedBold r:id="rId9" w:fontKey="{4B2C1ECE-2C81-4AB4-A865-110BB4C76127}"/>
    <w:embedItalic r:id="rId10" w:fontKey="{DE99C497-C00C-4C36-A5DD-B5DECA9263A9}"/>
  </w:font>
  <w:font w:name="Arial Black">
    <w:panose1 w:val="020B0A04020102020204"/>
    <w:charset w:val="A1"/>
    <w:family w:val="swiss"/>
    <w:pitch w:val="variable"/>
    <w:sig w:usb0="A00002AF" w:usb1="400078FB" w:usb2="00000000" w:usb3="00000000" w:csb0="0000009F" w:csb1="00000000"/>
    <w:embedRegular r:id="rId11" w:fontKey="{97525595-49F5-4F47-A614-5CFCA14B31E4}"/>
    <w:embedItalic r:id="rId12" w:fontKey="{4B5AD1D4-3FCD-494F-8E0D-6F348336B84C}"/>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3" w:fontKey="{75C542AD-00B1-40AD-94D6-B20AA1C899CE}"/>
    <w:embedBold r:id="rId14" w:fontKey="{122A1717-884D-4218-A672-5036C10E5E95}"/>
    <w:embedBoldItalic r:id="rId15" w:fontKey="{FA3DA5B1-FA0B-467A-BA10-8B6EB7B057AA}"/>
  </w:font>
  <w:font w:name="Georgia">
    <w:panose1 w:val="02040502050405020303"/>
    <w:charset w:val="A1"/>
    <w:family w:val="roman"/>
    <w:pitch w:val="variable"/>
    <w:sig w:usb0="00000287" w:usb1="00000000" w:usb2="00000000" w:usb3="00000000" w:csb0="0000009F" w:csb1="00000000"/>
    <w:embedRegular r:id="rId16" w:fontKey="{8CABA8FC-F74D-45A3-9F73-3EA1960D12E7}"/>
    <w:embedItalic r:id="rId17" w:fontKey="{ACA3A7D7-0B6D-423B-8D54-A5447F08602F}"/>
  </w:font>
  <w:font w:name="Palatino Linotype">
    <w:panose1 w:val="02040502050505030304"/>
    <w:charset w:val="A1"/>
    <w:family w:val="roman"/>
    <w:pitch w:val="variable"/>
    <w:sig w:usb0="E0000287" w:usb1="40000013" w:usb2="00000000" w:usb3="00000000" w:csb0="0000019F" w:csb1="00000000"/>
    <w:embedRegular r:id="rId18" w:fontKey="{73BD8276-4894-428A-B0B4-8B4E34C85A1D}"/>
  </w:font>
  <w:font w:name="Roboto-Regular">
    <w:altName w:val="Roboto"/>
    <w:panose1 w:val="00000000000000000000"/>
    <w:charset w:val="00"/>
    <w:family w:val="auto"/>
    <w:notTrueType/>
    <w:pitch w:val="default"/>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embedRegular r:id="rId19" w:fontKey="{5BAEF74F-012B-4DBD-B378-3ABB7354F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30"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31"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16967587"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8DE1" w14:textId="77777777" w:rsidR="00D05DC2" w:rsidRDefault="00D05DC2">
      <w:r>
        <w:separator/>
      </w:r>
    </w:p>
  </w:footnote>
  <w:footnote w:type="continuationSeparator" w:id="0">
    <w:p w14:paraId="181D69B8" w14:textId="77777777" w:rsidR="00D05DC2" w:rsidRDefault="00D05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648763375"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870174538"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1946559666"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560492463"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3D9624A"/>
    <w:multiLevelType w:val="multilevel"/>
    <w:tmpl w:val="D6D2B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E527E"/>
    <w:multiLevelType w:val="hybridMultilevel"/>
    <w:tmpl w:val="A39288AC"/>
    <w:lvl w:ilvl="0" w:tplc="5674F5D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6" w15:restartNumberingAfterBreak="0">
    <w:nsid w:val="5CEE5EF1"/>
    <w:multiLevelType w:val="multilevel"/>
    <w:tmpl w:val="304E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EE2BAB"/>
    <w:multiLevelType w:val="multilevel"/>
    <w:tmpl w:val="EEF0E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7"/>
  </w:num>
  <w:num w:numId="17">
    <w:abstractNumId w:val="9"/>
  </w:num>
  <w:num w:numId="18">
    <w:abstractNumId w:val="2"/>
  </w:num>
  <w:num w:numId="19">
    <w:abstractNumId w:val="2"/>
  </w:num>
  <w:num w:numId="20">
    <w:abstractNumId w:val="2"/>
  </w:num>
  <w:num w:numId="21">
    <w:abstractNumId w:val="5"/>
  </w:num>
  <w:num w:numId="22">
    <w:abstractNumId w:val="4"/>
  </w:num>
  <w:num w:numId="23">
    <w:abstractNumId w:val="6"/>
  </w:num>
  <w:num w:numId="24">
    <w:abstractNumId w:val="1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34470"/>
    <w:rsid w:val="000834C0"/>
    <w:rsid w:val="000D1DC4"/>
    <w:rsid w:val="000F06EB"/>
    <w:rsid w:val="000F31CE"/>
    <w:rsid w:val="000F6BEA"/>
    <w:rsid w:val="00100F57"/>
    <w:rsid w:val="001124CA"/>
    <w:rsid w:val="00113562"/>
    <w:rsid w:val="00123B8D"/>
    <w:rsid w:val="001340DF"/>
    <w:rsid w:val="00140CED"/>
    <w:rsid w:val="00147D33"/>
    <w:rsid w:val="00167E6D"/>
    <w:rsid w:val="00183B14"/>
    <w:rsid w:val="001A20CD"/>
    <w:rsid w:val="001A4AB1"/>
    <w:rsid w:val="001D137F"/>
    <w:rsid w:val="001D70C6"/>
    <w:rsid w:val="001F2FB1"/>
    <w:rsid w:val="00224EE3"/>
    <w:rsid w:val="00227FB9"/>
    <w:rsid w:val="002353DF"/>
    <w:rsid w:val="00245514"/>
    <w:rsid w:val="00252813"/>
    <w:rsid w:val="002674D8"/>
    <w:rsid w:val="002771CB"/>
    <w:rsid w:val="002A5B77"/>
    <w:rsid w:val="002B764B"/>
    <w:rsid w:val="002E0D68"/>
    <w:rsid w:val="002F711C"/>
    <w:rsid w:val="0034376D"/>
    <w:rsid w:val="0034533E"/>
    <w:rsid w:val="0035206B"/>
    <w:rsid w:val="00374659"/>
    <w:rsid w:val="00392F7E"/>
    <w:rsid w:val="003A6472"/>
    <w:rsid w:val="003B3BA9"/>
    <w:rsid w:val="003C071E"/>
    <w:rsid w:val="003C2C2A"/>
    <w:rsid w:val="003D5410"/>
    <w:rsid w:val="003E2DE9"/>
    <w:rsid w:val="003F1041"/>
    <w:rsid w:val="00437B38"/>
    <w:rsid w:val="004400C3"/>
    <w:rsid w:val="00481FE7"/>
    <w:rsid w:val="00487B80"/>
    <w:rsid w:val="00544480"/>
    <w:rsid w:val="0055397F"/>
    <w:rsid w:val="00566EB1"/>
    <w:rsid w:val="0057417C"/>
    <w:rsid w:val="00582225"/>
    <w:rsid w:val="005B0050"/>
    <w:rsid w:val="005B2B2E"/>
    <w:rsid w:val="005B318B"/>
    <w:rsid w:val="005B6F50"/>
    <w:rsid w:val="005D33E5"/>
    <w:rsid w:val="005D680C"/>
    <w:rsid w:val="005E3FE9"/>
    <w:rsid w:val="005E6B69"/>
    <w:rsid w:val="005F4E14"/>
    <w:rsid w:val="005F53DA"/>
    <w:rsid w:val="005F58EF"/>
    <w:rsid w:val="00604557"/>
    <w:rsid w:val="00616C36"/>
    <w:rsid w:val="00624028"/>
    <w:rsid w:val="00661F95"/>
    <w:rsid w:val="006622A0"/>
    <w:rsid w:val="00691E40"/>
    <w:rsid w:val="006A0480"/>
    <w:rsid w:val="006A67BF"/>
    <w:rsid w:val="006B1E59"/>
    <w:rsid w:val="006C0516"/>
    <w:rsid w:val="006E139F"/>
    <w:rsid w:val="0072154B"/>
    <w:rsid w:val="00722206"/>
    <w:rsid w:val="00732593"/>
    <w:rsid w:val="00741DA1"/>
    <w:rsid w:val="00751105"/>
    <w:rsid w:val="00787A5E"/>
    <w:rsid w:val="00796F33"/>
    <w:rsid w:val="007D6106"/>
    <w:rsid w:val="007D72AD"/>
    <w:rsid w:val="007E60D4"/>
    <w:rsid w:val="00827AA0"/>
    <w:rsid w:val="00843353"/>
    <w:rsid w:val="00845280"/>
    <w:rsid w:val="0086287F"/>
    <w:rsid w:val="00864C01"/>
    <w:rsid w:val="00876735"/>
    <w:rsid w:val="00877982"/>
    <w:rsid w:val="00884913"/>
    <w:rsid w:val="008856EB"/>
    <w:rsid w:val="008A22F3"/>
    <w:rsid w:val="008C4B9C"/>
    <w:rsid w:val="008C5218"/>
    <w:rsid w:val="008F2FC9"/>
    <w:rsid w:val="00904727"/>
    <w:rsid w:val="0095789D"/>
    <w:rsid w:val="00960AA2"/>
    <w:rsid w:val="00977184"/>
    <w:rsid w:val="009950F3"/>
    <w:rsid w:val="009B177C"/>
    <w:rsid w:val="009B231E"/>
    <w:rsid w:val="009B3B87"/>
    <w:rsid w:val="009B5089"/>
    <w:rsid w:val="009D378B"/>
    <w:rsid w:val="009D7C4C"/>
    <w:rsid w:val="009E3B93"/>
    <w:rsid w:val="009F015B"/>
    <w:rsid w:val="009F1204"/>
    <w:rsid w:val="009F4793"/>
    <w:rsid w:val="00A22E42"/>
    <w:rsid w:val="00A35052"/>
    <w:rsid w:val="00A50100"/>
    <w:rsid w:val="00AB6314"/>
    <w:rsid w:val="00AC200D"/>
    <w:rsid w:val="00AC3EC2"/>
    <w:rsid w:val="00AD5AA9"/>
    <w:rsid w:val="00AF3F94"/>
    <w:rsid w:val="00B65108"/>
    <w:rsid w:val="00B6589D"/>
    <w:rsid w:val="00B73327"/>
    <w:rsid w:val="00BA03D6"/>
    <w:rsid w:val="00BA17DF"/>
    <w:rsid w:val="00BA3CFB"/>
    <w:rsid w:val="00BE0B72"/>
    <w:rsid w:val="00BE10B4"/>
    <w:rsid w:val="00BE3F18"/>
    <w:rsid w:val="00BF27F0"/>
    <w:rsid w:val="00BF740F"/>
    <w:rsid w:val="00C01458"/>
    <w:rsid w:val="00C12EB6"/>
    <w:rsid w:val="00C32A22"/>
    <w:rsid w:val="00C4214C"/>
    <w:rsid w:val="00C43BA6"/>
    <w:rsid w:val="00C63BCA"/>
    <w:rsid w:val="00C66A5D"/>
    <w:rsid w:val="00C703F8"/>
    <w:rsid w:val="00C73577"/>
    <w:rsid w:val="00C740CE"/>
    <w:rsid w:val="00C76334"/>
    <w:rsid w:val="00CA3BD1"/>
    <w:rsid w:val="00CA513E"/>
    <w:rsid w:val="00CA6D44"/>
    <w:rsid w:val="00CD1B86"/>
    <w:rsid w:val="00CE0E1E"/>
    <w:rsid w:val="00CF3C79"/>
    <w:rsid w:val="00CF3D2F"/>
    <w:rsid w:val="00D003A3"/>
    <w:rsid w:val="00D05DC2"/>
    <w:rsid w:val="00D37E5A"/>
    <w:rsid w:val="00DE5398"/>
    <w:rsid w:val="00DF2953"/>
    <w:rsid w:val="00E048CB"/>
    <w:rsid w:val="00E145E5"/>
    <w:rsid w:val="00E14B27"/>
    <w:rsid w:val="00E22962"/>
    <w:rsid w:val="00E35CAD"/>
    <w:rsid w:val="00E36B37"/>
    <w:rsid w:val="00E40C5A"/>
    <w:rsid w:val="00E415CE"/>
    <w:rsid w:val="00E421E3"/>
    <w:rsid w:val="00E83991"/>
    <w:rsid w:val="00E95DCC"/>
    <w:rsid w:val="00EB42C8"/>
    <w:rsid w:val="00EC72BA"/>
    <w:rsid w:val="00ED7BBC"/>
    <w:rsid w:val="00F05EE8"/>
    <w:rsid w:val="00F300FC"/>
    <w:rsid w:val="00F467AE"/>
    <w:rsid w:val="00FA2C25"/>
    <w:rsid w:val="00FB0DA1"/>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1"/>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147D33"/>
    <w:pPr>
      <w:tabs>
        <w:tab w:val="left" w:pos="880"/>
        <w:tab w:val="right" w:leader="dot" w:pos="9480"/>
      </w:tabs>
      <w:spacing w:after="360"/>
      <w:ind w:left="220"/>
    </w:pPr>
    <w:rPr>
      <w:rFonts w:cstheme="minorHAnsi"/>
      <w:b/>
      <w:bCs/>
      <w:smallCaps/>
      <w:noProof/>
      <w:sz w:val="24"/>
      <w:szCs w:val="24"/>
    </w:rPr>
  </w:style>
  <w:style w:type="paragraph" w:styleId="Caption">
    <w:name w:val="caption"/>
    <w:basedOn w:val="Normal"/>
    <w:next w:val="Normal"/>
    <w:link w:val="CaptionChar"/>
    <w:autoRedefine/>
    <w:uiPriority w:val="35"/>
    <w:unhideWhenUsed/>
    <w:qFormat/>
    <w:rsid w:val="00BA3CFB"/>
    <w:pPr>
      <w:keepNext/>
      <w:spacing w:line="360" w:lineRule="auto"/>
      <w:ind w:right="509"/>
      <w:jc w:val="both"/>
    </w:pPr>
    <w:rPr>
      <w:rFonts w:cs="Times New Roman"/>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BA3CFB"/>
    <w:rPr>
      <w:rFonts w:cs="Times New Roman"/>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customStyle="1" w:styleId="MDPI42tablebody">
    <w:name w:val="MDPI_4.2_table_body"/>
    <w:qFormat/>
    <w:rsid w:val="00437B38"/>
    <w:pPr>
      <w:widowControl/>
      <w:adjustRightInd w:val="0"/>
      <w:snapToGrid w:val="0"/>
      <w:jc w:val="center"/>
    </w:pPr>
    <w:rPr>
      <w:rFonts w:ascii="Palatino Linotype" w:eastAsia="Times New Roman" w:hAnsi="Palatino Linotype" w:cs="Times New Roman"/>
      <w:snapToGrid w:val="0"/>
      <w:color w:val="000000"/>
      <w:sz w:val="20"/>
      <w:szCs w:val="20"/>
      <w:lang w:val="en-US" w:eastAsia="de-DE" w:bidi="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hyperlink" Target="https://doi.org/10.1002/ps.3999" TargetMode="External"/><Relationship Id="rId21" Type="http://schemas.openxmlformats.org/officeDocument/2006/relationships/image" Target="media/image6.tif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hyperlink" Target="https://doi.org/10.1016/S0169-1317(03)00150-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doi.org/10.3390/min150504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02/ps.656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tiff"/><Relationship Id="rId28" Type="http://schemas.openxmlformats.org/officeDocument/2006/relationships/hyperlink" Target="https://doi.org/10.1093/jee/tox305"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7.tiff"/><Relationship Id="rId27" Type="http://schemas.openxmlformats.org/officeDocument/2006/relationships/hyperlink" Target="http://www.ikpress.org" TargetMode="External"/><Relationship Id="rId30" Type="http://schemas.openxmlformats.org/officeDocument/2006/relationships/hyperlink" Target="https://doi.org/10.3390/insects15040256"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'C:\Users\User\Documents\Εμβληματική πα\ποστερ μαυρικιος\[11.2022 Πείραμα Αλευρώδης + Ζεόλιθος NU-FILM (1+5%).xlsx]medf'!$N$75</c:f>
              <c:strCache>
                <c:ptCount val="1"/>
                <c:pt idx="0">
                  <c:v>Μετά από 1 ώρα</c:v>
                </c:pt>
              </c:strCache>
            </c:strRef>
          </c:tx>
          <c:invertIfNegative val="0"/>
          <c:errBars>
            <c:errBarType val="both"/>
            <c:errValType val="fixedVal"/>
            <c:noEndCap val="0"/>
            <c:val val="0.2"/>
          </c:errBars>
          <c:cat>
            <c:strRef>
              <c:f>'C:\Users\User\Documents\Εμβληματική πα\ποστερ μαυρικιος\[11.2022 Πείραμα Αλευρώδης + Ζεόλιθος NU-FILM (1+5%).xlsx]medf'!$M$76:$M$78</c:f>
              <c:strCache>
                <c:ptCount val="3"/>
                <c:pt idx="0">
                  <c:v>5g</c:v>
                </c:pt>
                <c:pt idx="1">
                  <c:v>7.5g</c:v>
                </c:pt>
                <c:pt idx="2">
                  <c:v>control</c:v>
                </c:pt>
              </c:strCache>
            </c:strRef>
          </c:cat>
          <c:val>
            <c:numRef>
              <c:f>'C:\Users\User\Documents\Εμβληματική πα\ποστερ μαυρικιος\[11.2022 Πείραμα Αλευρώδης + Ζεόλιθος NU-FILM (1+5%).xlsx]medf'!$N$76:$N$78</c:f>
              <c:numCache>
                <c:formatCode>General</c:formatCode>
                <c:ptCount val="3"/>
                <c:pt idx="0">
                  <c:v>1.25</c:v>
                </c:pt>
                <c:pt idx="1">
                  <c:v>1.5</c:v>
                </c:pt>
                <c:pt idx="2">
                  <c:v>1.75</c:v>
                </c:pt>
              </c:numCache>
            </c:numRef>
          </c:val>
          <c:extLst>
            <c:ext xmlns:c16="http://schemas.microsoft.com/office/drawing/2014/chart" uri="{C3380CC4-5D6E-409C-BE32-E72D297353CC}">
              <c16:uniqueId val="{00000000-2C92-447C-8AE9-48144E8F806F}"/>
            </c:ext>
          </c:extLst>
        </c:ser>
        <c:ser>
          <c:idx val="1"/>
          <c:order val="1"/>
          <c:tx>
            <c:strRef>
              <c:f>'C:\Users\User\Documents\Εμβληματική πα\ποστερ μαυρικιος\[11.2022 Πείραμα Αλευρώδης + Ζεόλιθος NU-FILM (1+5%).xlsx]medf'!$O$75</c:f>
              <c:strCache>
                <c:ptCount val="1"/>
                <c:pt idx="0">
                  <c:v>Μετά από 2 ώρες</c:v>
                </c:pt>
              </c:strCache>
            </c:strRef>
          </c:tx>
          <c:invertIfNegative val="0"/>
          <c:errBars>
            <c:errBarType val="both"/>
            <c:errValType val="fixedVal"/>
            <c:noEndCap val="0"/>
            <c:val val="0.2"/>
          </c:errBars>
          <c:cat>
            <c:strRef>
              <c:f>'C:\Users\User\Documents\Εμβληματική πα\ποστερ μαυρικιος\[11.2022 Πείραμα Αλευρώδης + Ζεόλιθος NU-FILM (1+5%).xlsx]medf'!$M$76:$M$78</c:f>
              <c:strCache>
                <c:ptCount val="3"/>
                <c:pt idx="0">
                  <c:v>5g</c:v>
                </c:pt>
                <c:pt idx="1">
                  <c:v>7.5g</c:v>
                </c:pt>
                <c:pt idx="2">
                  <c:v>control</c:v>
                </c:pt>
              </c:strCache>
            </c:strRef>
          </c:cat>
          <c:val>
            <c:numRef>
              <c:f>'C:\Users\User\Documents\Εμβληματική πα\ποστερ μαυρικιος\[11.2022 Πείραμα Αλευρώδης + Ζεόλιθος NU-FILM (1+5%).xlsx]medf'!$O$76:$O$78</c:f>
              <c:numCache>
                <c:formatCode>General</c:formatCode>
                <c:ptCount val="3"/>
                <c:pt idx="0">
                  <c:v>2.25</c:v>
                </c:pt>
                <c:pt idx="1">
                  <c:v>1.7</c:v>
                </c:pt>
                <c:pt idx="2">
                  <c:v>2.75</c:v>
                </c:pt>
              </c:numCache>
            </c:numRef>
          </c:val>
          <c:extLst>
            <c:ext xmlns:c16="http://schemas.microsoft.com/office/drawing/2014/chart" uri="{C3380CC4-5D6E-409C-BE32-E72D297353CC}">
              <c16:uniqueId val="{00000001-2C92-447C-8AE9-48144E8F806F}"/>
            </c:ext>
          </c:extLst>
        </c:ser>
        <c:dLbls>
          <c:showLegendKey val="0"/>
          <c:showVal val="0"/>
          <c:showCatName val="0"/>
          <c:showSerName val="0"/>
          <c:showPercent val="0"/>
          <c:showBubbleSize val="0"/>
        </c:dLbls>
        <c:gapWidth val="150"/>
        <c:axId val="300739968"/>
        <c:axId val="300755200"/>
      </c:barChart>
      <c:catAx>
        <c:axId val="300739968"/>
        <c:scaling>
          <c:orientation val="minMax"/>
        </c:scaling>
        <c:delete val="0"/>
        <c:axPos val="b"/>
        <c:title>
          <c:tx>
            <c:rich>
              <a:bodyPr/>
              <a:lstStyle/>
              <a:p>
                <a:pPr>
                  <a:defRPr/>
                </a:pPr>
                <a:r>
                  <a:rPr lang="el-GR"/>
                  <a:t>Δόση</a:t>
                </a:r>
                <a:r>
                  <a:rPr lang="el-GR" baseline="0"/>
                  <a:t> ζεόλιθου</a:t>
                </a:r>
                <a:endParaRPr lang="en-US"/>
              </a:p>
            </c:rich>
          </c:tx>
          <c:layout>
            <c:manualLayout>
              <c:xMode val="edge"/>
              <c:yMode val="edge"/>
              <c:x val="0.34463205257237589"/>
              <c:y val="0.88981403554063943"/>
            </c:manualLayout>
          </c:layout>
          <c:overlay val="0"/>
        </c:title>
        <c:numFmt formatCode="General" sourceLinked="0"/>
        <c:majorTickMark val="out"/>
        <c:minorTickMark val="none"/>
        <c:tickLblPos val="nextTo"/>
        <c:crossAx val="300755200"/>
        <c:crosses val="autoZero"/>
        <c:auto val="1"/>
        <c:lblAlgn val="ctr"/>
        <c:lblOffset val="100"/>
        <c:noMultiLvlLbl val="0"/>
      </c:catAx>
      <c:valAx>
        <c:axId val="300755200"/>
        <c:scaling>
          <c:orientation val="minMax"/>
          <c:max val="4"/>
          <c:min val="0"/>
        </c:scaling>
        <c:delete val="0"/>
        <c:axPos val="l"/>
        <c:title>
          <c:tx>
            <c:rich>
              <a:bodyPr rot="-5400000" vert="horz"/>
              <a:lstStyle/>
              <a:p>
                <a:pPr>
                  <a:defRPr/>
                </a:pPr>
                <a:r>
                  <a:rPr lang="el-GR"/>
                  <a:t>Μέσος αριθμός εντόμων</a:t>
                </a:r>
                <a:endParaRPr lang="en-US"/>
              </a:p>
            </c:rich>
          </c:tx>
          <c:overlay val="0"/>
        </c:title>
        <c:numFmt formatCode="General" sourceLinked="0"/>
        <c:majorTickMark val="out"/>
        <c:minorTickMark val="none"/>
        <c:tickLblPos val="nextTo"/>
        <c:crossAx val="30073996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37751531058618"/>
          <c:y val="4.5894475829226566E-2"/>
          <c:w val="0.61940091863517055"/>
          <c:h val="0.73942431410648279"/>
        </c:manualLayout>
      </c:layout>
      <c:barChart>
        <c:barDir val="col"/>
        <c:grouping val="clustered"/>
        <c:varyColors val="0"/>
        <c:ser>
          <c:idx val="0"/>
          <c:order val="0"/>
          <c:tx>
            <c:strRef>
              <c:f>'C:\Users\User\Documents\Εμβληματική πα\ποστερ μαυρικιος\[11.2022 Πείραμα Αλευρώδης + Ζεόλιθος NU-FILM (1+5%).xlsx]medf'!$F$151</c:f>
              <c:strCache>
                <c:ptCount val="1"/>
                <c:pt idx="0">
                  <c:v>Μέτα από 1 ώρα</c:v>
                </c:pt>
              </c:strCache>
            </c:strRef>
          </c:tx>
          <c:invertIfNegative val="0"/>
          <c:errBars>
            <c:errBarType val="both"/>
            <c:errValType val="fixedVal"/>
            <c:noEndCap val="0"/>
            <c:val val="0.2"/>
          </c:errBars>
          <c:cat>
            <c:strRef>
              <c:f>'C:\Users\User\Documents\Εμβληματική πα\ποστερ μαυρικιος\[11.2022 Πείραμα Αλευρώδης + Ζεόλιθος NU-FILM (1+5%).xlsx]medf'!$E$152:$E$154</c:f>
              <c:strCache>
                <c:ptCount val="3"/>
                <c:pt idx="0">
                  <c:v>5g</c:v>
                </c:pt>
                <c:pt idx="1">
                  <c:v>7.5g</c:v>
                </c:pt>
                <c:pt idx="2">
                  <c:v>control</c:v>
                </c:pt>
              </c:strCache>
            </c:strRef>
          </c:cat>
          <c:val>
            <c:numRef>
              <c:f>'C:\Users\User\Documents\Εμβληματική πα\ποστερ μαυρικιος\[11.2022 Πείραμα Αλευρώδης + Ζεόλιθος NU-FILM (1+5%).xlsx]medf'!$F$152:$F$154</c:f>
              <c:numCache>
                <c:formatCode>General</c:formatCode>
                <c:ptCount val="3"/>
                <c:pt idx="0">
                  <c:v>1.25</c:v>
                </c:pt>
                <c:pt idx="1">
                  <c:v>1.5</c:v>
                </c:pt>
                <c:pt idx="2">
                  <c:v>1.75</c:v>
                </c:pt>
              </c:numCache>
            </c:numRef>
          </c:val>
          <c:extLst>
            <c:ext xmlns:c16="http://schemas.microsoft.com/office/drawing/2014/chart" uri="{C3380CC4-5D6E-409C-BE32-E72D297353CC}">
              <c16:uniqueId val="{00000000-5B13-4200-B413-0A4974C7E1DE}"/>
            </c:ext>
          </c:extLst>
        </c:ser>
        <c:ser>
          <c:idx val="1"/>
          <c:order val="1"/>
          <c:tx>
            <c:strRef>
              <c:f>'C:\Users\User\Documents\Εμβληματική πα\ποστερ μαυρικιος\[11.2022 Πείραμα Αλευρώδης + Ζεόλιθος NU-FILM (1+5%).xlsx]medf'!$G$151</c:f>
              <c:strCache>
                <c:ptCount val="1"/>
                <c:pt idx="0">
                  <c:v>Μετά από 2 ώρες</c:v>
                </c:pt>
              </c:strCache>
            </c:strRef>
          </c:tx>
          <c:invertIfNegative val="0"/>
          <c:errBars>
            <c:errBarType val="both"/>
            <c:errValType val="fixedVal"/>
            <c:noEndCap val="0"/>
            <c:val val="0.2"/>
          </c:errBars>
          <c:cat>
            <c:strRef>
              <c:f>'C:\Users\User\Documents\Εμβληματική πα\ποστερ μαυρικιος\[11.2022 Πείραμα Αλευρώδης + Ζεόλιθος NU-FILM (1+5%).xlsx]medf'!$E$152:$E$154</c:f>
              <c:strCache>
                <c:ptCount val="3"/>
                <c:pt idx="0">
                  <c:v>5g</c:v>
                </c:pt>
                <c:pt idx="1">
                  <c:v>7.5g</c:v>
                </c:pt>
                <c:pt idx="2">
                  <c:v>control</c:v>
                </c:pt>
              </c:strCache>
            </c:strRef>
          </c:cat>
          <c:val>
            <c:numRef>
              <c:f>'C:\Users\User\Documents\Εμβληματική πα\ποστερ μαυρικιος\[11.2022 Πείραμα Αλευρώδης + Ζεόλιθος NU-FILM (1+5%).xlsx]medf'!$G$152:$G$154</c:f>
              <c:numCache>
                <c:formatCode>General</c:formatCode>
                <c:ptCount val="3"/>
                <c:pt idx="0">
                  <c:v>2.25</c:v>
                </c:pt>
                <c:pt idx="1">
                  <c:v>1.5</c:v>
                </c:pt>
                <c:pt idx="2">
                  <c:v>2.75</c:v>
                </c:pt>
              </c:numCache>
            </c:numRef>
          </c:val>
          <c:extLst>
            <c:ext xmlns:c16="http://schemas.microsoft.com/office/drawing/2014/chart" uri="{C3380CC4-5D6E-409C-BE32-E72D297353CC}">
              <c16:uniqueId val="{00000001-5B13-4200-B413-0A4974C7E1DE}"/>
            </c:ext>
          </c:extLst>
        </c:ser>
        <c:dLbls>
          <c:showLegendKey val="0"/>
          <c:showVal val="0"/>
          <c:showCatName val="0"/>
          <c:showSerName val="0"/>
          <c:showPercent val="0"/>
          <c:showBubbleSize val="0"/>
        </c:dLbls>
        <c:gapWidth val="150"/>
        <c:axId val="306553984"/>
        <c:axId val="306556288"/>
      </c:barChart>
      <c:catAx>
        <c:axId val="306553984"/>
        <c:scaling>
          <c:orientation val="minMax"/>
        </c:scaling>
        <c:delete val="0"/>
        <c:axPos val="b"/>
        <c:title>
          <c:tx>
            <c:rich>
              <a:bodyPr/>
              <a:lstStyle/>
              <a:p>
                <a:pPr>
                  <a:defRPr/>
                </a:pPr>
                <a:r>
                  <a:rPr lang="el-GR"/>
                  <a:t>Δόση Ζεόλιθου</a:t>
                </a:r>
              </a:p>
            </c:rich>
          </c:tx>
          <c:overlay val="0"/>
        </c:title>
        <c:numFmt formatCode="General" sourceLinked="0"/>
        <c:majorTickMark val="out"/>
        <c:minorTickMark val="none"/>
        <c:tickLblPos val="nextTo"/>
        <c:crossAx val="306556288"/>
        <c:crosses val="autoZero"/>
        <c:auto val="1"/>
        <c:lblAlgn val="ctr"/>
        <c:lblOffset val="100"/>
        <c:noMultiLvlLbl val="0"/>
      </c:catAx>
      <c:valAx>
        <c:axId val="306556288"/>
        <c:scaling>
          <c:orientation val="minMax"/>
          <c:max val="4"/>
          <c:min val="0"/>
        </c:scaling>
        <c:delete val="0"/>
        <c:axPos val="l"/>
        <c:title>
          <c:tx>
            <c:rich>
              <a:bodyPr rot="-5400000" vert="horz"/>
              <a:lstStyle/>
              <a:p>
                <a:pPr>
                  <a:defRPr/>
                </a:pPr>
                <a:r>
                  <a:rPr lang="el-GR"/>
                  <a:t>Μέσος αριθμός ατόμων</a:t>
                </a:r>
                <a:endParaRPr lang="en-US"/>
              </a:p>
            </c:rich>
          </c:tx>
          <c:overlay val="0"/>
        </c:title>
        <c:numFmt formatCode="General" sourceLinked="0"/>
        <c:majorTickMark val="out"/>
        <c:minorTickMark val="none"/>
        <c:tickLblPos val="nextTo"/>
        <c:crossAx val="30655398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75240594925634"/>
          <c:y val="4.214129483814523E-2"/>
          <c:w val="0.72299781277340336"/>
          <c:h val="0.79558253135024792"/>
        </c:manualLayout>
      </c:layout>
      <c:barChart>
        <c:barDir val="col"/>
        <c:grouping val="clustered"/>
        <c:varyColors val="0"/>
        <c:ser>
          <c:idx val="0"/>
          <c:order val="0"/>
          <c:tx>
            <c:strRef>
              <c:f>'C:\Users\User\Documents\Εμβληματική πα\ποστερ μαυρικιος\[11.2022 Πείραμα Αλευρώδης + Ζεόλιθος NU-FILM (1+5%).xlsx]domes'!$K$16</c:f>
              <c:strCache>
                <c:ptCount val="1"/>
                <c:pt idx="0">
                  <c:v>Mean number of eggs</c:v>
                </c:pt>
              </c:strCache>
            </c:strRef>
          </c:tx>
          <c:invertIfNegative val="0"/>
          <c:errBars>
            <c:errBarType val="both"/>
            <c:errValType val="cust"/>
            <c:noEndCap val="0"/>
            <c:plus>
              <c:numRef>
                <c:f>'C:\Users\User\Documents\Εμβληματική πα\ποστερ μαυρικιος\[11.2022 Πείραμα Αλευρώδης + Ζεόλιθος NU-FILM (1+5%).xlsx]domes'!$E$5:$E$7</c:f>
                <c:numCache>
                  <c:formatCode>General</c:formatCode>
                  <c:ptCount val="3"/>
                  <c:pt idx="0">
                    <c:v>2.8867513459481291</c:v>
                  </c:pt>
                  <c:pt idx="1">
                    <c:v>2.8722813232690143</c:v>
                  </c:pt>
                  <c:pt idx="2">
                    <c:v>3.5677957714346076</c:v>
                  </c:pt>
                </c:numCache>
              </c:numRef>
            </c:plus>
            <c:minus>
              <c:numRef>
                <c:f>'C:\Users\User\Documents\Εμβληματική πα\ποστερ μαυρικιος\[11.2022 Πείραμα Αλευρώδης + Ζεόλιθος NU-FILM (1+5%).xlsx]domes'!$E$5:$E$7</c:f>
                <c:numCache>
                  <c:formatCode>General</c:formatCode>
                  <c:ptCount val="3"/>
                  <c:pt idx="0">
                    <c:v>2.8867513459481291</c:v>
                  </c:pt>
                  <c:pt idx="1">
                    <c:v>2.8722813232690143</c:v>
                  </c:pt>
                  <c:pt idx="2">
                    <c:v>3.5677957714346076</c:v>
                  </c:pt>
                </c:numCache>
              </c:numRef>
            </c:minus>
          </c:errBars>
          <c:cat>
            <c:strRef>
              <c:f>'C:\Users\User\Documents\Εμβληματική πα\ποστερ μαυρικιος\[11.2022 Πείραμα Αλευρώδης + Ζεόλιθος NU-FILM (1+5%).xlsx]domes'!$J$17:$J$19</c:f>
              <c:strCache>
                <c:ptCount val="3"/>
                <c:pt idx="0">
                  <c:v>5g</c:v>
                </c:pt>
                <c:pt idx="1">
                  <c:v>7.5g</c:v>
                </c:pt>
                <c:pt idx="2">
                  <c:v>control</c:v>
                </c:pt>
              </c:strCache>
            </c:strRef>
          </c:cat>
          <c:val>
            <c:numRef>
              <c:f>'C:\Users\User\Documents\Εμβληματική πα\ποστερ μαυρικιος\[11.2022 Πείραμα Αλευρώδης + Ζεόλιθος NU-FILM (1+5%).xlsx]domes'!$K$17:$K$19</c:f>
              <c:numCache>
                <c:formatCode>General</c:formatCode>
                <c:ptCount val="3"/>
                <c:pt idx="0">
                  <c:v>33</c:v>
                </c:pt>
                <c:pt idx="1">
                  <c:v>35.5</c:v>
                </c:pt>
                <c:pt idx="2">
                  <c:v>38.25</c:v>
                </c:pt>
              </c:numCache>
            </c:numRef>
          </c:val>
          <c:extLst>
            <c:ext xmlns:c16="http://schemas.microsoft.com/office/drawing/2014/chart" uri="{C3380CC4-5D6E-409C-BE32-E72D297353CC}">
              <c16:uniqueId val="{00000000-9BB0-48ED-9A2B-EB7660A39B4F}"/>
            </c:ext>
          </c:extLst>
        </c:ser>
        <c:dLbls>
          <c:showLegendKey val="0"/>
          <c:showVal val="0"/>
          <c:showCatName val="0"/>
          <c:showSerName val="0"/>
          <c:showPercent val="0"/>
          <c:showBubbleSize val="0"/>
        </c:dLbls>
        <c:gapWidth val="150"/>
        <c:axId val="323926656"/>
        <c:axId val="323933312"/>
      </c:barChart>
      <c:catAx>
        <c:axId val="323926656"/>
        <c:scaling>
          <c:orientation val="minMax"/>
        </c:scaling>
        <c:delete val="0"/>
        <c:axPos val="b"/>
        <c:title>
          <c:tx>
            <c:rich>
              <a:bodyPr/>
              <a:lstStyle/>
              <a:p>
                <a:pPr>
                  <a:defRPr/>
                </a:pPr>
                <a:r>
                  <a:rPr lang="el-GR"/>
                  <a:t>Δόση Ζεόλιθου</a:t>
                </a:r>
                <a:endParaRPr lang="en-US"/>
              </a:p>
            </c:rich>
          </c:tx>
          <c:overlay val="0"/>
        </c:title>
        <c:numFmt formatCode="General" sourceLinked="0"/>
        <c:majorTickMark val="out"/>
        <c:minorTickMark val="none"/>
        <c:tickLblPos val="nextTo"/>
        <c:crossAx val="323933312"/>
        <c:crosses val="autoZero"/>
        <c:auto val="1"/>
        <c:lblAlgn val="ctr"/>
        <c:lblOffset val="100"/>
        <c:noMultiLvlLbl val="0"/>
      </c:catAx>
      <c:valAx>
        <c:axId val="323933312"/>
        <c:scaling>
          <c:orientation val="minMax"/>
          <c:max val="50"/>
          <c:min val="0"/>
        </c:scaling>
        <c:delete val="0"/>
        <c:axPos val="l"/>
        <c:title>
          <c:tx>
            <c:rich>
              <a:bodyPr rot="-5400000" vert="horz"/>
              <a:lstStyle/>
              <a:p>
                <a:pPr>
                  <a:defRPr/>
                </a:pPr>
                <a:r>
                  <a:rPr lang="el-GR" b="1"/>
                  <a:t>Μέσος αριθμός αυγών</a:t>
                </a:r>
                <a:endParaRPr lang="en-US" b="1"/>
              </a:p>
            </c:rich>
          </c:tx>
          <c:layout>
            <c:manualLayout>
              <c:xMode val="edge"/>
              <c:yMode val="edge"/>
              <c:x val="3.5736001749781275E-2"/>
              <c:y val="0.25771033829104695"/>
            </c:manualLayout>
          </c:layout>
          <c:overlay val="0"/>
        </c:title>
        <c:numFmt formatCode="#,##0" sourceLinked="0"/>
        <c:majorTickMark val="out"/>
        <c:minorTickMark val="none"/>
        <c:tickLblPos val="nextTo"/>
        <c:crossAx val="323926656"/>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'[Διαγράμματα Μύγα Μεσ ελληνικά.xlsx]Φύλλο4'!$O$16</c:f>
              <c:strCache>
                <c:ptCount val="1"/>
                <c:pt idx="0">
                  <c:v>Αριθμός ενηλίκων</c:v>
                </c:pt>
              </c:strCache>
            </c:strRef>
          </c:tx>
          <c:invertIfNegative val="0"/>
          <c:errBars>
            <c:errBarType val="both"/>
            <c:errValType val="cust"/>
            <c:noEndCap val="0"/>
            <c:plus>
              <c:numRef>
                <c:f>'[Διαγράμματα Μύγα Μεσ ελληνικά.xlsx]Φύλλο4'!$Q$17:$Q$19</c:f>
                <c:numCache>
                  <c:formatCode>General</c:formatCode>
                  <c:ptCount val="3"/>
                  <c:pt idx="0">
                    <c:v>2.0919518699680033</c:v>
                  </c:pt>
                  <c:pt idx="1">
                    <c:v>1.4794467297819907</c:v>
                  </c:pt>
                  <c:pt idx="2">
                    <c:v>6.1237243569579443</c:v>
                  </c:pt>
                </c:numCache>
              </c:numRef>
            </c:plus>
            <c:minus>
              <c:numRef>
                <c:f>'[Διαγράμματα Μύγα Μεσ ελληνικά.xlsx]Φύλλο4'!$Q$17:$Q$19</c:f>
                <c:numCache>
                  <c:formatCode>General</c:formatCode>
                  <c:ptCount val="3"/>
                  <c:pt idx="0">
                    <c:v>2.0919518699680033</c:v>
                  </c:pt>
                  <c:pt idx="1">
                    <c:v>1.4794467297819907</c:v>
                  </c:pt>
                  <c:pt idx="2">
                    <c:v>6.1237243569579443</c:v>
                  </c:pt>
                </c:numCache>
              </c:numRef>
            </c:minus>
          </c:errBars>
          <c:cat>
            <c:strRef>
              <c:f>'[Διαγράμματα Μύγα Μεσ ελληνικά.xlsx]Φύλλο4'!$N$17:$N$19</c:f>
              <c:strCache>
                <c:ptCount val="3"/>
                <c:pt idx="0">
                  <c:v>5g</c:v>
                </c:pt>
                <c:pt idx="1">
                  <c:v>7,7g</c:v>
                </c:pt>
                <c:pt idx="2">
                  <c:v>Μάρτυρας</c:v>
                </c:pt>
              </c:strCache>
            </c:strRef>
          </c:cat>
          <c:val>
            <c:numRef>
              <c:f>'[Διαγράμματα Μύγα Μεσ ελληνικά.xlsx]Φύλλο4'!$O$17:$O$19</c:f>
              <c:numCache>
                <c:formatCode>###0.0</c:formatCode>
                <c:ptCount val="3"/>
                <c:pt idx="0">
                  <c:v>36.166666666666664</c:v>
                </c:pt>
                <c:pt idx="1">
                  <c:v>35.416666666666664</c:v>
                </c:pt>
                <c:pt idx="2">
                  <c:v>49.666666666666664</c:v>
                </c:pt>
              </c:numCache>
            </c:numRef>
          </c:val>
          <c:extLst>
            <c:ext xmlns:c16="http://schemas.microsoft.com/office/drawing/2014/chart" uri="{C3380CC4-5D6E-409C-BE32-E72D297353CC}">
              <c16:uniqueId val="{00000000-D99D-44A8-B820-B71D9A207C77}"/>
            </c:ext>
          </c:extLst>
        </c:ser>
        <c:dLbls>
          <c:showLegendKey val="0"/>
          <c:showVal val="0"/>
          <c:showCatName val="0"/>
          <c:showSerName val="0"/>
          <c:showPercent val="0"/>
          <c:showBubbleSize val="0"/>
        </c:dLbls>
        <c:gapWidth val="150"/>
        <c:axId val="324190976"/>
        <c:axId val="324207360"/>
      </c:barChart>
      <c:catAx>
        <c:axId val="324190976"/>
        <c:scaling>
          <c:orientation val="minMax"/>
        </c:scaling>
        <c:delete val="0"/>
        <c:axPos val="b"/>
        <c:title>
          <c:tx>
            <c:rich>
              <a:bodyPr/>
              <a:lstStyle/>
              <a:p>
                <a:pPr>
                  <a:defRPr/>
                </a:pPr>
                <a:r>
                  <a:rPr lang="el-GR"/>
                  <a:t>Δόση</a:t>
                </a:r>
                <a:r>
                  <a:rPr lang="el-GR" baseline="0"/>
                  <a:t> Ζεόλιθου</a:t>
                </a:r>
                <a:endParaRPr lang="en-US"/>
              </a:p>
            </c:rich>
          </c:tx>
          <c:overlay val="0"/>
        </c:title>
        <c:numFmt formatCode="General" sourceLinked="0"/>
        <c:majorTickMark val="out"/>
        <c:minorTickMark val="none"/>
        <c:tickLblPos val="nextTo"/>
        <c:crossAx val="324207360"/>
        <c:crosses val="autoZero"/>
        <c:auto val="1"/>
        <c:lblAlgn val="ctr"/>
        <c:lblOffset val="100"/>
        <c:noMultiLvlLbl val="0"/>
      </c:catAx>
      <c:valAx>
        <c:axId val="324207360"/>
        <c:scaling>
          <c:orientation val="minMax"/>
        </c:scaling>
        <c:delete val="0"/>
        <c:axPos val="l"/>
        <c:title>
          <c:tx>
            <c:rich>
              <a:bodyPr rot="-5400000" vert="horz"/>
              <a:lstStyle/>
              <a:p>
                <a:pPr>
                  <a:defRPr/>
                </a:pPr>
                <a:r>
                  <a:rPr lang="el-GR"/>
                  <a:t>Μέσος αριθμός ατόμων</a:t>
                </a:r>
              </a:p>
            </c:rich>
          </c:tx>
          <c:overlay val="0"/>
        </c:title>
        <c:numFmt formatCode="###0" sourceLinked="0"/>
        <c:majorTickMark val="out"/>
        <c:minorTickMark val="none"/>
        <c:tickLblPos val="nextTo"/>
        <c:crossAx val="324190976"/>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85087091386305"/>
          <c:y val="9.3994068239547729E-2"/>
          <c:w val="0.81914038422148228"/>
          <c:h val="0.67067191601049869"/>
        </c:manualLayout>
      </c:layout>
      <c:barChart>
        <c:barDir val="col"/>
        <c:grouping val="clustered"/>
        <c:varyColors val="0"/>
        <c:ser>
          <c:idx val="0"/>
          <c:order val="0"/>
          <c:invertIfNegative val="0"/>
          <c:errBars>
            <c:errBarType val="both"/>
            <c:errValType val="cust"/>
            <c:noEndCap val="0"/>
            <c:plus>
              <c:numRef>
                <c:f>'&lt;20'!$E$5:$E$8</c:f>
                <c:numCache>
                  <c:formatCode>General</c:formatCode>
                  <c:ptCount val="4"/>
                  <c:pt idx="0">
                    <c:v>0.36889759307112518</c:v>
                  </c:pt>
                  <c:pt idx="1">
                    <c:v>0.36264344854826303</c:v>
                  </c:pt>
                  <c:pt idx="2">
                    <c:v>3.4446424746337923</c:v>
                  </c:pt>
                  <c:pt idx="3">
                    <c:v>0.81136843922125301</c:v>
                  </c:pt>
                </c:numCache>
              </c:numRef>
            </c:plus>
            <c:minus>
              <c:numRef>
                <c:f>'&lt;20'!$E$5:$E$8</c:f>
                <c:numCache>
                  <c:formatCode>General</c:formatCode>
                  <c:ptCount val="4"/>
                  <c:pt idx="0">
                    <c:v>0.36889759307112518</c:v>
                  </c:pt>
                  <c:pt idx="1">
                    <c:v>0.36264344854826303</c:v>
                  </c:pt>
                  <c:pt idx="2">
                    <c:v>3.4446424746337923</c:v>
                  </c:pt>
                  <c:pt idx="3">
                    <c:v>0.81136843922125301</c:v>
                  </c:pt>
                </c:numCache>
              </c:numRef>
            </c:minus>
          </c:errBars>
          <c:cat>
            <c:strRef>
              <c:f>'&lt;20'!$A$13:$A$16</c:f>
              <c:strCache>
                <c:ptCount val="4"/>
                <c:pt idx="0">
                  <c:v>Clin1</c:v>
                </c:pt>
                <c:pt idx="1">
                  <c:v>Chab</c:v>
                </c:pt>
                <c:pt idx="2">
                  <c:v>Clin2</c:v>
                </c:pt>
                <c:pt idx="3">
                  <c:v>Μάρτυρας</c:v>
                </c:pt>
              </c:strCache>
            </c:strRef>
          </c:cat>
          <c:val>
            <c:numRef>
              <c:f>'&lt;20'!$B$13:$B$16</c:f>
              <c:numCache>
                <c:formatCode>###0.0000</c:formatCode>
                <c:ptCount val="4"/>
                <c:pt idx="0">
                  <c:v>3.65</c:v>
                </c:pt>
                <c:pt idx="1">
                  <c:v>2.8166666666666669</c:v>
                </c:pt>
                <c:pt idx="2">
                  <c:v>9.6134453781512601</c:v>
                </c:pt>
                <c:pt idx="3">
                  <c:v>16.958333333333332</c:v>
                </c:pt>
              </c:numCache>
            </c:numRef>
          </c:val>
          <c:extLst>
            <c:ext xmlns:c16="http://schemas.microsoft.com/office/drawing/2014/chart" uri="{C3380CC4-5D6E-409C-BE32-E72D297353CC}">
              <c16:uniqueId val="{00000000-CF68-4F55-AF9D-427AF02C2E32}"/>
            </c:ext>
          </c:extLst>
        </c:ser>
        <c:dLbls>
          <c:showLegendKey val="0"/>
          <c:showVal val="0"/>
          <c:showCatName val="0"/>
          <c:showSerName val="0"/>
          <c:showPercent val="0"/>
          <c:showBubbleSize val="0"/>
        </c:dLbls>
        <c:gapWidth val="150"/>
        <c:axId val="325865856"/>
        <c:axId val="325868160"/>
      </c:barChart>
      <c:catAx>
        <c:axId val="325865856"/>
        <c:scaling>
          <c:orientation val="minMax"/>
        </c:scaling>
        <c:delete val="0"/>
        <c:axPos val="b"/>
        <c:title>
          <c:tx>
            <c:rich>
              <a:bodyPr/>
              <a:lstStyle/>
              <a:p>
                <a:pPr>
                  <a:defRPr b="0"/>
                </a:pPr>
                <a:r>
                  <a:rPr lang="el-GR" b="0"/>
                  <a:t>Ζεόλιθοι κοκκομετρικού</a:t>
                </a:r>
                <a:r>
                  <a:rPr lang="el-GR" b="0" baseline="0"/>
                  <a:t> κλάσματος &lt;20 μ</a:t>
                </a:r>
                <a:r>
                  <a:rPr lang="en-US" b="0" baseline="0"/>
                  <a:t>m</a:t>
                </a:r>
                <a:endParaRPr lang="el-GR" b="0"/>
              </a:p>
            </c:rich>
          </c:tx>
          <c:layout>
            <c:manualLayout>
              <c:xMode val="edge"/>
              <c:yMode val="edge"/>
              <c:x val="0.27027141270262567"/>
              <c:y val="0.89373344320332049"/>
            </c:manualLayout>
          </c:layout>
          <c:overlay val="0"/>
        </c:title>
        <c:numFmt formatCode="General" sourceLinked="0"/>
        <c:majorTickMark val="out"/>
        <c:minorTickMark val="none"/>
        <c:tickLblPos val="nextTo"/>
        <c:crossAx val="325868160"/>
        <c:crosses val="autoZero"/>
        <c:auto val="1"/>
        <c:lblAlgn val="ctr"/>
        <c:lblOffset val="100"/>
        <c:noMultiLvlLbl val="0"/>
      </c:catAx>
      <c:valAx>
        <c:axId val="325868160"/>
        <c:scaling>
          <c:orientation val="minMax"/>
          <c:max val="18"/>
          <c:min val="0"/>
        </c:scaling>
        <c:delete val="0"/>
        <c:axPos val="l"/>
        <c:title>
          <c:tx>
            <c:rich>
              <a:bodyPr rot="-5400000" vert="horz"/>
              <a:lstStyle/>
              <a:p>
                <a:pPr>
                  <a:defRPr b="0"/>
                </a:pPr>
                <a:r>
                  <a:rPr lang="el-GR" b="0"/>
                  <a:t>Μέσος όρος </a:t>
                </a:r>
                <a:r>
                  <a:rPr lang="en-US" b="0"/>
                  <a:t>(</a:t>
                </a:r>
                <a:r>
                  <a:rPr lang="en-US" b="0">
                    <a:latin typeface="Calibri"/>
                    <a:cs typeface="Calibri"/>
                  </a:rPr>
                  <a:t>±T</a:t>
                </a:r>
                <a:r>
                  <a:rPr lang="el-GR" b="0">
                    <a:latin typeface="Calibri"/>
                    <a:cs typeface="Calibri"/>
                  </a:rPr>
                  <a:t>Σ)</a:t>
                </a:r>
                <a:r>
                  <a:rPr lang="el-GR" b="0"/>
                  <a:t> αυγών </a:t>
                </a:r>
              </a:p>
            </c:rich>
          </c:tx>
          <c:layout>
            <c:manualLayout>
              <c:xMode val="edge"/>
              <c:yMode val="edge"/>
              <c:x val="2.8625214951579329E-2"/>
              <c:y val="0.22999842519685043"/>
            </c:manualLayout>
          </c:layout>
          <c:overlay val="0"/>
        </c:title>
        <c:numFmt formatCode="General" sourceLinked="0"/>
        <c:majorTickMark val="out"/>
        <c:minorTickMark val="none"/>
        <c:tickLblPos val="nextTo"/>
        <c:crossAx val="325865856"/>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9396325459316"/>
          <c:y val="4.7008547008547008E-2"/>
          <c:w val="0.82853937007874012"/>
          <c:h val="0.68574062857527429"/>
        </c:manualLayout>
      </c:layout>
      <c:barChart>
        <c:barDir val="col"/>
        <c:grouping val="clustered"/>
        <c:varyColors val="0"/>
        <c:ser>
          <c:idx val="0"/>
          <c:order val="0"/>
          <c:invertIfNegative val="0"/>
          <c:errBars>
            <c:errBarType val="both"/>
            <c:errValType val="cust"/>
            <c:noEndCap val="0"/>
            <c:plus>
              <c:numRef>
                <c:f>'20-60'!$E$8:$E$11</c:f>
                <c:numCache>
                  <c:formatCode>General</c:formatCode>
                  <c:ptCount val="4"/>
                  <c:pt idx="0">
                    <c:v>0.21614891812958512</c:v>
                  </c:pt>
                  <c:pt idx="1">
                    <c:v>0.17777413044811285</c:v>
                  </c:pt>
                  <c:pt idx="2">
                    <c:v>0.18844233938504579</c:v>
                  </c:pt>
                  <c:pt idx="3">
                    <c:v>0.88373491215295041</c:v>
                  </c:pt>
                </c:numCache>
              </c:numRef>
            </c:plus>
            <c:minus>
              <c:numRef>
                <c:f>'20-60'!$E$8:$E$11</c:f>
                <c:numCache>
                  <c:formatCode>General</c:formatCode>
                  <c:ptCount val="4"/>
                  <c:pt idx="0">
                    <c:v>0.21614891812958512</c:v>
                  </c:pt>
                  <c:pt idx="1">
                    <c:v>0.17777413044811285</c:v>
                  </c:pt>
                  <c:pt idx="2">
                    <c:v>0.18844233938504579</c:v>
                  </c:pt>
                  <c:pt idx="3">
                    <c:v>0.88373491215295041</c:v>
                  </c:pt>
                </c:numCache>
              </c:numRef>
            </c:minus>
          </c:errBars>
          <c:cat>
            <c:strRef>
              <c:f>'20-60'!$A$16:$A$19</c:f>
              <c:strCache>
                <c:ptCount val="4"/>
                <c:pt idx="0">
                  <c:v>Clin1</c:v>
                </c:pt>
                <c:pt idx="1">
                  <c:v>Chab</c:v>
                </c:pt>
                <c:pt idx="2">
                  <c:v>Clin2</c:v>
                </c:pt>
                <c:pt idx="3">
                  <c:v>Μάρτυρας</c:v>
                </c:pt>
              </c:strCache>
            </c:strRef>
          </c:cat>
          <c:val>
            <c:numRef>
              <c:f>'20-60'!$B$16:$B$19</c:f>
              <c:numCache>
                <c:formatCode>###0.0000</c:formatCode>
                <c:ptCount val="4"/>
                <c:pt idx="0">
                  <c:v>1.4166666666666667</c:v>
                </c:pt>
                <c:pt idx="1">
                  <c:v>1.1499999999999999</c:v>
                </c:pt>
                <c:pt idx="2">
                  <c:v>1.403361344537815</c:v>
                </c:pt>
                <c:pt idx="3">
                  <c:v>10.25</c:v>
                </c:pt>
              </c:numCache>
            </c:numRef>
          </c:val>
          <c:extLst>
            <c:ext xmlns:c16="http://schemas.microsoft.com/office/drawing/2014/chart" uri="{C3380CC4-5D6E-409C-BE32-E72D297353CC}">
              <c16:uniqueId val="{00000000-FDF7-4F05-80A3-B527D06C98F9}"/>
            </c:ext>
          </c:extLst>
        </c:ser>
        <c:dLbls>
          <c:showLegendKey val="0"/>
          <c:showVal val="0"/>
          <c:showCatName val="0"/>
          <c:showSerName val="0"/>
          <c:showPercent val="0"/>
          <c:showBubbleSize val="0"/>
        </c:dLbls>
        <c:gapWidth val="150"/>
        <c:axId val="361181952"/>
        <c:axId val="391193728"/>
      </c:barChart>
      <c:catAx>
        <c:axId val="361181952"/>
        <c:scaling>
          <c:orientation val="minMax"/>
        </c:scaling>
        <c:delete val="0"/>
        <c:axPos val="b"/>
        <c:title>
          <c:tx>
            <c:rich>
              <a:bodyPr/>
              <a:lstStyle/>
              <a:p>
                <a:pPr>
                  <a:defRPr b="0"/>
                </a:pPr>
                <a:r>
                  <a:rPr lang="en-US" b="0"/>
                  <a:t>Z</a:t>
                </a:r>
                <a:r>
                  <a:rPr lang="el-GR" b="0"/>
                  <a:t>εόλιθοι κοκκομετρικού κλάσματος 63-20</a:t>
                </a:r>
                <a:r>
                  <a:rPr lang="el-GR" b="0" baseline="0"/>
                  <a:t> μ</a:t>
                </a:r>
                <a:r>
                  <a:rPr lang="en-US" b="0" baseline="0"/>
                  <a:t>m</a:t>
                </a:r>
                <a:r>
                  <a:rPr lang="el-GR" b="0"/>
                  <a:t>  </a:t>
                </a:r>
              </a:p>
            </c:rich>
          </c:tx>
          <c:layout>
            <c:manualLayout>
              <c:xMode val="edge"/>
              <c:yMode val="edge"/>
              <c:x val="0.24303185074838618"/>
              <c:y val="0.88247878524386902"/>
            </c:manualLayout>
          </c:layout>
          <c:overlay val="0"/>
        </c:title>
        <c:numFmt formatCode="General" sourceLinked="0"/>
        <c:majorTickMark val="out"/>
        <c:minorTickMark val="none"/>
        <c:tickLblPos val="nextTo"/>
        <c:crossAx val="391193728"/>
        <c:crosses val="autoZero"/>
        <c:auto val="1"/>
        <c:lblAlgn val="ctr"/>
        <c:lblOffset val="100"/>
        <c:noMultiLvlLbl val="0"/>
      </c:catAx>
      <c:valAx>
        <c:axId val="391193728"/>
        <c:scaling>
          <c:orientation val="minMax"/>
          <c:max val="12"/>
          <c:min val="0"/>
        </c:scaling>
        <c:delete val="0"/>
        <c:axPos val="l"/>
        <c:title>
          <c:tx>
            <c:rich>
              <a:bodyPr rot="-5400000" vert="horz"/>
              <a:lstStyle/>
              <a:p>
                <a:pPr>
                  <a:defRPr b="0"/>
                </a:pPr>
                <a:r>
                  <a:rPr lang="el-GR" b="0"/>
                  <a:t>Μέσος όρος (</a:t>
                </a:r>
                <a:r>
                  <a:rPr lang="el-GR" b="0">
                    <a:latin typeface="Calibri"/>
                    <a:cs typeface="Calibri"/>
                  </a:rPr>
                  <a:t>±ΤΣ)</a:t>
                </a:r>
                <a:r>
                  <a:rPr lang="el-GR" b="0"/>
                  <a:t> αυγών</a:t>
                </a:r>
              </a:p>
            </c:rich>
          </c:tx>
          <c:overlay val="0"/>
        </c:title>
        <c:numFmt formatCode="General" sourceLinked="0"/>
        <c:majorTickMark val="out"/>
        <c:minorTickMark val="none"/>
        <c:tickLblPos val="nextTo"/>
        <c:crossAx val="361181952"/>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272965879265"/>
          <c:y val="5.0925925925925923E-2"/>
          <c:w val="0.85509492563429568"/>
          <c:h val="0.74288568095654706"/>
        </c:manualLayout>
      </c:layout>
      <c:barChart>
        <c:barDir val="col"/>
        <c:grouping val="clustered"/>
        <c:varyColors val="0"/>
        <c:ser>
          <c:idx val="0"/>
          <c:order val="0"/>
          <c:spPr>
            <a:solidFill>
              <a:schemeClr val="tx2">
                <a:lumMod val="60000"/>
                <a:lumOff val="40000"/>
              </a:schemeClr>
            </a:solidFill>
          </c:spPr>
          <c:invertIfNegative val="0"/>
          <c:errBars>
            <c:errBarType val="both"/>
            <c:errValType val="cust"/>
            <c:noEndCap val="0"/>
            <c:plus>
              <c:numRef>
                <c:f>'90'!$F$7:$F$10</c:f>
                <c:numCache>
                  <c:formatCode>General</c:formatCode>
                  <c:ptCount val="4"/>
                  <c:pt idx="0">
                    <c:v>0.16474912314211904</c:v>
                  </c:pt>
                  <c:pt idx="1">
                    <c:v>0.10306914814686249</c:v>
                  </c:pt>
                  <c:pt idx="2">
                    <c:v>0.11242931227108952</c:v>
                  </c:pt>
                  <c:pt idx="3">
                    <c:v>0.29415306742833353</c:v>
                  </c:pt>
                </c:numCache>
              </c:numRef>
            </c:plus>
            <c:minus>
              <c:numRef>
                <c:f>'90'!$F$7:$F$10</c:f>
                <c:numCache>
                  <c:formatCode>General</c:formatCode>
                  <c:ptCount val="4"/>
                  <c:pt idx="0">
                    <c:v>0.16474912314211904</c:v>
                  </c:pt>
                  <c:pt idx="1">
                    <c:v>0.10306914814686249</c:v>
                  </c:pt>
                  <c:pt idx="2">
                    <c:v>0.11242931227108952</c:v>
                  </c:pt>
                  <c:pt idx="3">
                    <c:v>0.29415306742833353</c:v>
                  </c:pt>
                </c:numCache>
              </c:numRef>
            </c:minus>
          </c:errBars>
          <c:cat>
            <c:strRef>
              <c:f>'90'!$B$17:$B$20</c:f>
              <c:strCache>
                <c:ptCount val="4"/>
                <c:pt idx="0">
                  <c:v>Clin1</c:v>
                </c:pt>
                <c:pt idx="1">
                  <c:v>Chab</c:v>
                </c:pt>
                <c:pt idx="2">
                  <c:v>Clin2</c:v>
                </c:pt>
                <c:pt idx="3">
                  <c:v>Μάρτυρας</c:v>
                </c:pt>
              </c:strCache>
            </c:strRef>
          </c:cat>
          <c:val>
            <c:numRef>
              <c:f>'90'!$C$17:$C$20</c:f>
              <c:numCache>
                <c:formatCode>###0.0000</c:formatCode>
                <c:ptCount val="4"/>
                <c:pt idx="0">
                  <c:v>1.1083333333333334</c:v>
                </c:pt>
                <c:pt idx="1">
                  <c:v>0.55000000000000004</c:v>
                </c:pt>
                <c:pt idx="2">
                  <c:v>0.54621848739495793</c:v>
                </c:pt>
                <c:pt idx="3">
                  <c:v>5.3083333333333336</c:v>
                </c:pt>
              </c:numCache>
            </c:numRef>
          </c:val>
          <c:extLst>
            <c:ext xmlns:c16="http://schemas.microsoft.com/office/drawing/2014/chart" uri="{C3380CC4-5D6E-409C-BE32-E72D297353CC}">
              <c16:uniqueId val="{00000000-C298-4F9B-AA9F-CC84208D0834}"/>
            </c:ext>
          </c:extLst>
        </c:ser>
        <c:dLbls>
          <c:showLegendKey val="0"/>
          <c:showVal val="0"/>
          <c:showCatName val="0"/>
          <c:showSerName val="0"/>
          <c:showPercent val="0"/>
          <c:showBubbleSize val="0"/>
        </c:dLbls>
        <c:gapWidth val="150"/>
        <c:axId val="138342400"/>
        <c:axId val="138344320"/>
      </c:barChart>
      <c:catAx>
        <c:axId val="138342400"/>
        <c:scaling>
          <c:orientation val="minMax"/>
        </c:scaling>
        <c:delete val="0"/>
        <c:axPos val="b"/>
        <c:title>
          <c:tx>
            <c:rich>
              <a:bodyPr/>
              <a:lstStyle/>
              <a:p>
                <a:pPr>
                  <a:defRPr b="0"/>
                </a:pPr>
                <a:r>
                  <a:rPr lang="el-GR" b="0"/>
                  <a:t>Ζεόλιθοι κοκκομετρικού κλάσματος 90-63 μ</a:t>
                </a:r>
                <a:r>
                  <a:rPr lang="en-US" b="0"/>
                  <a:t>m</a:t>
                </a:r>
                <a:endParaRPr lang="el-GR" b="0"/>
              </a:p>
            </c:rich>
          </c:tx>
          <c:layout>
            <c:manualLayout>
              <c:xMode val="edge"/>
              <c:yMode val="edge"/>
              <c:x val="0.27213420726780735"/>
              <c:y val="0.91863640938687974"/>
            </c:manualLayout>
          </c:layout>
          <c:overlay val="0"/>
        </c:title>
        <c:numFmt formatCode="General" sourceLinked="0"/>
        <c:majorTickMark val="out"/>
        <c:minorTickMark val="none"/>
        <c:tickLblPos val="nextTo"/>
        <c:crossAx val="138344320"/>
        <c:crosses val="autoZero"/>
        <c:auto val="1"/>
        <c:lblAlgn val="ctr"/>
        <c:lblOffset val="100"/>
        <c:noMultiLvlLbl val="0"/>
      </c:catAx>
      <c:valAx>
        <c:axId val="138344320"/>
        <c:scaling>
          <c:orientation val="minMax"/>
          <c:max val="6"/>
          <c:min val="0"/>
        </c:scaling>
        <c:delete val="0"/>
        <c:axPos val="l"/>
        <c:title>
          <c:tx>
            <c:rich>
              <a:bodyPr rot="-5400000" vert="horz"/>
              <a:lstStyle/>
              <a:p>
                <a:pPr>
                  <a:defRPr b="0"/>
                </a:pPr>
                <a:r>
                  <a:rPr lang="el-GR" b="0"/>
                  <a:t>Μέσος όρος (</a:t>
                </a:r>
                <a:r>
                  <a:rPr lang="el-GR" b="0">
                    <a:latin typeface="Calibri"/>
                    <a:cs typeface="Calibri"/>
                  </a:rPr>
                  <a:t>±ΤΣ)</a:t>
                </a:r>
                <a:r>
                  <a:rPr lang="el-GR" b="0"/>
                  <a:t> αυγών</a:t>
                </a:r>
              </a:p>
            </c:rich>
          </c:tx>
          <c:layout>
            <c:manualLayout>
              <c:xMode val="edge"/>
              <c:yMode val="edge"/>
              <c:x val="2.0650443385934782E-2"/>
              <c:y val="0.20954728698128419"/>
            </c:manualLayout>
          </c:layout>
          <c:overlay val="0"/>
        </c:title>
        <c:numFmt formatCode="General" sourceLinked="0"/>
        <c:majorTickMark val="out"/>
        <c:minorTickMark val="none"/>
        <c:tickLblPos val="nextTo"/>
        <c:crossAx val="13834240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0.38017</cdr:x>
      <cdr:y>0.385</cdr:y>
    </cdr:from>
    <cdr:to>
      <cdr:x>0.41926</cdr:x>
      <cdr:y>0.46785</cdr:y>
    </cdr:to>
    <cdr:sp macro="" textlink="">
      <cdr:nvSpPr>
        <cdr:cNvPr id="3" name="Πλαίσιο κειμένου 2"/>
        <cdr:cNvSpPr txBox="1">
          <a:spLocks xmlns:a="http://schemas.openxmlformats.org/drawingml/2006/main" noChangeArrowheads="1"/>
        </cdr:cNvSpPr>
      </cdr:nvSpPr>
      <cdr:spPr bwMode="auto">
        <a:xfrm xmlns:a="http://schemas.openxmlformats.org/drawingml/2006/main">
          <a:off x="2282779" y="1328966"/>
          <a:ext cx="234718" cy="2859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a:t>Α</a:t>
          </a:r>
        </a:p>
      </cdr:txBody>
    </cdr:sp>
  </cdr:relSizeAnchor>
  <cdr:relSizeAnchor xmlns:cdr="http://schemas.openxmlformats.org/drawingml/2006/chartDrawing">
    <cdr:from>
      <cdr:x>0.60338</cdr:x>
      <cdr:y>0.33135</cdr:y>
    </cdr:from>
    <cdr:to>
      <cdr:x>0.64474</cdr:x>
      <cdr:y>0.43298</cdr:y>
    </cdr:to>
    <cdr:sp macro="" textlink="">
      <cdr:nvSpPr>
        <cdr:cNvPr id="4" name="Πλαίσιο κειμένου 2"/>
        <cdr:cNvSpPr txBox="1">
          <a:spLocks xmlns:a="http://schemas.openxmlformats.org/drawingml/2006/main" noChangeArrowheads="1"/>
        </cdr:cNvSpPr>
      </cdr:nvSpPr>
      <cdr:spPr bwMode="auto">
        <a:xfrm xmlns:a="http://schemas.openxmlformats.org/drawingml/2006/main">
          <a:off x="3623059" y="1143765"/>
          <a:ext cx="248348" cy="35081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a:t>Α</a:t>
          </a:r>
        </a:p>
      </cdr:txBody>
    </cdr:sp>
  </cdr:relSizeAnchor>
  <cdr:relSizeAnchor xmlns:cdr="http://schemas.openxmlformats.org/drawingml/2006/chartDrawing">
    <cdr:from>
      <cdr:x>0.22782</cdr:x>
      <cdr:y>0.24088</cdr:y>
    </cdr:from>
    <cdr:to>
      <cdr:x>0.26917</cdr:x>
      <cdr:y>0.34252</cdr:y>
    </cdr:to>
    <cdr:sp macro="" textlink="">
      <cdr:nvSpPr>
        <cdr:cNvPr id="5" name="Πλαίσιο κειμένου 2"/>
        <cdr:cNvSpPr txBox="1">
          <a:spLocks xmlns:a="http://schemas.openxmlformats.org/drawingml/2006/main" noChangeArrowheads="1"/>
        </cdr:cNvSpPr>
      </cdr:nvSpPr>
      <cdr:spPr bwMode="auto">
        <a:xfrm xmlns:a="http://schemas.openxmlformats.org/drawingml/2006/main">
          <a:off x="1367959" y="831467"/>
          <a:ext cx="248288" cy="35084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a</a:t>
          </a:r>
          <a:endParaRPr lang="el-GR"/>
        </a:p>
      </cdr:txBody>
    </cdr:sp>
  </cdr:relSizeAnchor>
  <cdr:relSizeAnchor xmlns:cdr="http://schemas.openxmlformats.org/drawingml/2006/chartDrawing">
    <cdr:from>
      <cdr:x>0.44916</cdr:x>
      <cdr:y>0.34466</cdr:y>
    </cdr:from>
    <cdr:to>
      <cdr:x>0.49051</cdr:x>
      <cdr:y>0.4463</cdr:y>
    </cdr:to>
    <cdr:sp macro="" textlink="">
      <cdr:nvSpPr>
        <cdr:cNvPr id="7" name="Πλαίσιο κειμένου 2"/>
        <cdr:cNvSpPr txBox="1">
          <a:spLocks xmlns:a="http://schemas.openxmlformats.org/drawingml/2006/main" noChangeArrowheads="1"/>
        </cdr:cNvSpPr>
      </cdr:nvSpPr>
      <cdr:spPr bwMode="auto">
        <a:xfrm xmlns:a="http://schemas.openxmlformats.org/drawingml/2006/main">
          <a:off x="2697010" y="1189701"/>
          <a:ext cx="248289" cy="35084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a</a:t>
          </a:r>
          <a:endParaRPr lang="el-GR"/>
        </a:p>
      </cdr:txBody>
    </cdr:sp>
  </cdr:relSizeAnchor>
  <cdr:relSizeAnchor xmlns:cdr="http://schemas.openxmlformats.org/drawingml/2006/chartDrawing">
    <cdr:from>
      <cdr:x>0.67373</cdr:x>
      <cdr:y>0.13602</cdr:y>
    </cdr:from>
    <cdr:to>
      <cdr:x>0.71509</cdr:x>
      <cdr:y>0.23766</cdr:y>
    </cdr:to>
    <cdr:sp macro="" textlink="">
      <cdr:nvSpPr>
        <cdr:cNvPr id="8" name="Πλαίσιο κειμένου 2"/>
        <cdr:cNvSpPr txBox="1">
          <a:spLocks xmlns:a="http://schemas.openxmlformats.org/drawingml/2006/main" noChangeArrowheads="1"/>
        </cdr:cNvSpPr>
      </cdr:nvSpPr>
      <cdr:spPr bwMode="auto">
        <a:xfrm xmlns:a="http://schemas.openxmlformats.org/drawingml/2006/main">
          <a:off x="4045476" y="469514"/>
          <a:ext cx="248349" cy="35084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a</a:t>
          </a:r>
          <a:endParaRPr lang="el-GR"/>
        </a:p>
      </cdr:txBody>
    </cdr:sp>
  </cdr:relSizeAnchor>
  <cdr:relSizeAnchor xmlns:cdr="http://schemas.openxmlformats.org/drawingml/2006/chartDrawing">
    <cdr:from>
      <cdr:x>0.15767</cdr:x>
      <cdr:y>0.424</cdr:y>
    </cdr:from>
    <cdr:to>
      <cdr:x>0.19676</cdr:x>
      <cdr:y>0.50685</cdr:y>
    </cdr:to>
    <cdr:sp macro="" textlink="">
      <cdr:nvSpPr>
        <cdr:cNvPr id="2" name="Πλαίσιο κειμένου 1"/>
        <cdr:cNvSpPr txBox="1">
          <a:spLocks xmlns:a="http://schemas.openxmlformats.org/drawingml/2006/main" noChangeArrowheads="1"/>
        </cdr:cNvSpPr>
      </cdr:nvSpPr>
      <cdr:spPr bwMode="auto">
        <a:xfrm xmlns:a="http://schemas.openxmlformats.org/drawingml/2006/main">
          <a:off x="946739" y="1463586"/>
          <a:ext cx="234718" cy="2859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a:t>Α</a:t>
          </a:r>
        </a:p>
      </cdr:txBody>
    </cdr:sp>
  </cdr:relSizeAnchor>
</c:userShapes>
</file>

<file path=word/drawings/drawing2.xml><?xml version="1.0" encoding="utf-8"?>
<c:userShapes xmlns:c="http://schemas.openxmlformats.org/drawingml/2006/chart">
  <cdr:relSizeAnchor xmlns:cdr="http://schemas.openxmlformats.org/drawingml/2006/chartDrawing">
    <cdr:from>
      <cdr:x>0.66794</cdr:x>
      <cdr:y>0.14089</cdr:y>
    </cdr:from>
    <cdr:to>
      <cdr:x>0.72855</cdr:x>
      <cdr:y>0.21255</cdr:y>
    </cdr:to>
    <cdr:grpSp>
      <cdr:nvGrpSpPr>
        <cdr:cNvPr id="6" name="Ομάδα 5"/>
        <cdr:cNvGrpSpPr/>
      </cdr:nvGrpSpPr>
      <cdr:grpSpPr>
        <a:xfrm xmlns:a="http://schemas.openxmlformats.org/drawingml/2006/main">
          <a:off x="4071762" y="459495"/>
          <a:ext cx="369479" cy="233709"/>
          <a:chOff x="3384532" y="1470026"/>
          <a:chExt cx="304800" cy="200025"/>
        </a:xfrm>
      </cdr:grpSpPr>
      <cdr:sp macro="" textlink="">
        <cdr:nvSpPr>
          <cdr:cNvPr id="4" name="TextBox 4"/>
          <cdr:cNvSpPr txBox="1"/>
        </cdr:nvSpPr>
        <cdr:spPr>
          <a:xfrm xmlns:a="http://schemas.openxmlformats.org/drawingml/2006/main">
            <a:off x="3384532" y="1470026"/>
            <a:ext cx="304800" cy="2000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grpSp>
  </cdr:relSizeAnchor>
  <cdr:relSizeAnchor xmlns:cdr="http://schemas.openxmlformats.org/drawingml/2006/chartDrawing">
    <cdr:from>
      <cdr:x>0.3988</cdr:x>
      <cdr:y>0.36909</cdr:y>
    </cdr:from>
    <cdr:to>
      <cdr:x>0.46547</cdr:x>
      <cdr:y>0.44064</cdr:y>
    </cdr:to>
    <cdr:sp macro="" textlink="">
      <cdr:nvSpPr>
        <cdr:cNvPr id="7" name="TextBox 4"/>
        <cdr:cNvSpPr txBox="1"/>
      </cdr:nvSpPr>
      <cdr:spPr>
        <a:xfrm xmlns:a="http://schemas.openxmlformats.org/drawingml/2006/main">
          <a:off x="2005642" y="1030060"/>
          <a:ext cx="335297" cy="19968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a:t>Α</a:t>
          </a:r>
        </a:p>
      </cdr:txBody>
    </cdr:sp>
  </cdr:relSizeAnchor>
  <cdr:relSizeAnchor xmlns:cdr="http://schemas.openxmlformats.org/drawingml/2006/chartDrawing">
    <cdr:from>
      <cdr:x>0.60552</cdr:x>
      <cdr:y>0.31172</cdr:y>
    </cdr:from>
    <cdr:to>
      <cdr:x>0.65552</cdr:x>
      <cdr:y>0.37306</cdr:y>
    </cdr:to>
    <cdr:grpSp>
      <cdr:nvGrpSpPr>
        <cdr:cNvPr id="8" name="Ομάδα 5"/>
        <cdr:cNvGrpSpPr/>
      </cdr:nvGrpSpPr>
      <cdr:grpSpPr>
        <a:xfrm xmlns:a="http://schemas.openxmlformats.org/drawingml/2006/main">
          <a:off x="3691250" y="1016628"/>
          <a:ext cx="304815" cy="200052"/>
          <a:chOff x="3614998" y="1016622"/>
          <a:chExt cx="304800" cy="200025"/>
        </a:xfrm>
      </cdr:grpSpPr>
      <cdr:sp macro="" textlink="">
        <cdr:nvSpPr>
          <cdr:cNvPr id="9" name="TextBox 4"/>
          <cdr:cNvSpPr txBox="1"/>
        </cdr:nvSpPr>
        <cdr:spPr>
          <a:xfrm xmlns:a="http://schemas.openxmlformats.org/drawingml/2006/main">
            <a:off x="3614998" y="1016622"/>
            <a:ext cx="304800" cy="2000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a:t>Α</a:t>
            </a:r>
          </a:p>
        </cdr:txBody>
      </cdr:sp>
    </cdr:grpSp>
  </cdr:relSizeAnchor>
  <cdr:relSizeAnchor xmlns:cdr="http://schemas.openxmlformats.org/drawingml/2006/chartDrawing">
    <cdr:from>
      <cdr:x>0.18724</cdr:x>
      <cdr:y>0.40659</cdr:y>
    </cdr:from>
    <cdr:to>
      <cdr:x>0.24053</cdr:x>
      <cdr:y>0.4744</cdr:y>
    </cdr:to>
    <cdr:sp macro="" textlink="">
      <cdr:nvSpPr>
        <cdr:cNvPr id="11" name="TextBox 4"/>
        <cdr:cNvSpPr txBox="1"/>
      </cdr:nvSpPr>
      <cdr:spPr>
        <a:xfrm xmlns:a="http://schemas.openxmlformats.org/drawingml/2006/main">
          <a:off x="941666" y="1134722"/>
          <a:ext cx="268009" cy="18925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a:t>Α</a:t>
          </a:r>
        </a:p>
      </cdr:txBody>
    </cdr:sp>
  </cdr:relSizeAnchor>
  <cdr:relSizeAnchor xmlns:cdr="http://schemas.openxmlformats.org/drawingml/2006/chartDrawing">
    <cdr:from>
      <cdr:x>0.25221</cdr:x>
      <cdr:y>0.22943</cdr:y>
    </cdr:from>
    <cdr:to>
      <cdr:x>0.31888</cdr:x>
      <cdr:y>0.30098</cdr:y>
    </cdr:to>
    <cdr:sp macro="" textlink="">
      <cdr:nvSpPr>
        <cdr:cNvPr id="12" name="TextBox 4"/>
        <cdr:cNvSpPr txBox="1"/>
      </cdr:nvSpPr>
      <cdr:spPr>
        <a:xfrm xmlns:a="http://schemas.openxmlformats.org/drawingml/2006/main">
          <a:off x="1268424" y="640296"/>
          <a:ext cx="335296" cy="19968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relSizeAnchor>
  <cdr:relSizeAnchor xmlns:cdr="http://schemas.openxmlformats.org/drawingml/2006/chartDrawing">
    <cdr:from>
      <cdr:x>0.45145</cdr:x>
      <cdr:y>0.35199</cdr:y>
    </cdr:from>
    <cdr:to>
      <cdr:x>0.51812</cdr:x>
      <cdr:y>0.42354</cdr:y>
    </cdr:to>
    <cdr:sp macro="" textlink="">
      <cdr:nvSpPr>
        <cdr:cNvPr id="13" name="TextBox 4"/>
        <cdr:cNvSpPr txBox="1"/>
      </cdr:nvSpPr>
      <cdr:spPr>
        <a:xfrm xmlns:a="http://schemas.openxmlformats.org/drawingml/2006/main">
          <a:off x="2270420" y="982338"/>
          <a:ext cx="335297" cy="19968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relSizeAnchor>
</c:userShapes>
</file>

<file path=word/drawings/drawing3.xml><?xml version="1.0" encoding="utf-8"?>
<c:userShapes xmlns:c="http://schemas.openxmlformats.org/drawingml/2006/chart">
  <cdr:relSizeAnchor xmlns:cdr="http://schemas.openxmlformats.org/drawingml/2006/chartDrawing">
    <cdr:from>
      <cdr:x>0.26458</cdr:x>
      <cdr:y>0.15278</cdr:y>
    </cdr:from>
    <cdr:to>
      <cdr:x>0.32708</cdr:x>
      <cdr:y>0.21875</cdr:y>
    </cdr:to>
    <cdr:sp macro="" textlink="">
      <cdr:nvSpPr>
        <cdr:cNvPr id="2" name="TextBox 1"/>
        <cdr:cNvSpPr txBox="1"/>
      </cdr:nvSpPr>
      <cdr:spPr>
        <a:xfrm xmlns:a="http://schemas.openxmlformats.org/drawingml/2006/main">
          <a:off x="1209675" y="419100"/>
          <a:ext cx="2857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endParaRPr lang="el-GR" sz="1100"/>
        </a:p>
      </cdr:txBody>
    </cdr:sp>
  </cdr:relSizeAnchor>
  <cdr:relSizeAnchor xmlns:cdr="http://schemas.openxmlformats.org/drawingml/2006/chartDrawing">
    <cdr:from>
      <cdr:x>0.50069</cdr:x>
      <cdr:y>0.13657</cdr:y>
    </cdr:from>
    <cdr:to>
      <cdr:x>0.56319</cdr:x>
      <cdr:y>0.20255</cdr:y>
    </cdr:to>
    <cdr:sp macro="" textlink="">
      <cdr:nvSpPr>
        <cdr:cNvPr id="3" name="TextBox 1"/>
        <cdr:cNvSpPr txBox="1"/>
      </cdr:nvSpPr>
      <cdr:spPr>
        <a:xfrm xmlns:a="http://schemas.openxmlformats.org/drawingml/2006/main">
          <a:off x="2289175" y="374650"/>
          <a:ext cx="285750"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a:t>
          </a:r>
          <a:endParaRPr lang="el-GR" sz="1100"/>
        </a:p>
      </cdr:txBody>
    </cdr:sp>
  </cdr:relSizeAnchor>
  <cdr:relSizeAnchor xmlns:cdr="http://schemas.openxmlformats.org/drawingml/2006/chartDrawing">
    <cdr:from>
      <cdr:x>0.74444</cdr:x>
      <cdr:y>0.08796</cdr:y>
    </cdr:from>
    <cdr:to>
      <cdr:x>0.80694</cdr:x>
      <cdr:y>0.15394</cdr:y>
    </cdr:to>
    <cdr:sp macro="" textlink="">
      <cdr:nvSpPr>
        <cdr:cNvPr id="4" name="TextBox 1"/>
        <cdr:cNvSpPr txBox="1"/>
      </cdr:nvSpPr>
      <cdr:spPr>
        <a:xfrm xmlns:a="http://schemas.openxmlformats.org/drawingml/2006/main">
          <a:off x="3403600" y="241300"/>
          <a:ext cx="285750"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a:t>
          </a:r>
          <a:endParaRPr lang="el-GR" sz="1100"/>
        </a:p>
      </cdr:txBody>
    </cdr:sp>
  </cdr:relSizeAnchor>
</c:userShapes>
</file>

<file path=word/drawings/drawing4.xml><?xml version="1.0" encoding="utf-8"?>
<c:userShapes xmlns:c="http://schemas.openxmlformats.org/drawingml/2006/chart">
  <cdr:relSizeAnchor xmlns:cdr="http://schemas.openxmlformats.org/drawingml/2006/chartDrawing">
    <cdr:from>
      <cdr:x>0.51186</cdr:x>
      <cdr:y>0.19189</cdr:y>
    </cdr:from>
    <cdr:to>
      <cdr:x>0.56142</cdr:x>
      <cdr:y>0.29386</cdr:y>
    </cdr:to>
    <cdr:sp macro="" textlink="">
      <cdr:nvSpPr>
        <cdr:cNvPr id="2" name="Πλαίσιο κειμένου 2"/>
        <cdr:cNvSpPr txBox="1">
          <a:spLocks xmlns:a="http://schemas.openxmlformats.org/drawingml/2006/main" noChangeArrowheads="1"/>
        </cdr:cNvSpPr>
      </cdr:nvSpPr>
      <cdr:spPr bwMode="auto">
        <a:xfrm xmlns:a="http://schemas.openxmlformats.org/drawingml/2006/main">
          <a:off x="2754630" y="555625"/>
          <a:ext cx="266700" cy="2952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b</a:t>
          </a:r>
          <a:endParaRPr lang="el-GR"/>
        </a:p>
      </cdr:txBody>
    </cdr:sp>
  </cdr:relSizeAnchor>
  <cdr:relSizeAnchor xmlns:cdr="http://schemas.openxmlformats.org/drawingml/2006/chartDrawing">
    <cdr:from>
      <cdr:x>0.80802</cdr:x>
      <cdr:y>0.01974</cdr:y>
    </cdr:from>
    <cdr:to>
      <cdr:x>0.84956</cdr:x>
      <cdr:y>0.08553</cdr:y>
    </cdr:to>
    <cdr:sp macro="" textlink="">
      <cdr:nvSpPr>
        <cdr:cNvPr id="3" name="Πλαίσιο κειμένου 2"/>
        <cdr:cNvSpPr txBox="1">
          <a:spLocks xmlns:a="http://schemas.openxmlformats.org/drawingml/2006/main" noChangeArrowheads="1"/>
        </cdr:cNvSpPr>
      </cdr:nvSpPr>
      <cdr:spPr bwMode="auto">
        <a:xfrm xmlns:a="http://schemas.openxmlformats.org/drawingml/2006/main">
          <a:off x="4348461" y="57162"/>
          <a:ext cx="223552" cy="19050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a</a:t>
          </a:r>
          <a:endParaRPr lang="el-GR"/>
        </a:p>
      </cdr:txBody>
    </cdr:sp>
  </cdr:relSizeAnchor>
  <cdr:relSizeAnchor xmlns:cdr="http://schemas.openxmlformats.org/drawingml/2006/chartDrawing">
    <cdr:from>
      <cdr:x>0.22537</cdr:x>
      <cdr:y>0.18838</cdr:y>
    </cdr:from>
    <cdr:to>
      <cdr:x>0.27493</cdr:x>
      <cdr:y>0.29035</cdr:y>
    </cdr:to>
    <cdr:sp macro="" textlink="">
      <cdr:nvSpPr>
        <cdr:cNvPr id="4" name="Πλαίσιο κειμένου 2"/>
        <cdr:cNvSpPr txBox="1">
          <a:spLocks xmlns:a="http://schemas.openxmlformats.org/drawingml/2006/main" noChangeArrowheads="1"/>
        </cdr:cNvSpPr>
      </cdr:nvSpPr>
      <cdr:spPr bwMode="auto">
        <a:xfrm xmlns:a="http://schemas.openxmlformats.org/drawingml/2006/main">
          <a:off x="1212859" y="545477"/>
          <a:ext cx="266713" cy="29526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t>b</a:t>
          </a:r>
          <a:endParaRPr lang="el-GR"/>
        </a:p>
      </cdr:txBody>
    </cdr:sp>
  </cdr:relSizeAnchor>
</c:userShapes>
</file>

<file path=word/drawings/drawing5.xml><?xml version="1.0" encoding="utf-8"?>
<c:userShapes xmlns:c="http://schemas.openxmlformats.org/drawingml/2006/chart">
  <cdr:relSizeAnchor xmlns:cdr="http://schemas.openxmlformats.org/drawingml/2006/chartDrawing">
    <cdr:from>
      <cdr:x>0.19805</cdr:x>
      <cdr:y>0.5031</cdr:y>
    </cdr:from>
    <cdr:to>
      <cdr:x>0.28336</cdr:x>
      <cdr:y>0.5843</cdr:y>
    </cdr:to>
    <cdr:sp macro="" textlink="">
      <cdr:nvSpPr>
        <cdr:cNvPr id="2" name="TextBox 2"/>
        <cdr:cNvSpPr txBox="1"/>
      </cdr:nvSpPr>
      <cdr:spPr>
        <a:xfrm xmlns:a="http://schemas.openxmlformats.org/drawingml/2006/main">
          <a:off x="1031875" y="1648459"/>
          <a:ext cx="444500" cy="26606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p xmlns:a="http://schemas.openxmlformats.org/drawingml/2006/main">
          <a:r>
            <a:rPr lang="en-US"/>
            <a:t>ab</a:t>
          </a:r>
          <a:endParaRPr lang="el-GR"/>
        </a:p>
      </cdr:txBody>
    </cdr:sp>
  </cdr:relSizeAnchor>
  <cdr:relSizeAnchor xmlns:cdr="http://schemas.openxmlformats.org/drawingml/2006/chartDrawing">
    <cdr:from>
      <cdr:x>0.39915</cdr:x>
      <cdr:y>0.53217</cdr:y>
    </cdr:from>
    <cdr:to>
      <cdr:x>0.47776</cdr:x>
      <cdr:y>0.60465</cdr:y>
    </cdr:to>
    <cdr:sp macro="" textlink="">
      <cdr:nvSpPr>
        <cdr:cNvPr id="3" name="TextBox 2"/>
        <cdr:cNvSpPr txBox="1"/>
      </cdr:nvSpPr>
      <cdr:spPr>
        <a:xfrm xmlns:a="http://schemas.openxmlformats.org/drawingml/2006/main">
          <a:off x="2079625" y="1743710"/>
          <a:ext cx="409575" cy="237490"/>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p xmlns:a="http://schemas.openxmlformats.org/drawingml/2006/main">
          <a:r>
            <a:rPr lang="en-US"/>
            <a:t>a</a:t>
          </a:r>
          <a:endParaRPr lang="el-GR"/>
        </a:p>
      </cdr:txBody>
    </cdr:sp>
  </cdr:relSizeAnchor>
  <cdr:relSizeAnchor xmlns:cdr="http://schemas.openxmlformats.org/drawingml/2006/chartDrawing">
    <cdr:from>
      <cdr:x>0.62401</cdr:x>
      <cdr:y>0.19205</cdr:y>
    </cdr:from>
    <cdr:to>
      <cdr:x>0.70262</cdr:x>
      <cdr:y>0.26453</cdr:y>
    </cdr:to>
    <cdr:sp macro="" textlink="">
      <cdr:nvSpPr>
        <cdr:cNvPr id="4" name="TextBox 2"/>
        <cdr:cNvSpPr txBox="1"/>
      </cdr:nvSpPr>
      <cdr:spPr>
        <a:xfrm xmlns:a="http://schemas.openxmlformats.org/drawingml/2006/main">
          <a:off x="3251200" y="629285"/>
          <a:ext cx="409575" cy="237490"/>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p xmlns:a="http://schemas.openxmlformats.org/drawingml/2006/main">
          <a:r>
            <a:rPr lang="en-US"/>
            <a:t>b</a:t>
          </a:r>
          <a:endParaRPr lang="el-GR"/>
        </a:p>
      </cdr:txBody>
    </cdr:sp>
  </cdr:relSizeAnchor>
  <cdr:relSizeAnchor xmlns:cdr="http://schemas.openxmlformats.org/drawingml/2006/chartDrawing">
    <cdr:from>
      <cdr:x>0.81962</cdr:x>
      <cdr:y>0.01764</cdr:y>
    </cdr:from>
    <cdr:to>
      <cdr:x>0.89031</cdr:x>
      <cdr:y>0.09302</cdr:y>
    </cdr:to>
    <cdr:sp macro="" textlink="">
      <cdr:nvSpPr>
        <cdr:cNvPr id="5" name="TextBox 2"/>
        <cdr:cNvSpPr txBox="1"/>
      </cdr:nvSpPr>
      <cdr:spPr>
        <a:xfrm xmlns:a="http://schemas.openxmlformats.org/drawingml/2006/main">
          <a:off x="4270376" y="57784"/>
          <a:ext cx="368300" cy="24701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p xmlns:a="http://schemas.openxmlformats.org/drawingml/2006/main">
          <a:r>
            <a:rPr lang="en-US"/>
            <a:t>c</a:t>
          </a:r>
          <a:endParaRPr lang="el-GR"/>
        </a:p>
      </cdr:txBody>
    </cdr:sp>
  </cdr:relSizeAnchor>
</c:userShapes>
</file>

<file path=word/drawings/drawing6.xml><?xml version="1.0" encoding="utf-8"?>
<c:userShapes xmlns:c="http://schemas.openxmlformats.org/drawingml/2006/chart">
  <cdr:relSizeAnchor xmlns:cdr="http://schemas.openxmlformats.org/drawingml/2006/chartDrawing">
    <cdr:from>
      <cdr:x>0.20488</cdr:x>
      <cdr:y>0.02394</cdr:y>
    </cdr:from>
    <cdr:to>
      <cdr:x>0.87357</cdr:x>
      <cdr:y>0.62908</cdr:y>
    </cdr:to>
    <cdr:grpSp>
      <cdr:nvGrpSpPr>
        <cdr:cNvPr id="6" name="Ομάδα 5"/>
        <cdr:cNvGrpSpPr/>
      </cdr:nvGrpSpPr>
      <cdr:grpSpPr>
        <a:xfrm xmlns:a="http://schemas.openxmlformats.org/drawingml/2006/main">
          <a:off x="1198975" y="82456"/>
          <a:ext cx="3913321" cy="2084263"/>
          <a:chOff x="1051805" y="191541"/>
          <a:chExt cx="3421480" cy="1923928"/>
        </a:xfrm>
      </cdr:grpSpPr>
      <cdr:sp macro="" textlink="">
        <cdr:nvSpPr>
          <cdr:cNvPr id="2" name="TextBox 3"/>
          <cdr:cNvSpPr txBox="1"/>
        </cdr:nvSpPr>
        <cdr:spPr>
          <a:xfrm xmlns:a="http://schemas.openxmlformats.org/drawingml/2006/main">
            <a:off x="1051805" y="1864520"/>
            <a:ext cx="361965" cy="24767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sp macro="" textlink="">
        <cdr:nvSpPr>
          <cdr:cNvPr id="3" name="TextBox 3"/>
          <cdr:cNvSpPr txBox="1"/>
        </cdr:nvSpPr>
        <cdr:spPr>
          <a:xfrm xmlns:a="http://schemas.openxmlformats.org/drawingml/2006/main">
            <a:off x="2117549" y="1867799"/>
            <a:ext cx="361965" cy="24767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sp macro="" textlink="">
        <cdr:nvSpPr>
          <cdr:cNvPr id="4" name="TextBox 3"/>
          <cdr:cNvSpPr txBox="1"/>
        </cdr:nvSpPr>
        <cdr:spPr>
          <a:xfrm xmlns:a="http://schemas.openxmlformats.org/drawingml/2006/main">
            <a:off x="3149022" y="1775911"/>
            <a:ext cx="361965" cy="24764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sp macro="" textlink="">
        <cdr:nvSpPr>
          <cdr:cNvPr id="5" name="TextBox 3"/>
          <cdr:cNvSpPr txBox="1"/>
        </cdr:nvSpPr>
        <cdr:spPr>
          <a:xfrm xmlns:a="http://schemas.openxmlformats.org/drawingml/2006/main">
            <a:off x="4257395" y="191541"/>
            <a:ext cx="215890" cy="18229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b</a:t>
            </a:r>
            <a:endParaRPr lang="el-GR" sz="1100"/>
          </a:p>
        </cdr:txBody>
      </cdr:sp>
    </cdr:grpSp>
  </cdr:relSizeAnchor>
</c:userShapes>
</file>

<file path=word/drawings/drawing7.xml><?xml version="1.0" encoding="utf-8"?>
<c:userShapes xmlns:c="http://schemas.openxmlformats.org/drawingml/2006/chart">
  <cdr:relSizeAnchor xmlns:cdr="http://schemas.openxmlformats.org/drawingml/2006/chartDrawing">
    <cdr:from>
      <cdr:x>0.19942</cdr:x>
      <cdr:y>0.52407</cdr:y>
    </cdr:from>
    <cdr:to>
      <cdr:x>0.26972</cdr:x>
      <cdr:y>0.60442</cdr:y>
    </cdr:to>
    <cdr:sp macro="" textlink="">
      <cdr:nvSpPr>
        <cdr:cNvPr id="2" name="TextBox 3"/>
        <cdr:cNvSpPr txBox="1"/>
      </cdr:nvSpPr>
      <cdr:spPr>
        <a:xfrm xmlns:a="http://schemas.openxmlformats.org/drawingml/2006/main">
          <a:off x="1212604" y="1781074"/>
          <a:ext cx="427475" cy="27305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a</a:t>
          </a:r>
          <a:endParaRPr lang="el-GR" sz="1100"/>
        </a:p>
      </cdr:txBody>
    </cdr:sp>
  </cdr:relSizeAnchor>
  <cdr:relSizeAnchor xmlns:cdr="http://schemas.openxmlformats.org/drawingml/2006/chartDrawing">
    <cdr:from>
      <cdr:x>0.4112</cdr:x>
      <cdr:y>0.58013</cdr:y>
    </cdr:from>
    <cdr:to>
      <cdr:x>0.4815</cdr:x>
      <cdr:y>0.66047</cdr:y>
    </cdr:to>
    <cdr:sp macro="" textlink="">
      <cdr:nvSpPr>
        <cdr:cNvPr id="3" name="TextBox 3"/>
        <cdr:cNvSpPr txBox="1"/>
      </cdr:nvSpPr>
      <cdr:spPr>
        <a:xfrm xmlns:a="http://schemas.openxmlformats.org/drawingml/2006/main">
          <a:off x="2500384" y="1971574"/>
          <a:ext cx="427475" cy="27305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b</a:t>
          </a:r>
          <a:endParaRPr lang="el-GR" sz="1100"/>
        </a:p>
      </cdr:txBody>
    </cdr:sp>
  </cdr:relSizeAnchor>
  <cdr:relSizeAnchor xmlns:cdr="http://schemas.openxmlformats.org/drawingml/2006/chartDrawing">
    <cdr:from>
      <cdr:x>0.62799</cdr:x>
      <cdr:y>0.59134</cdr:y>
    </cdr:from>
    <cdr:to>
      <cdr:x>0.69829</cdr:x>
      <cdr:y>0.67168</cdr:y>
    </cdr:to>
    <cdr:sp macro="" textlink="">
      <cdr:nvSpPr>
        <cdr:cNvPr id="4" name="TextBox 3"/>
        <cdr:cNvSpPr txBox="1"/>
      </cdr:nvSpPr>
      <cdr:spPr>
        <a:xfrm xmlns:a="http://schemas.openxmlformats.org/drawingml/2006/main">
          <a:off x="3818644" y="2009674"/>
          <a:ext cx="427475" cy="27305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b</a:t>
          </a:r>
          <a:endParaRPr lang="el-GR" sz="1100"/>
        </a:p>
      </cdr:txBody>
    </cdr:sp>
  </cdr:relSizeAnchor>
  <cdr:relSizeAnchor xmlns:cdr="http://schemas.openxmlformats.org/drawingml/2006/chartDrawing">
    <cdr:from>
      <cdr:x>0.84729</cdr:x>
      <cdr:y>0.00838</cdr:y>
    </cdr:from>
    <cdr:to>
      <cdr:x>0.91759</cdr:x>
      <cdr:y>0.08872</cdr:y>
    </cdr:to>
    <cdr:sp macro="" textlink="">
      <cdr:nvSpPr>
        <cdr:cNvPr id="5" name="TextBox 3"/>
        <cdr:cNvSpPr txBox="1"/>
      </cdr:nvSpPr>
      <cdr:spPr>
        <a:xfrm xmlns:a="http://schemas.openxmlformats.org/drawingml/2006/main">
          <a:off x="5152144" y="28474"/>
          <a:ext cx="427475" cy="27305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t>c</a:t>
          </a:r>
          <a:endParaRPr lang="el-G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25</Pages>
  <Words>4917</Words>
  <Characters>26557</Characters>
  <Application>Microsoft Office Word</Application>
  <DocSecurity>0</DocSecurity>
  <Lines>221</Lines>
  <Paragraphs>62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Administrator</cp:lastModifiedBy>
  <cp:revision>7</cp:revision>
  <dcterms:created xsi:type="dcterms:W3CDTF">2025-12-23T11:23:00Z</dcterms:created>
  <dcterms:modified xsi:type="dcterms:W3CDTF">2025-12-26T08:56:00Z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