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Pr="00A50100" w:rsidR="00884913" w:rsidP="00A50100" w:rsidRDefault="00884913" w14:paraId="296C0785" w14:textId="77777777">
      <w:pPr>
        <w:jc w:val="center"/>
        <w:rPr>
          <w:sz w:val="20"/>
          <w:szCs w:val="20"/>
          <w:lang w:val="el-GR"/>
        </w:rPr>
      </w:pPr>
      <w:r w:rsidRPr="00A50100">
        <w:rPr>
          <w:noProof/>
          <w:lang w:val="el-GR"/>
        </w:rPr>
        <w:drawing>
          <wp:inline distT="0" distB="0" distL="0" distR="0" wp14:anchorId="1B764303" wp14:editId="2727A2C2">
            <wp:extent cx="3635148" cy="2052000"/>
            <wp:effectExtent l="0" t="0" r="3810" b="5715"/>
            <wp:docPr id="185023700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3635148" cy="2052000"/>
                    </a:xfrm>
                    <a:prstGeom prst="rect">
                      <a:avLst/>
                    </a:prstGeom>
                  </pic:spPr>
                </pic:pic>
              </a:graphicData>
            </a:graphic>
          </wp:inline>
        </w:drawing>
      </w:r>
    </w:p>
    <w:p w:rsidRPr="00A50100" w:rsidR="00884913" w:rsidP="00020AAA" w:rsidRDefault="00C43BA6" w14:paraId="2B078BE7" w14:textId="2FC97403">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rsidR="00845280" w:rsidP="00A50100" w:rsidRDefault="00845280" w14:paraId="5EEE92C2" w14:textId="71328503">
      <w:pPr>
        <w:spacing w:line="360" w:lineRule="auto"/>
        <w:jc w:val="both"/>
        <w:rPr>
          <w:sz w:val="20"/>
          <w:szCs w:val="20"/>
          <w:lang w:val="el-GR"/>
        </w:rPr>
      </w:pPr>
    </w:p>
    <w:p w:rsidRPr="00A50100" w:rsidR="00020AAA" w:rsidP="00A50100" w:rsidRDefault="00020AAA" w14:paraId="28B07788" w14:textId="77777777">
      <w:pPr>
        <w:spacing w:line="360" w:lineRule="auto"/>
        <w:jc w:val="both"/>
        <w:rPr>
          <w:sz w:val="20"/>
          <w:szCs w:val="20"/>
          <w:lang w:val="el-GR"/>
        </w:rPr>
      </w:pPr>
    </w:p>
    <w:p w:rsidRPr="006E26FF" w:rsidR="00845280" w:rsidP="00020AAA" w:rsidRDefault="000834C0" w14:paraId="1C9CF869" w14:textId="4B2192C3">
      <w:pPr>
        <w:pStyle w:val="a3"/>
        <w:spacing w:line="276" w:lineRule="auto"/>
        <w:ind w:left="0" w:right="-8"/>
        <w:rPr>
          <w:b w:val="0"/>
          <w:color w:val="0061A9"/>
          <w:sz w:val="32"/>
          <w:szCs w:val="32"/>
          <w:lang w:val="el-GR"/>
        </w:rPr>
      </w:pPr>
      <w:r w:rsidRPr="00A50100">
        <w:rPr>
          <w:color w:val="0061A9"/>
          <w:sz w:val="32"/>
          <w:szCs w:val="32"/>
          <w:lang w:val="el-GR"/>
        </w:rPr>
        <w:t xml:space="preserve">Παραδοτέο </w:t>
      </w:r>
      <w:r w:rsidR="006E26FF">
        <w:rPr>
          <w:color w:val="0061A9"/>
          <w:sz w:val="32"/>
          <w:szCs w:val="32"/>
          <w:lang w:val="el-GR"/>
        </w:rPr>
        <w:t>3</w:t>
      </w:r>
      <w:r w:rsidRPr="00A50100">
        <w:rPr>
          <w:color w:val="0061A9"/>
          <w:sz w:val="32"/>
          <w:szCs w:val="32"/>
          <w:lang w:val="el-GR"/>
        </w:rPr>
        <w:t>.</w:t>
      </w:r>
      <w:r w:rsidR="006E26FF">
        <w:rPr>
          <w:color w:val="0061A9"/>
          <w:sz w:val="32"/>
          <w:szCs w:val="32"/>
          <w:lang w:val="el-GR"/>
        </w:rPr>
        <w:t>9</w:t>
      </w:r>
      <w:r w:rsidRPr="00A50100">
        <w:rPr>
          <w:color w:val="0061A9"/>
          <w:sz w:val="32"/>
          <w:szCs w:val="32"/>
          <w:lang w:val="el-GR"/>
        </w:rPr>
        <w:t>.</w:t>
      </w:r>
      <w:r w:rsidR="006E26FF">
        <w:rPr>
          <w:color w:val="0061A9"/>
          <w:sz w:val="32"/>
          <w:szCs w:val="32"/>
          <w:lang w:val="el-GR"/>
        </w:rPr>
        <w:t>1</w:t>
      </w:r>
      <w:r w:rsidRPr="00A50100">
        <w:rPr>
          <w:color w:val="0061A9"/>
          <w:sz w:val="32"/>
          <w:szCs w:val="32"/>
          <w:lang w:val="el-GR"/>
        </w:rPr>
        <w:t xml:space="preserve">: </w:t>
      </w:r>
      <w:r w:rsidR="006E26FF">
        <w:rPr>
          <w:b w:val="0"/>
          <w:color w:val="0061A9"/>
          <w:sz w:val="32"/>
          <w:szCs w:val="32"/>
          <w:lang w:val="el-GR"/>
        </w:rPr>
        <w:t>Αποτελεσματικότητα μη-χημικών μεθόδων (</w:t>
      </w:r>
      <w:r w:rsidR="006E26FF">
        <w:rPr>
          <w:b w:val="0"/>
          <w:color w:val="0061A9"/>
          <w:sz w:val="32"/>
          <w:szCs w:val="32"/>
          <w:lang w:val="en-US"/>
        </w:rPr>
        <w:t>hot</w:t>
      </w:r>
      <w:r w:rsidRPr="006E26FF" w:rsidR="006E26FF">
        <w:rPr>
          <w:b w:val="0"/>
          <w:color w:val="0061A9"/>
          <w:sz w:val="32"/>
          <w:szCs w:val="32"/>
          <w:lang w:val="el-GR"/>
        </w:rPr>
        <w:t xml:space="preserve"> </w:t>
      </w:r>
      <w:r w:rsidR="006E26FF">
        <w:rPr>
          <w:b w:val="0"/>
          <w:color w:val="0061A9"/>
          <w:sz w:val="32"/>
          <w:szCs w:val="32"/>
          <w:lang w:val="en-US"/>
        </w:rPr>
        <w:t>foam</w:t>
      </w:r>
      <w:r w:rsidRPr="006E26FF" w:rsidR="006E26FF">
        <w:rPr>
          <w:b w:val="0"/>
          <w:color w:val="0061A9"/>
          <w:sz w:val="32"/>
          <w:szCs w:val="32"/>
          <w:lang w:val="el-GR"/>
        </w:rPr>
        <w:t xml:space="preserve">) </w:t>
      </w:r>
      <w:r w:rsidR="006E26FF">
        <w:rPr>
          <w:b w:val="0"/>
          <w:color w:val="0061A9"/>
          <w:sz w:val="32"/>
          <w:szCs w:val="32"/>
          <w:lang w:val="el-GR"/>
        </w:rPr>
        <w:t>διαχείρισης ζιζανίων σε πολυετείς καλλιέργειες και κηπευτικά</w:t>
      </w:r>
    </w:p>
    <w:p w:rsidR="00960AA2" w:rsidP="00A50100" w:rsidRDefault="00960AA2" w14:paraId="7F648F90" w14:textId="77777777">
      <w:pPr>
        <w:pStyle w:val="a3"/>
        <w:spacing w:line="360" w:lineRule="auto"/>
        <w:ind w:left="0" w:right="-8"/>
        <w:jc w:val="both"/>
        <w:rPr>
          <w:b w:val="0"/>
          <w:color w:val="0061A9"/>
          <w:sz w:val="20"/>
          <w:szCs w:val="20"/>
          <w:lang w:val="el-GR"/>
        </w:rPr>
      </w:pPr>
    </w:p>
    <w:p w:rsidR="00020AAA" w:rsidP="00A50100" w:rsidRDefault="00020AAA" w14:paraId="1F471CFE" w14:textId="77777777">
      <w:pPr>
        <w:pStyle w:val="a3"/>
        <w:spacing w:line="360" w:lineRule="auto"/>
        <w:ind w:left="0" w:right="-8"/>
        <w:jc w:val="both"/>
        <w:rPr>
          <w:b w:val="0"/>
          <w:color w:val="0061A9"/>
          <w:sz w:val="20"/>
          <w:szCs w:val="20"/>
          <w:lang w:val="el-GR"/>
        </w:rPr>
      </w:pPr>
    </w:p>
    <w:p w:rsidRPr="00A50100" w:rsidR="00020AAA" w:rsidP="00A50100" w:rsidRDefault="00020AAA" w14:paraId="634D5E78" w14:textId="77777777">
      <w:pPr>
        <w:pStyle w:val="a3"/>
        <w:spacing w:line="360" w:lineRule="auto"/>
        <w:ind w:left="0" w:right="-8"/>
        <w:jc w:val="both"/>
        <w:rPr>
          <w:b w:val="0"/>
          <w:color w:val="0061A9"/>
          <w:sz w:val="20"/>
          <w:szCs w:val="20"/>
          <w:lang w:val="el-GR"/>
        </w:rPr>
      </w:pPr>
    </w:p>
    <w:p w:rsidRPr="00A50100" w:rsidR="000834C0" w:rsidP="00A50100" w:rsidRDefault="000834C0" w14:paraId="04422D19" w14:textId="77777777">
      <w:pPr>
        <w:spacing w:after="120"/>
        <w:jc w:val="both"/>
        <w:rPr>
          <w:b/>
          <w:color w:val="002060"/>
          <w:sz w:val="28"/>
          <w:szCs w:val="28"/>
          <w:lang w:val="el-GR"/>
        </w:rPr>
      </w:pPr>
      <w:r w:rsidRPr="00A50100">
        <w:rPr>
          <w:b/>
          <w:color w:val="002060"/>
          <w:sz w:val="28"/>
          <w:szCs w:val="28"/>
          <w:lang w:val="el-GR"/>
        </w:rPr>
        <w:t>Πληροφορίες για το έγγραφο</w:t>
      </w:r>
    </w:p>
    <w:p w:rsidRPr="00A50100" w:rsidR="000834C0" w:rsidP="00A50100" w:rsidRDefault="000834C0" w14:paraId="456AA1F9" w14:textId="4107169C">
      <w:pPr>
        <w:spacing w:after="60"/>
        <w:jc w:val="both"/>
        <w:rPr>
          <w:b/>
          <w:bCs/>
          <w:color w:val="808080"/>
          <w:lang w:val="el-GR"/>
        </w:rPr>
      </w:pPr>
      <w:r w:rsidRPr="00A50100">
        <w:rPr>
          <w:color w:val="808080"/>
          <w:lang w:val="el-GR"/>
        </w:rPr>
        <w:t xml:space="preserve">Αριθμός παραδοτέου: </w:t>
      </w:r>
      <w:r w:rsidR="006E26FF">
        <w:rPr>
          <w:b/>
          <w:bCs/>
          <w:color w:val="808080"/>
          <w:lang w:val="el-GR"/>
        </w:rPr>
        <w:t>3.9.1</w:t>
      </w:r>
    </w:p>
    <w:p w:rsidRPr="00A50100" w:rsidR="000834C0" w:rsidP="00A50100" w:rsidRDefault="000834C0" w14:paraId="26D4A281" w14:textId="0C7FE215">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6E26FF">
        <w:rPr>
          <w:b/>
          <w:bCs/>
          <w:color w:val="808080"/>
          <w:lang w:val="el-GR"/>
        </w:rPr>
        <w:t>3</w:t>
      </w:r>
    </w:p>
    <w:p w:rsidRPr="00E36B37" w:rsidR="000834C0" w:rsidP="00A50100" w:rsidRDefault="000834C0" w14:paraId="466AE88F" w14:textId="68A5E1D8">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Pr="00E36B37">
        <w:rPr>
          <w:b/>
          <w:bCs/>
          <w:color w:val="808080"/>
          <w:lang w:val="el-GR"/>
        </w:rPr>
        <w:t>ΓΠΑ</w:t>
      </w:r>
    </w:p>
    <w:p w:rsidRPr="00E36B37" w:rsidR="000834C0" w:rsidP="00A50100" w:rsidRDefault="000834C0" w14:paraId="0E688A8C" w14:textId="0E13F6E1">
      <w:pPr>
        <w:spacing w:after="60"/>
        <w:jc w:val="both"/>
        <w:rPr>
          <w:b/>
          <w:bCs/>
          <w:color w:val="808080"/>
          <w:lang w:val="el-GR"/>
        </w:rPr>
      </w:pPr>
      <w:r w:rsidRPr="00A50100">
        <w:rPr>
          <w:color w:val="808080"/>
          <w:lang w:val="el-GR"/>
        </w:rPr>
        <w:t xml:space="preserve">Συγγραφείς: </w:t>
      </w:r>
      <w:r w:rsidR="00F04F68">
        <w:rPr>
          <w:b/>
          <w:bCs/>
          <w:color w:val="808080"/>
          <w:lang w:val="el-GR"/>
        </w:rPr>
        <w:t>Τραυλός Ηλίας</w:t>
      </w:r>
      <w:r w:rsidRPr="00A50100">
        <w:rPr>
          <w:b/>
          <w:bCs/>
          <w:color w:val="808080"/>
          <w:lang w:val="el-GR"/>
        </w:rPr>
        <w:t xml:space="preserve">, </w:t>
      </w:r>
      <w:r w:rsidR="00F04F68">
        <w:rPr>
          <w:b/>
          <w:bCs/>
          <w:color w:val="808080"/>
          <w:lang w:val="el-GR"/>
        </w:rPr>
        <w:t>Πετράκη Δήμητρα</w:t>
      </w:r>
      <w:r w:rsidR="00E9167C">
        <w:rPr>
          <w:b/>
          <w:bCs/>
          <w:color w:val="808080"/>
          <w:lang w:val="el-GR"/>
        </w:rPr>
        <w:t>, Ι</w:t>
      </w:r>
      <w:r w:rsidR="00FE285B">
        <w:rPr>
          <w:b/>
          <w:bCs/>
          <w:color w:val="808080"/>
          <w:lang w:val="el-GR"/>
        </w:rPr>
        <w:t>ωάννης Γαζούλης</w:t>
      </w:r>
    </w:p>
    <w:p w:rsidRPr="00A50100" w:rsidR="000834C0" w:rsidP="00A50100" w:rsidRDefault="000834C0" w14:paraId="5B97D31B" w14:textId="3FACA8DD">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F04F68">
        <w:rPr>
          <w:b/>
          <w:bCs/>
          <w:color w:val="808080"/>
          <w:lang w:val="el-GR"/>
        </w:rPr>
        <w:t>1</w:t>
      </w:r>
    </w:p>
    <w:p w:rsidRPr="00A50100" w:rsidR="000834C0" w:rsidP="00A50100" w:rsidRDefault="00004E3F" w14:paraId="6A8AA020" w14:textId="55D532B1">
      <w:pPr>
        <w:spacing w:after="60"/>
        <w:jc w:val="both"/>
        <w:rPr>
          <w:color w:val="808080"/>
          <w:lang w:val="el-GR"/>
        </w:rPr>
      </w:pPr>
      <w:r w:rsidRPr="00A50100">
        <w:rPr>
          <w:color w:val="808080"/>
          <w:lang w:val="el-GR"/>
        </w:rPr>
        <w:t xml:space="preserve">Είδος Παραδοτέου: </w:t>
      </w:r>
      <w:r w:rsidRPr="00A50100">
        <w:rPr>
          <w:b/>
          <w:bCs/>
          <w:color w:val="808080"/>
          <w:lang w:val="el-GR"/>
        </w:rPr>
        <w:t>Δημοσίευση</w:t>
      </w:r>
    </w:p>
    <w:p w:rsidRPr="00A50100" w:rsidR="000834C0" w:rsidP="00A50100" w:rsidRDefault="000834C0" w14:paraId="6E650630" w14:textId="286D90E6">
      <w:pPr>
        <w:spacing w:after="60"/>
        <w:jc w:val="both"/>
        <w:rPr>
          <w:color w:val="808080"/>
          <w:lang w:val="el-GR"/>
        </w:rPr>
      </w:pPr>
      <w:r w:rsidRPr="00A50100">
        <w:rPr>
          <w:color w:val="808080"/>
          <w:lang w:val="el-GR"/>
        </w:rPr>
        <w:t xml:space="preserve">Ημερομηνία παράδοσης: </w:t>
      </w:r>
      <w:r w:rsidRPr="00A50100" w:rsidR="00960AA2">
        <w:rPr>
          <w:b/>
          <w:bCs/>
          <w:color w:val="808080"/>
          <w:lang w:val="el-GR"/>
        </w:rPr>
        <w:t>[</w:t>
      </w:r>
      <w:r w:rsidR="00F04F68">
        <w:rPr>
          <w:b/>
          <w:bCs/>
          <w:color w:val="808080"/>
          <w:lang w:val="el-GR"/>
        </w:rPr>
        <w:t>04</w:t>
      </w:r>
      <w:r w:rsidRPr="00A50100">
        <w:rPr>
          <w:b/>
          <w:bCs/>
          <w:color w:val="808080"/>
          <w:lang w:val="el-GR"/>
        </w:rPr>
        <w:t xml:space="preserve"> - </w:t>
      </w:r>
      <w:r w:rsidR="00F04F68">
        <w:rPr>
          <w:b/>
          <w:bCs/>
          <w:color w:val="808080"/>
          <w:lang w:val="el-GR"/>
        </w:rPr>
        <w:t>10</w:t>
      </w:r>
      <w:r w:rsidRPr="00A50100">
        <w:rPr>
          <w:b/>
          <w:bCs/>
          <w:color w:val="808080"/>
          <w:lang w:val="el-GR"/>
        </w:rPr>
        <w:t xml:space="preserve"> – </w:t>
      </w:r>
      <w:r w:rsidR="00F04F68">
        <w:rPr>
          <w:b/>
          <w:bCs/>
          <w:color w:val="808080"/>
          <w:lang w:val="el-GR"/>
        </w:rPr>
        <w:t>2024</w:t>
      </w:r>
      <w:r w:rsidRPr="00A50100" w:rsidR="00960AA2">
        <w:rPr>
          <w:b/>
          <w:bCs/>
          <w:color w:val="808080"/>
          <w:lang w:val="el-GR"/>
        </w:rPr>
        <w:t>]</w:t>
      </w:r>
    </w:p>
    <w:p w:rsidRPr="00A50100" w:rsidR="00843353" w:rsidP="00A50100" w:rsidRDefault="00843353" w14:paraId="279F7A7E" w14:textId="77777777">
      <w:pPr>
        <w:spacing w:before="120" w:after="120"/>
        <w:jc w:val="both"/>
        <w:rPr>
          <w:b/>
          <w:color w:val="002060"/>
          <w:sz w:val="20"/>
          <w:szCs w:val="20"/>
          <w:lang w:val="el-GR"/>
        </w:rPr>
      </w:pPr>
    </w:p>
    <w:p w:rsidRPr="00A50100" w:rsidR="00845280" w:rsidP="00A50100" w:rsidRDefault="00843353" w14:paraId="5CBE6E04" w14:textId="5368931A">
      <w:pPr>
        <w:spacing w:before="120" w:after="120"/>
        <w:jc w:val="both"/>
        <w:rPr>
          <w:b/>
          <w:color w:val="002060"/>
          <w:sz w:val="28"/>
          <w:szCs w:val="28"/>
          <w:lang w:val="el-GR"/>
        </w:rPr>
      </w:pPr>
      <w:r w:rsidRPr="00A50100">
        <w:rPr>
          <w:b/>
          <w:color w:val="002060"/>
          <w:sz w:val="28"/>
          <w:szCs w:val="28"/>
          <w:lang w:val="el-GR"/>
        </w:rPr>
        <w:t>Στοιχεία Πράξης</w:t>
      </w:r>
    </w:p>
    <w:p w:rsidRPr="00A50100" w:rsidR="00960AA2" w:rsidP="00A50100" w:rsidRDefault="00960AA2" w14:paraId="0669F6F0" w14:textId="4B0431DF">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Pr="00A50100" w:rsidR="00843353">
        <w:rPr>
          <w:color w:val="808080"/>
          <w:lang w:val="el-GR"/>
        </w:rPr>
        <w:t xml:space="preserve"> </w:t>
      </w:r>
      <w:r w:rsidRPr="00A50100">
        <w:rPr>
          <w:color w:val="808080"/>
          <w:lang w:val="el-GR"/>
        </w:rPr>
        <w:t>των οπωροκηπευτικών της Ελλάδας, στην Ευρώπη του μέλλοντος</w:t>
      </w:r>
    </w:p>
    <w:p w:rsidRPr="004400C3" w:rsidR="00843353" w:rsidP="00A50100" w:rsidRDefault="00843353" w14:paraId="42008920" w14:textId="518334CB">
      <w:pPr>
        <w:jc w:val="both"/>
        <w:rPr>
          <w:color w:val="808080"/>
          <w:lang w:val="en-US"/>
        </w:rPr>
      </w:pPr>
      <w:r w:rsidRPr="00A50100">
        <w:rPr>
          <w:color w:val="808080"/>
          <w:lang w:val="el-GR"/>
        </w:rPr>
        <w:t>Τίτλος</w:t>
      </w:r>
      <w:r w:rsidRPr="004400C3">
        <w:rPr>
          <w:color w:val="808080"/>
          <w:lang w:val="en-US"/>
        </w:rPr>
        <w:t xml:space="preserve"> (EN): InnoPP-Innovations in Plant Protection for sustainable and environmentally friendly pest control</w:t>
      </w:r>
    </w:p>
    <w:p w:rsidRPr="00A50100" w:rsidR="00960AA2" w:rsidP="00A50100" w:rsidRDefault="00960AA2" w14:paraId="5CCBE326" w14:textId="0C7B8F8E">
      <w:pPr>
        <w:jc w:val="both"/>
        <w:rPr>
          <w:color w:val="808080"/>
          <w:lang w:val="el-GR"/>
        </w:rPr>
      </w:pPr>
      <w:r w:rsidRPr="00A50100">
        <w:rPr>
          <w:color w:val="808080"/>
          <w:lang w:val="el-GR"/>
        </w:rPr>
        <w:t>Κωδικός πράξης: TAEDR-0535675</w:t>
      </w:r>
    </w:p>
    <w:p w:rsidRPr="00A50100" w:rsidR="00960AA2" w:rsidP="00A50100" w:rsidRDefault="00960AA2" w14:paraId="14D621BE" w14:textId="029DE0ED">
      <w:pPr>
        <w:jc w:val="both"/>
        <w:rPr>
          <w:color w:val="808080"/>
          <w:lang w:val="el-GR"/>
        </w:rPr>
      </w:pPr>
      <w:r w:rsidRPr="00A50100">
        <w:rPr>
          <w:color w:val="808080"/>
          <w:lang w:val="el-GR"/>
        </w:rPr>
        <w:t>Ακρωνύμιο έργου: InnoPP</w:t>
      </w:r>
    </w:p>
    <w:p w:rsidRPr="00A50100" w:rsidR="00960AA2" w:rsidP="00A50100" w:rsidRDefault="00960AA2" w14:paraId="75D92FF1" w14:textId="46CC182B">
      <w:pPr>
        <w:jc w:val="both"/>
        <w:rPr>
          <w:color w:val="808080"/>
          <w:lang w:val="el-GR"/>
        </w:rPr>
      </w:pPr>
      <w:r w:rsidRPr="00A50100">
        <w:rPr>
          <w:color w:val="808080"/>
          <w:lang w:val="el-GR"/>
        </w:rPr>
        <w:t>Ημερομηνία έναρξης: 15 Μαΐου 2023</w:t>
      </w:r>
    </w:p>
    <w:p w:rsidRPr="00A50100" w:rsidR="00960AA2" w:rsidP="00A50100" w:rsidRDefault="00960AA2" w14:paraId="7A36B7AA" w14:textId="53A2985C">
      <w:pPr>
        <w:jc w:val="both"/>
        <w:rPr>
          <w:color w:val="808080"/>
          <w:lang w:val="el-GR"/>
        </w:rPr>
      </w:pPr>
      <w:r w:rsidRPr="00A50100">
        <w:rPr>
          <w:color w:val="808080"/>
          <w:lang w:val="el-GR"/>
        </w:rPr>
        <w:t>Διάρκεια: 28 Μήνες</w:t>
      </w:r>
    </w:p>
    <w:p w:rsidRPr="00A50100" w:rsidR="00960AA2" w:rsidP="00A50100" w:rsidRDefault="00960AA2" w14:paraId="28111A0D" w14:textId="56EF0FA4">
      <w:pPr>
        <w:jc w:val="both"/>
        <w:rPr>
          <w:color w:val="808080"/>
          <w:lang w:val="el-GR"/>
        </w:rPr>
      </w:pPr>
      <w:r w:rsidRPr="00A50100">
        <w:rPr>
          <w:color w:val="808080"/>
          <w:lang w:val="el-GR"/>
        </w:rPr>
        <w:t>Συντονιστής Φορέας: Γεωπονικό Πανεπιστήμιο Αθηνών</w:t>
      </w:r>
    </w:p>
    <w:p w:rsidRPr="00A50100" w:rsidR="00722206" w:rsidP="00A50100" w:rsidRDefault="00960AA2" w14:paraId="2F0EC580" w14:textId="4599B1E6">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rsidRPr="00A50100" w:rsidR="00845280" w:rsidP="00A50100" w:rsidRDefault="001F2FB1" w14:paraId="5B0B84DD" w14:textId="2FC974F8">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rsidRPr="00A50100" w:rsidR="00845280" w:rsidP="00A50100" w:rsidRDefault="00845280" w14:paraId="63F4FC3B" w14:textId="77777777">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eastAsia="Verdana" w:cs="Verdana"/>
          <w:color w:val="auto"/>
          <w:sz w:val="22"/>
          <w:szCs w:val="22"/>
          <w:lang w:val="en-GB" w:eastAsia="en-US"/>
        </w:rPr>
        <w:id w:val="-615747902"/>
        <w:docPartObj>
          <w:docPartGallery w:val="Table of Contents"/>
          <w:docPartUnique/>
        </w:docPartObj>
      </w:sdtPr>
      <w:sdtEndPr>
        <w:rPr>
          <w:rFonts w:ascii="Verdana" w:hAnsi="Verdana" w:eastAsia="Verdana" w:cs="Verdana"/>
          <w:b w:val="1"/>
          <w:bCs w:val="1"/>
          <w:color w:val="auto"/>
          <w:sz w:val="22"/>
          <w:szCs w:val="22"/>
          <w:lang w:val="en-GB" w:eastAsia="en-US"/>
        </w:rPr>
      </w:sdtEndPr>
      <w:sdtContent>
        <w:p w:rsidR="00660B5C" w:rsidRDefault="00660B5C" w14:paraId="08A6289B" w14:textId="5B7D36A9">
          <w:pPr>
            <w:pStyle w:val="a8"/>
          </w:pPr>
          <w:r>
            <w:t>Περιεχόμενα</w:t>
          </w:r>
        </w:p>
        <w:p w:rsidR="001078DC" w:rsidRDefault="00660B5C" w14:paraId="36DCF5B8" w14:textId="54E332FD">
          <w:pPr>
            <w:pStyle w:val="10"/>
            <w:tabs>
              <w:tab w:val="left" w:pos="440"/>
              <w:tab w:val="right" w:leader="dot" w:pos="9480"/>
            </w:tabs>
            <w:rPr>
              <w:rFonts w:eastAsiaTheme="minorEastAsia" w:cstheme="minorBidi"/>
              <w:b w:val="0"/>
              <w:bCs w:val="0"/>
              <w:caps w:val="0"/>
              <w:noProof/>
              <w:kern w:val="2"/>
              <w:sz w:val="24"/>
              <w:szCs w:val="24"/>
              <w:lang w:val="el-GR" w:eastAsia="el-GR"/>
              <w14:ligatures w14:val="standardContextual"/>
            </w:rPr>
          </w:pPr>
          <w:r>
            <w:fldChar w:fldCharType="begin"/>
          </w:r>
          <w:r>
            <w:instrText xml:space="preserve"> TOC \o "1-3" \h \z \u </w:instrText>
          </w:r>
          <w:r>
            <w:fldChar w:fldCharType="separate"/>
          </w:r>
          <w:hyperlink w:history="1" w:anchor="_Toc176421176">
            <w:r w:rsidRPr="00F9006B" w:rsidR="001078DC">
              <w:rPr>
                <w:rStyle w:val="-"/>
                <w:noProof/>
                <w:lang w:val="el-GR"/>
              </w:rPr>
              <w:t>1</w:t>
            </w:r>
            <w:r w:rsidR="001078DC">
              <w:rPr>
                <w:rFonts w:eastAsiaTheme="minorEastAsia" w:cstheme="minorBidi"/>
                <w:b w:val="0"/>
                <w:bCs w:val="0"/>
                <w:caps w:val="0"/>
                <w:noProof/>
                <w:kern w:val="2"/>
                <w:sz w:val="24"/>
                <w:szCs w:val="24"/>
                <w:lang w:val="el-GR" w:eastAsia="el-GR"/>
                <w14:ligatures w14:val="standardContextual"/>
              </w:rPr>
              <w:tab/>
            </w:r>
            <w:r w:rsidRPr="00F9006B" w:rsidR="001078DC">
              <w:rPr>
                <w:rStyle w:val="-"/>
                <w:noProof/>
                <w:lang w:val="el-GR"/>
              </w:rPr>
              <w:t>ΕΙΣΑΓΩΓΗ ΚΑΙ ΣΤΟΧΟΙ</w:t>
            </w:r>
            <w:r w:rsidR="001078DC">
              <w:rPr>
                <w:noProof/>
                <w:webHidden/>
              </w:rPr>
              <w:tab/>
            </w:r>
            <w:r w:rsidR="001078DC">
              <w:rPr>
                <w:noProof/>
                <w:webHidden/>
              </w:rPr>
              <w:fldChar w:fldCharType="begin"/>
            </w:r>
            <w:r w:rsidR="001078DC">
              <w:rPr>
                <w:noProof/>
                <w:webHidden/>
              </w:rPr>
              <w:instrText xml:space="preserve"> PAGEREF _Toc176421176 \h </w:instrText>
            </w:r>
            <w:r w:rsidR="001078DC">
              <w:rPr>
                <w:noProof/>
                <w:webHidden/>
              </w:rPr>
            </w:r>
            <w:r w:rsidR="001078DC">
              <w:rPr>
                <w:noProof/>
                <w:webHidden/>
              </w:rPr>
              <w:fldChar w:fldCharType="separate"/>
            </w:r>
            <w:r w:rsidR="001078DC">
              <w:rPr>
                <w:noProof/>
                <w:webHidden/>
              </w:rPr>
              <w:t>4</w:t>
            </w:r>
            <w:r w:rsidR="001078DC">
              <w:rPr>
                <w:noProof/>
                <w:webHidden/>
              </w:rPr>
              <w:fldChar w:fldCharType="end"/>
            </w:r>
          </w:hyperlink>
        </w:p>
        <w:p w:rsidR="001078DC" w:rsidRDefault="001078DC" w14:paraId="55CB6B6F" w14:textId="1626A4DF">
          <w:pPr>
            <w:pStyle w:val="10"/>
            <w:tabs>
              <w:tab w:val="left" w:pos="440"/>
              <w:tab w:val="right" w:leader="dot" w:pos="9480"/>
            </w:tabs>
            <w:rPr>
              <w:rFonts w:eastAsiaTheme="minorEastAsia" w:cstheme="minorBidi"/>
              <w:b w:val="0"/>
              <w:bCs w:val="0"/>
              <w:caps w:val="0"/>
              <w:noProof/>
              <w:kern w:val="2"/>
              <w:sz w:val="24"/>
              <w:szCs w:val="24"/>
              <w:lang w:val="el-GR" w:eastAsia="el-GR"/>
              <w14:ligatures w14:val="standardContextual"/>
            </w:rPr>
          </w:pPr>
          <w:hyperlink w:history="1" w:anchor="_Toc176421177">
            <w:r w:rsidRPr="00F9006B">
              <w:rPr>
                <w:rStyle w:val="-"/>
                <w:noProof/>
                <w:lang w:val="el-GR"/>
              </w:rPr>
              <w:t>2</w:t>
            </w:r>
            <w:r>
              <w:rPr>
                <w:rFonts w:eastAsiaTheme="minorEastAsia" w:cstheme="minorBidi"/>
                <w:b w:val="0"/>
                <w:bCs w:val="0"/>
                <w:caps w:val="0"/>
                <w:noProof/>
                <w:kern w:val="2"/>
                <w:sz w:val="24"/>
                <w:szCs w:val="24"/>
                <w:lang w:val="el-GR" w:eastAsia="el-GR"/>
                <w14:ligatures w14:val="standardContextual"/>
              </w:rPr>
              <w:tab/>
            </w:r>
            <w:r w:rsidRPr="00F9006B">
              <w:rPr>
                <w:rStyle w:val="-"/>
                <w:noProof/>
                <w:lang w:val="el-GR"/>
              </w:rPr>
              <w:t>ΠΕΡΙΓΡΑΦΗ ΤΩΝ ΕΡΓΑΣΙΩΝ</w:t>
            </w:r>
            <w:r>
              <w:rPr>
                <w:noProof/>
                <w:webHidden/>
              </w:rPr>
              <w:tab/>
            </w:r>
            <w:r>
              <w:rPr>
                <w:noProof/>
                <w:webHidden/>
              </w:rPr>
              <w:fldChar w:fldCharType="begin"/>
            </w:r>
            <w:r>
              <w:rPr>
                <w:noProof/>
                <w:webHidden/>
              </w:rPr>
              <w:instrText xml:space="preserve"> PAGEREF _Toc176421177 \h </w:instrText>
            </w:r>
            <w:r>
              <w:rPr>
                <w:noProof/>
                <w:webHidden/>
              </w:rPr>
            </w:r>
            <w:r>
              <w:rPr>
                <w:noProof/>
                <w:webHidden/>
              </w:rPr>
              <w:fldChar w:fldCharType="separate"/>
            </w:r>
            <w:r>
              <w:rPr>
                <w:noProof/>
                <w:webHidden/>
              </w:rPr>
              <w:t>5</w:t>
            </w:r>
            <w:r>
              <w:rPr>
                <w:noProof/>
                <w:webHidden/>
              </w:rPr>
              <w:fldChar w:fldCharType="end"/>
            </w:r>
          </w:hyperlink>
        </w:p>
        <w:p w:rsidR="001078DC" w:rsidRDefault="001078DC" w14:paraId="77E5681F" w14:textId="4FAECA3C">
          <w:pPr>
            <w:pStyle w:val="20"/>
            <w:tabs>
              <w:tab w:val="left" w:pos="880"/>
              <w:tab w:val="right" w:leader="dot" w:pos="9480"/>
            </w:tabs>
            <w:rPr>
              <w:rFonts w:eastAsiaTheme="minorEastAsia" w:cstheme="minorBidi"/>
              <w:smallCaps w:val="0"/>
              <w:noProof/>
              <w:kern w:val="2"/>
              <w:sz w:val="24"/>
              <w:szCs w:val="24"/>
              <w:lang w:val="el-GR" w:eastAsia="el-GR"/>
              <w14:ligatures w14:val="standardContextual"/>
            </w:rPr>
          </w:pPr>
          <w:hyperlink w:history="1" w:anchor="_Toc176421178">
            <w:r w:rsidRPr="00F9006B">
              <w:rPr>
                <w:rStyle w:val="-"/>
                <w:noProof/>
              </w:rPr>
              <w:t>2.1</w:t>
            </w:r>
            <w:r>
              <w:rPr>
                <w:rFonts w:eastAsiaTheme="minorEastAsia" w:cstheme="minorBidi"/>
                <w:smallCaps w:val="0"/>
                <w:noProof/>
                <w:kern w:val="2"/>
                <w:sz w:val="24"/>
                <w:szCs w:val="24"/>
                <w:lang w:val="el-GR" w:eastAsia="el-GR"/>
                <w14:ligatures w14:val="standardContextual"/>
              </w:rPr>
              <w:tab/>
            </w:r>
            <w:r w:rsidRPr="00F9006B">
              <w:rPr>
                <w:rStyle w:val="-"/>
                <w:noProof/>
              </w:rPr>
              <w:t>Υλικά και Μέθοδοι</w:t>
            </w:r>
            <w:r>
              <w:rPr>
                <w:noProof/>
                <w:webHidden/>
              </w:rPr>
              <w:tab/>
            </w:r>
            <w:r>
              <w:rPr>
                <w:noProof/>
                <w:webHidden/>
              </w:rPr>
              <w:fldChar w:fldCharType="begin"/>
            </w:r>
            <w:r>
              <w:rPr>
                <w:noProof/>
                <w:webHidden/>
              </w:rPr>
              <w:instrText xml:space="preserve"> PAGEREF _Toc176421178 \h </w:instrText>
            </w:r>
            <w:r>
              <w:rPr>
                <w:noProof/>
                <w:webHidden/>
              </w:rPr>
            </w:r>
            <w:r>
              <w:rPr>
                <w:noProof/>
                <w:webHidden/>
              </w:rPr>
              <w:fldChar w:fldCharType="separate"/>
            </w:r>
            <w:r>
              <w:rPr>
                <w:noProof/>
                <w:webHidden/>
              </w:rPr>
              <w:t>5</w:t>
            </w:r>
            <w:r>
              <w:rPr>
                <w:noProof/>
                <w:webHidden/>
              </w:rPr>
              <w:fldChar w:fldCharType="end"/>
            </w:r>
          </w:hyperlink>
        </w:p>
        <w:p w:rsidR="001078DC" w:rsidRDefault="001078DC" w14:paraId="36D8758F" w14:textId="01DCC0D2">
          <w:pPr>
            <w:pStyle w:val="20"/>
            <w:tabs>
              <w:tab w:val="left" w:pos="880"/>
              <w:tab w:val="right" w:leader="dot" w:pos="9480"/>
            </w:tabs>
            <w:rPr>
              <w:rFonts w:eastAsiaTheme="minorEastAsia" w:cstheme="minorBidi"/>
              <w:smallCaps w:val="0"/>
              <w:noProof/>
              <w:kern w:val="2"/>
              <w:sz w:val="24"/>
              <w:szCs w:val="24"/>
              <w:lang w:val="el-GR" w:eastAsia="el-GR"/>
              <w14:ligatures w14:val="standardContextual"/>
            </w:rPr>
          </w:pPr>
          <w:hyperlink w:history="1" w:anchor="_Toc176421179">
            <w:r w:rsidRPr="00F9006B">
              <w:rPr>
                <w:rStyle w:val="-"/>
                <w:noProof/>
              </w:rPr>
              <w:t>2.2</w:t>
            </w:r>
            <w:r>
              <w:rPr>
                <w:rFonts w:eastAsiaTheme="minorEastAsia" w:cstheme="minorBidi"/>
                <w:smallCaps w:val="0"/>
                <w:noProof/>
                <w:kern w:val="2"/>
                <w:sz w:val="24"/>
                <w:szCs w:val="24"/>
                <w:lang w:val="el-GR" w:eastAsia="el-GR"/>
                <w14:ligatures w14:val="standardContextual"/>
              </w:rPr>
              <w:tab/>
            </w:r>
            <w:r w:rsidRPr="00F9006B">
              <w:rPr>
                <w:rStyle w:val="-"/>
                <w:noProof/>
              </w:rPr>
              <w:t>Αποτελέσματα</w:t>
            </w:r>
            <w:r>
              <w:rPr>
                <w:noProof/>
                <w:webHidden/>
              </w:rPr>
              <w:tab/>
            </w:r>
            <w:r>
              <w:rPr>
                <w:noProof/>
                <w:webHidden/>
              </w:rPr>
              <w:fldChar w:fldCharType="begin"/>
            </w:r>
            <w:r>
              <w:rPr>
                <w:noProof/>
                <w:webHidden/>
              </w:rPr>
              <w:instrText xml:space="preserve"> PAGEREF _Toc176421179 \h </w:instrText>
            </w:r>
            <w:r>
              <w:rPr>
                <w:noProof/>
                <w:webHidden/>
              </w:rPr>
            </w:r>
            <w:r>
              <w:rPr>
                <w:noProof/>
                <w:webHidden/>
              </w:rPr>
              <w:fldChar w:fldCharType="separate"/>
            </w:r>
            <w:r>
              <w:rPr>
                <w:noProof/>
                <w:webHidden/>
              </w:rPr>
              <w:t>7</w:t>
            </w:r>
            <w:r>
              <w:rPr>
                <w:noProof/>
                <w:webHidden/>
              </w:rPr>
              <w:fldChar w:fldCharType="end"/>
            </w:r>
          </w:hyperlink>
        </w:p>
        <w:p w:rsidR="001078DC" w:rsidRDefault="001078DC" w14:paraId="2922B203" w14:textId="50E05D73">
          <w:pPr>
            <w:pStyle w:val="10"/>
            <w:tabs>
              <w:tab w:val="right" w:leader="dot" w:pos="9480"/>
            </w:tabs>
            <w:rPr>
              <w:rFonts w:eastAsiaTheme="minorEastAsia" w:cstheme="minorBidi"/>
              <w:b w:val="0"/>
              <w:bCs w:val="0"/>
              <w:caps w:val="0"/>
              <w:noProof/>
              <w:kern w:val="2"/>
              <w:sz w:val="24"/>
              <w:szCs w:val="24"/>
              <w:lang w:val="el-GR" w:eastAsia="el-GR"/>
              <w14:ligatures w14:val="standardContextual"/>
            </w:rPr>
          </w:pPr>
          <w:hyperlink w:history="1" w:anchor="_Toc176421180">
            <w:r w:rsidRPr="00F9006B">
              <w:rPr>
                <w:rStyle w:val="-"/>
                <w:noProof/>
                <w:lang w:val="el-GR"/>
              </w:rPr>
              <w:t>2.2.1. Αξιολόγηση του θερμού αφρού σε καλλιέργεια αμπελιού</w:t>
            </w:r>
            <w:r>
              <w:rPr>
                <w:noProof/>
                <w:webHidden/>
              </w:rPr>
              <w:tab/>
            </w:r>
            <w:r>
              <w:rPr>
                <w:noProof/>
                <w:webHidden/>
              </w:rPr>
              <w:fldChar w:fldCharType="begin"/>
            </w:r>
            <w:r>
              <w:rPr>
                <w:noProof/>
                <w:webHidden/>
              </w:rPr>
              <w:instrText xml:space="preserve"> PAGEREF _Toc176421180 \h </w:instrText>
            </w:r>
            <w:r>
              <w:rPr>
                <w:noProof/>
                <w:webHidden/>
              </w:rPr>
            </w:r>
            <w:r>
              <w:rPr>
                <w:noProof/>
                <w:webHidden/>
              </w:rPr>
              <w:fldChar w:fldCharType="separate"/>
            </w:r>
            <w:r>
              <w:rPr>
                <w:noProof/>
                <w:webHidden/>
              </w:rPr>
              <w:t>7</w:t>
            </w:r>
            <w:r>
              <w:rPr>
                <w:noProof/>
                <w:webHidden/>
              </w:rPr>
              <w:fldChar w:fldCharType="end"/>
            </w:r>
          </w:hyperlink>
        </w:p>
        <w:p w:rsidR="001078DC" w:rsidRDefault="001078DC" w14:paraId="3313E65F" w14:textId="55D7FCE0">
          <w:pPr>
            <w:pStyle w:val="10"/>
            <w:tabs>
              <w:tab w:val="left" w:pos="880"/>
              <w:tab w:val="right" w:leader="dot" w:pos="9480"/>
            </w:tabs>
            <w:rPr>
              <w:rFonts w:eastAsiaTheme="minorEastAsia" w:cstheme="minorBidi"/>
              <w:b w:val="0"/>
              <w:bCs w:val="0"/>
              <w:caps w:val="0"/>
              <w:noProof/>
              <w:kern w:val="2"/>
              <w:sz w:val="24"/>
              <w:szCs w:val="24"/>
              <w:lang w:val="el-GR" w:eastAsia="el-GR"/>
              <w14:ligatures w14:val="standardContextual"/>
            </w:rPr>
          </w:pPr>
          <w:hyperlink w:history="1" w:anchor="_Toc176421181">
            <w:r w:rsidRPr="00F9006B">
              <w:rPr>
                <w:rStyle w:val="-"/>
                <w:noProof/>
                <w:lang w:val="el-GR"/>
              </w:rPr>
              <w:t>2.2.2.</w:t>
            </w:r>
            <w:r>
              <w:rPr>
                <w:rFonts w:eastAsiaTheme="minorEastAsia" w:cstheme="minorBidi"/>
                <w:b w:val="0"/>
                <w:bCs w:val="0"/>
                <w:caps w:val="0"/>
                <w:noProof/>
                <w:kern w:val="2"/>
                <w:sz w:val="24"/>
                <w:szCs w:val="24"/>
                <w:lang w:val="el-GR" w:eastAsia="el-GR"/>
                <w14:ligatures w14:val="standardContextual"/>
              </w:rPr>
              <w:tab/>
            </w:r>
            <w:r w:rsidRPr="00F9006B">
              <w:rPr>
                <w:rStyle w:val="-"/>
                <w:noProof/>
                <w:lang w:val="el-GR"/>
              </w:rPr>
              <w:t>Αξιολόγηση θερμού αφρού σε καλλιέργεια σπανακιού</w:t>
            </w:r>
            <w:r>
              <w:rPr>
                <w:noProof/>
                <w:webHidden/>
              </w:rPr>
              <w:tab/>
            </w:r>
            <w:r>
              <w:rPr>
                <w:noProof/>
                <w:webHidden/>
              </w:rPr>
              <w:fldChar w:fldCharType="begin"/>
            </w:r>
            <w:r>
              <w:rPr>
                <w:noProof/>
                <w:webHidden/>
              </w:rPr>
              <w:instrText xml:space="preserve"> PAGEREF _Toc176421181 \h </w:instrText>
            </w:r>
            <w:r>
              <w:rPr>
                <w:noProof/>
                <w:webHidden/>
              </w:rPr>
            </w:r>
            <w:r>
              <w:rPr>
                <w:noProof/>
                <w:webHidden/>
              </w:rPr>
              <w:fldChar w:fldCharType="separate"/>
            </w:r>
            <w:r>
              <w:rPr>
                <w:noProof/>
                <w:webHidden/>
              </w:rPr>
              <w:t>15</w:t>
            </w:r>
            <w:r>
              <w:rPr>
                <w:noProof/>
                <w:webHidden/>
              </w:rPr>
              <w:fldChar w:fldCharType="end"/>
            </w:r>
          </w:hyperlink>
        </w:p>
        <w:p w:rsidR="001078DC" w:rsidRDefault="001078DC" w14:paraId="1D7996B7" w14:textId="081AFE97">
          <w:pPr>
            <w:pStyle w:val="10"/>
            <w:tabs>
              <w:tab w:val="left" w:pos="880"/>
              <w:tab w:val="right" w:leader="dot" w:pos="9480"/>
            </w:tabs>
            <w:rPr>
              <w:rFonts w:eastAsiaTheme="minorEastAsia" w:cstheme="minorBidi"/>
              <w:b w:val="0"/>
              <w:bCs w:val="0"/>
              <w:caps w:val="0"/>
              <w:noProof/>
              <w:kern w:val="2"/>
              <w:sz w:val="24"/>
              <w:szCs w:val="24"/>
              <w:lang w:val="el-GR" w:eastAsia="el-GR"/>
              <w14:ligatures w14:val="standardContextual"/>
            </w:rPr>
          </w:pPr>
          <w:hyperlink w:history="1" w:anchor="_Toc176421182">
            <w:r w:rsidRPr="00F9006B">
              <w:rPr>
                <w:rStyle w:val="-"/>
                <w:noProof/>
                <w:lang w:val="el-GR"/>
              </w:rPr>
              <w:t>2.2.3.</w:t>
            </w:r>
            <w:r>
              <w:rPr>
                <w:rFonts w:eastAsiaTheme="minorEastAsia" w:cstheme="minorBidi"/>
                <w:b w:val="0"/>
                <w:bCs w:val="0"/>
                <w:caps w:val="0"/>
                <w:noProof/>
                <w:kern w:val="2"/>
                <w:sz w:val="24"/>
                <w:szCs w:val="24"/>
                <w:lang w:val="el-GR" w:eastAsia="el-GR"/>
                <w14:ligatures w14:val="standardContextual"/>
              </w:rPr>
              <w:tab/>
            </w:r>
            <w:r w:rsidRPr="00F9006B">
              <w:rPr>
                <w:rStyle w:val="-"/>
                <w:noProof/>
                <w:lang w:val="el-GR"/>
              </w:rPr>
              <w:t>Αξιολόγηση του θερμού αφρού σε καλλιέργεια κρεμμυδιού</w:t>
            </w:r>
            <w:r>
              <w:rPr>
                <w:noProof/>
                <w:webHidden/>
              </w:rPr>
              <w:tab/>
            </w:r>
            <w:r>
              <w:rPr>
                <w:noProof/>
                <w:webHidden/>
              </w:rPr>
              <w:fldChar w:fldCharType="begin"/>
            </w:r>
            <w:r>
              <w:rPr>
                <w:noProof/>
                <w:webHidden/>
              </w:rPr>
              <w:instrText xml:space="preserve"> PAGEREF _Toc176421182 \h </w:instrText>
            </w:r>
            <w:r>
              <w:rPr>
                <w:noProof/>
                <w:webHidden/>
              </w:rPr>
            </w:r>
            <w:r>
              <w:rPr>
                <w:noProof/>
                <w:webHidden/>
              </w:rPr>
              <w:fldChar w:fldCharType="separate"/>
            </w:r>
            <w:r>
              <w:rPr>
                <w:noProof/>
                <w:webHidden/>
              </w:rPr>
              <w:t>23</w:t>
            </w:r>
            <w:r>
              <w:rPr>
                <w:noProof/>
                <w:webHidden/>
              </w:rPr>
              <w:fldChar w:fldCharType="end"/>
            </w:r>
          </w:hyperlink>
        </w:p>
        <w:p w:rsidR="001078DC" w:rsidRDefault="001078DC" w14:paraId="5C97B9E7" w14:textId="3022D439">
          <w:pPr>
            <w:pStyle w:val="10"/>
            <w:tabs>
              <w:tab w:val="left" w:pos="440"/>
              <w:tab w:val="right" w:leader="dot" w:pos="9480"/>
            </w:tabs>
            <w:rPr>
              <w:rFonts w:eastAsiaTheme="minorEastAsia" w:cstheme="minorBidi"/>
              <w:b w:val="0"/>
              <w:bCs w:val="0"/>
              <w:caps w:val="0"/>
              <w:noProof/>
              <w:kern w:val="2"/>
              <w:sz w:val="24"/>
              <w:szCs w:val="24"/>
              <w:lang w:val="el-GR" w:eastAsia="el-GR"/>
              <w14:ligatures w14:val="standardContextual"/>
            </w:rPr>
          </w:pPr>
          <w:hyperlink w:history="1" w:anchor="_Toc176421183">
            <w:r w:rsidRPr="00F9006B">
              <w:rPr>
                <w:rStyle w:val="-"/>
                <w:noProof/>
                <w:lang w:val="el-GR"/>
              </w:rPr>
              <w:t>3</w:t>
            </w:r>
            <w:r>
              <w:rPr>
                <w:rFonts w:eastAsiaTheme="minorEastAsia" w:cstheme="minorBidi"/>
                <w:b w:val="0"/>
                <w:bCs w:val="0"/>
                <w:caps w:val="0"/>
                <w:noProof/>
                <w:kern w:val="2"/>
                <w:sz w:val="24"/>
                <w:szCs w:val="24"/>
                <w:lang w:val="el-GR" w:eastAsia="el-GR"/>
                <w14:ligatures w14:val="standardContextual"/>
              </w:rPr>
              <w:tab/>
            </w:r>
            <w:r w:rsidRPr="00F9006B">
              <w:rPr>
                <w:rStyle w:val="-"/>
                <w:noProof/>
                <w:lang w:val="el-GR"/>
              </w:rPr>
              <w:t>ΣΥΝΟΨΗ ΚΑΙ ΣΥΜΠΕΡΑΣΜΑΤΑ</w:t>
            </w:r>
            <w:r>
              <w:rPr>
                <w:noProof/>
                <w:webHidden/>
              </w:rPr>
              <w:tab/>
            </w:r>
            <w:r>
              <w:rPr>
                <w:noProof/>
                <w:webHidden/>
              </w:rPr>
              <w:fldChar w:fldCharType="begin"/>
            </w:r>
            <w:r>
              <w:rPr>
                <w:noProof/>
                <w:webHidden/>
              </w:rPr>
              <w:instrText xml:space="preserve"> PAGEREF _Toc176421183 \h </w:instrText>
            </w:r>
            <w:r>
              <w:rPr>
                <w:noProof/>
                <w:webHidden/>
              </w:rPr>
            </w:r>
            <w:r>
              <w:rPr>
                <w:noProof/>
                <w:webHidden/>
              </w:rPr>
              <w:fldChar w:fldCharType="separate"/>
            </w:r>
            <w:r>
              <w:rPr>
                <w:noProof/>
                <w:webHidden/>
              </w:rPr>
              <w:t>27</w:t>
            </w:r>
            <w:r>
              <w:rPr>
                <w:noProof/>
                <w:webHidden/>
              </w:rPr>
              <w:fldChar w:fldCharType="end"/>
            </w:r>
          </w:hyperlink>
        </w:p>
        <w:p w:rsidR="00660B5C" w:rsidRDefault="00660B5C" w14:paraId="69708AD6" w14:textId="43C3C170">
          <w:r>
            <w:rPr>
              <w:b/>
              <w:bCs/>
            </w:rPr>
            <w:fldChar w:fldCharType="end"/>
          </w:r>
        </w:p>
      </w:sdtContent>
    </w:sdt>
    <w:p w:rsidRPr="00A50100" w:rsidR="00845280" w:rsidP="00A50100" w:rsidRDefault="00DC0824" w14:paraId="4DB9ACF9" w14:textId="77777777">
      <w:pPr>
        <w:jc w:val="both"/>
        <w:rPr>
          <w:b/>
          <w:smallCaps/>
          <w:sz w:val="20"/>
          <w:szCs w:val="20"/>
          <w:lang w:val="el-GR"/>
        </w:rPr>
      </w:pPr>
      <w:r w:rsidRPr="00A50100">
        <w:rPr>
          <w:lang w:val="el-GR"/>
        </w:rPr>
        <w:br w:type="page"/>
      </w:r>
    </w:p>
    <w:p w:rsidRPr="00A50100" w:rsidR="009F4793" w:rsidP="00660B5C" w:rsidRDefault="009F4793" w14:paraId="0B4B75D6" w14:textId="70473A0F">
      <w:pPr>
        <w:pStyle w:val="Heading1beforeTOC"/>
        <w:rPr>
          <w:lang w:val="el-GR"/>
        </w:rPr>
      </w:pPr>
      <w:r w:rsidRPr="00A50100">
        <w:rPr>
          <w:lang w:val="el-GR"/>
        </w:rPr>
        <w:t xml:space="preserve">Περίληψη του </w:t>
      </w:r>
      <w:r w:rsidRPr="00A50100" w:rsidR="008C5218">
        <w:rPr>
          <w:lang w:val="el-GR"/>
        </w:rPr>
        <w:t>Έργου</w:t>
      </w:r>
    </w:p>
    <w:p w:rsidR="00ED7BBC" w:rsidP="00ED7BBC" w:rsidRDefault="00A50100" w14:paraId="72B3DA59" w14:textId="77777777">
      <w:pPr>
        <w:spacing w:line="276" w:lineRule="auto"/>
        <w:jc w:val="both"/>
        <w:rPr>
          <w:lang w:val="el-GR"/>
        </w:rPr>
      </w:pPr>
      <w:r w:rsidRPr="00A50100">
        <w:rPr>
          <w:lang w:val="el-GR"/>
        </w:rPr>
        <w:t>Το έργο</w:t>
      </w:r>
      <w:r w:rsidR="00AB6314">
        <w:rPr>
          <w:lang w:val="el-GR"/>
        </w:rPr>
        <w:t xml:space="preserve"> «</w:t>
      </w:r>
      <w:r w:rsidRPr="00AB6314" w:rsid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Pr="00ED7BBC" w:rsid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rsidR="00ED7BBC" w:rsidP="00ED7BBC" w:rsidRDefault="00ED7BBC" w14:paraId="58FAE8F6" w14:textId="77777777">
      <w:pPr>
        <w:spacing w:line="276" w:lineRule="auto"/>
        <w:jc w:val="both"/>
        <w:rPr>
          <w:lang w:val="el-GR"/>
        </w:rPr>
      </w:pPr>
    </w:p>
    <w:p w:rsidRPr="006358E0" w:rsidR="003A6472" w:rsidP="006358E0" w:rsidRDefault="003A6472" w14:paraId="5E019335" w14:textId="566BB3FF">
      <w:pPr>
        <w:spacing w:after="120" w:line="276" w:lineRule="auto"/>
        <w:jc w:val="both"/>
        <w:rPr>
          <w:b/>
          <w:color w:val="0061A9"/>
          <w:sz w:val="28"/>
          <w:szCs w:val="28"/>
          <w:lang w:val="el-GR"/>
        </w:rPr>
      </w:pPr>
      <w:r w:rsidRPr="00A50100">
        <w:rPr>
          <w:b/>
          <w:color w:val="0061A9"/>
          <w:sz w:val="28"/>
          <w:szCs w:val="28"/>
          <w:lang w:val="el-GR"/>
        </w:rPr>
        <w:t xml:space="preserve">Σύνοψη </w:t>
      </w:r>
      <w:r w:rsidRPr="00A50100" w:rsidR="009F4793">
        <w:rPr>
          <w:b/>
          <w:color w:val="0061A9"/>
          <w:sz w:val="28"/>
          <w:szCs w:val="28"/>
          <w:lang w:val="el-GR"/>
        </w:rPr>
        <w:t>της ΕΕ</w:t>
      </w:r>
      <w:r w:rsidR="00F27728">
        <w:rPr>
          <w:b/>
          <w:color w:val="0061A9"/>
          <w:sz w:val="28"/>
          <w:szCs w:val="28"/>
          <w:lang w:val="el-GR"/>
        </w:rPr>
        <w:t>3</w:t>
      </w:r>
    </w:p>
    <w:p w:rsidRPr="008C5218" w:rsidR="003A6472" w:rsidP="00E9167C" w:rsidRDefault="008C5218" w14:paraId="2FBF9AA8" w14:textId="3CED059B">
      <w:pPr>
        <w:spacing w:line="276" w:lineRule="auto"/>
        <w:jc w:val="both"/>
        <w:rPr>
          <w:i/>
          <w:iCs/>
          <w:color w:val="000000"/>
          <w:lang w:val="el-GR"/>
        </w:rPr>
      </w:pPr>
      <w:r w:rsidRPr="008C5218">
        <w:rPr>
          <w:i/>
          <w:iCs/>
          <w:color w:val="000000"/>
          <w:lang w:val="el-GR"/>
        </w:rPr>
        <w:t>Στην ΕΕ</w:t>
      </w:r>
      <w:r w:rsidR="00F27728">
        <w:rPr>
          <w:i/>
          <w:iCs/>
          <w:color w:val="000000"/>
          <w:lang w:val="el-GR"/>
        </w:rPr>
        <w:t>3</w:t>
      </w:r>
      <w:r w:rsidRPr="008C5218">
        <w:rPr>
          <w:i/>
          <w:iCs/>
          <w:color w:val="000000"/>
          <w:lang w:val="el-GR"/>
        </w:rPr>
        <w:t xml:space="preserve"> </w:t>
      </w:r>
      <w:r w:rsidR="00C879D9">
        <w:rPr>
          <w:i/>
          <w:iCs/>
          <w:color w:val="000000"/>
          <w:lang w:val="el-GR"/>
        </w:rPr>
        <w:t xml:space="preserve">αξιολογούνται καινοτόμες μεθοδολογίες </w:t>
      </w:r>
      <w:r w:rsidR="00AD3061">
        <w:rPr>
          <w:i/>
          <w:iCs/>
          <w:color w:val="000000"/>
          <w:lang w:val="el-GR"/>
        </w:rPr>
        <w:t>και βιοφυτοπροστατευτικά</w:t>
      </w:r>
      <w:r w:rsidR="00B10EC6">
        <w:rPr>
          <w:i/>
          <w:iCs/>
          <w:color w:val="000000"/>
          <w:lang w:val="el-GR"/>
        </w:rPr>
        <w:t xml:space="preserve"> προϊόντα</w:t>
      </w:r>
      <w:r w:rsidR="003B0356">
        <w:rPr>
          <w:i/>
          <w:iCs/>
          <w:color w:val="000000"/>
          <w:lang w:val="el-GR"/>
        </w:rPr>
        <w:t xml:space="preserve"> </w:t>
      </w:r>
      <w:r w:rsidR="00F00803">
        <w:rPr>
          <w:i/>
          <w:iCs/>
          <w:color w:val="000000"/>
          <w:lang w:val="el-GR"/>
        </w:rPr>
        <w:t xml:space="preserve">για την </w:t>
      </w:r>
      <w:r w:rsidR="003B70E1">
        <w:rPr>
          <w:i/>
          <w:iCs/>
          <w:color w:val="000000"/>
          <w:lang w:val="el-GR"/>
        </w:rPr>
        <w:t>διαχείριση ζιζανίων, ασθενειών και εντομολογικών εχθρών.</w:t>
      </w:r>
      <w:r w:rsidR="00305AD2">
        <w:rPr>
          <w:i/>
          <w:iCs/>
          <w:color w:val="000000"/>
          <w:lang w:val="el-GR"/>
        </w:rPr>
        <w:t xml:space="preserve"> </w:t>
      </w:r>
      <w:r w:rsidR="00AD3061">
        <w:rPr>
          <w:i/>
          <w:iCs/>
          <w:color w:val="000000"/>
          <w:lang w:val="el-GR"/>
        </w:rPr>
        <w:t xml:space="preserve"> </w:t>
      </w:r>
    </w:p>
    <w:p w:rsidRPr="00A50100" w:rsidR="009F4793" w:rsidP="00AB6314" w:rsidRDefault="009F4793" w14:paraId="33D2B989" w14:textId="77777777">
      <w:pPr>
        <w:spacing w:line="276" w:lineRule="auto"/>
        <w:jc w:val="both"/>
        <w:rPr>
          <w:color w:val="000000"/>
          <w:sz w:val="16"/>
          <w:szCs w:val="16"/>
          <w:lang w:val="el-GR"/>
        </w:rPr>
      </w:pPr>
    </w:p>
    <w:p w:rsidRPr="008C5218" w:rsidR="00845280" w:rsidP="00ED7BBC" w:rsidRDefault="00183B14" w14:paraId="5DFB1BA6" w14:textId="38FF4AE8">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8C5218">
        <w:rPr>
          <w:b/>
          <w:color w:val="0061A9"/>
          <w:sz w:val="28"/>
          <w:szCs w:val="28"/>
          <w:lang w:val="el-GR"/>
        </w:rPr>
        <w:t xml:space="preserve"> (</w:t>
      </w:r>
      <w:r w:rsidR="008C5218">
        <w:rPr>
          <w:b/>
          <w:color w:val="0061A9"/>
          <w:sz w:val="28"/>
          <w:szCs w:val="28"/>
          <w:lang w:val="en-US"/>
        </w:rPr>
        <w:t>executive</w:t>
      </w:r>
      <w:r w:rsidRPr="008C5218" w:rsidR="008C5218">
        <w:rPr>
          <w:b/>
          <w:color w:val="0061A9"/>
          <w:sz w:val="28"/>
          <w:szCs w:val="28"/>
          <w:lang w:val="el-GR"/>
        </w:rPr>
        <w:t xml:space="preserve"> </w:t>
      </w:r>
      <w:r w:rsidR="008C5218">
        <w:rPr>
          <w:b/>
          <w:color w:val="0061A9"/>
          <w:sz w:val="28"/>
          <w:szCs w:val="28"/>
          <w:lang w:val="en-US"/>
        </w:rPr>
        <w:t>summary</w:t>
      </w:r>
      <w:r w:rsidRPr="008C5218" w:rsidR="008C5218">
        <w:rPr>
          <w:b/>
          <w:color w:val="0061A9"/>
          <w:sz w:val="28"/>
          <w:szCs w:val="28"/>
          <w:lang w:val="el-GR"/>
        </w:rPr>
        <w:t>)</w:t>
      </w:r>
    </w:p>
    <w:p w:rsidRPr="00AA3FEF" w:rsidR="00E95DCC" w:rsidP="00AA3FEF" w:rsidRDefault="00183B14" w14:paraId="56AA7578" w14:textId="5BD8BB9F">
      <w:pPr>
        <w:spacing w:line="276" w:lineRule="auto"/>
        <w:jc w:val="both"/>
        <w:rPr>
          <w:color w:val="000000"/>
          <w:lang w:val="el-GR"/>
        </w:rPr>
      </w:pPr>
      <w:r w:rsidRPr="00A50100">
        <w:rPr>
          <w:color w:val="000000"/>
          <w:lang w:val="el-GR"/>
        </w:rPr>
        <w:t xml:space="preserve">Σκοπός του </w:t>
      </w:r>
      <w:r w:rsidRPr="00A50100" w:rsidR="00E95DCC">
        <w:rPr>
          <w:color w:val="000000"/>
          <w:lang w:val="el-GR"/>
        </w:rPr>
        <w:t>παραδοτέου Π</w:t>
      </w:r>
      <w:r w:rsidR="00AA3FEF">
        <w:rPr>
          <w:color w:val="000000"/>
          <w:lang w:val="el-GR"/>
        </w:rPr>
        <w:t>3.9.1</w:t>
      </w:r>
      <w:r w:rsidRPr="00A50100" w:rsidR="00E95DCC">
        <w:rPr>
          <w:color w:val="000000"/>
          <w:lang w:val="el-GR"/>
        </w:rPr>
        <w:t xml:space="preserve"> είναι να</w:t>
      </w:r>
      <w:r w:rsidRPr="00AA3FEF" w:rsidR="00AA3FEF">
        <w:rPr>
          <w:i/>
          <w:iCs/>
          <w:lang w:val="el-GR"/>
        </w:rPr>
        <w:t xml:space="preserve"> </w:t>
      </w:r>
      <w:r w:rsidR="00AA3FEF">
        <w:rPr>
          <w:i/>
          <w:iCs/>
          <w:lang w:val="el-GR"/>
        </w:rPr>
        <w:t>αξιολογήσει την αποτελεσματικότητα μη χημικών μεθόδων και συγκεκριμένα του</w:t>
      </w:r>
      <w:r w:rsidRPr="00F05638" w:rsidR="00F05638">
        <w:rPr>
          <w:i/>
          <w:iCs/>
          <w:lang w:val="el-GR"/>
        </w:rPr>
        <w:t xml:space="preserve"> </w:t>
      </w:r>
      <w:r w:rsidR="00F05638">
        <w:rPr>
          <w:i/>
          <w:iCs/>
          <w:lang w:val="el-GR"/>
        </w:rPr>
        <w:t>θερμού αφρού</w:t>
      </w:r>
      <w:r w:rsidR="00AA3FEF">
        <w:rPr>
          <w:i/>
          <w:iCs/>
          <w:lang w:val="el-GR"/>
        </w:rPr>
        <w:t xml:space="preserve"> </w:t>
      </w:r>
      <w:r w:rsidR="00F05638">
        <w:rPr>
          <w:i/>
          <w:iCs/>
          <w:lang w:val="el-GR"/>
        </w:rPr>
        <w:t>(</w:t>
      </w:r>
      <w:r w:rsidR="00AA3FEF">
        <w:rPr>
          <w:i/>
          <w:iCs/>
          <w:lang w:val="en-US"/>
        </w:rPr>
        <w:t>hot</w:t>
      </w:r>
      <w:r w:rsidRPr="00827946" w:rsidR="00AA3FEF">
        <w:rPr>
          <w:i/>
          <w:iCs/>
          <w:lang w:val="el-GR"/>
        </w:rPr>
        <w:t xml:space="preserve"> </w:t>
      </w:r>
      <w:r w:rsidR="00AA3FEF">
        <w:rPr>
          <w:i/>
          <w:iCs/>
          <w:lang w:val="en-US"/>
        </w:rPr>
        <w:t>foam</w:t>
      </w:r>
      <w:r w:rsidR="00F05638">
        <w:rPr>
          <w:i/>
          <w:iCs/>
          <w:lang w:val="el-GR"/>
        </w:rPr>
        <w:t>)</w:t>
      </w:r>
      <w:r w:rsidRPr="00827946" w:rsidR="00AA3FEF">
        <w:rPr>
          <w:i/>
          <w:iCs/>
          <w:lang w:val="el-GR"/>
        </w:rPr>
        <w:t xml:space="preserve"> </w:t>
      </w:r>
      <w:r w:rsidR="00AA3FEF">
        <w:rPr>
          <w:i/>
          <w:iCs/>
          <w:lang w:val="el-GR"/>
        </w:rPr>
        <w:t>για την διαχείριση των ζιζανίων σε πολυετείς καλλιέργειες και κηπευτικά.</w:t>
      </w:r>
      <w:r w:rsidR="00AA3FEF">
        <w:rPr>
          <w:color w:val="000000"/>
          <w:lang w:val="el-GR"/>
        </w:rPr>
        <w:t xml:space="preserve"> </w:t>
      </w:r>
      <w:r w:rsidRPr="00A50100" w:rsidR="00E95DCC">
        <w:rPr>
          <w:color w:val="000000"/>
          <w:lang w:val="el-GR"/>
        </w:rPr>
        <w:t xml:space="preserve">Συνοπτικά, τα σημαντικότερα αποτελέσματα στα πλαίσια του </w:t>
      </w:r>
      <w:r w:rsidR="00AA3FEF">
        <w:rPr>
          <w:color w:val="000000"/>
          <w:lang w:val="el-GR"/>
        </w:rPr>
        <w:t xml:space="preserve">συγκεκριμένου παραδοτέου είναι </w:t>
      </w:r>
      <w:r w:rsidR="00513DF3">
        <w:rPr>
          <w:color w:val="000000"/>
          <w:lang w:val="el-GR"/>
        </w:rPr>
        <w:t>πως</w:t>
      </w:r>
      <w:r w:rsidR="00AA3FEF">
        <w:rPr>
          <w:color w:val="000000"/>
          <w:lang w:val="el-GR"/>
        </w:rPr>
        <w:t xml:space="preserve"> </w:t>
      </w:r>
      <w:r w:rsidR="0099761D">
        <w:rPr>
          <w:color w:val="000000"/>
          <w:lang w:val="el-GR"/>
        </w:rPr>
        <w:t>ο θερμός αφρός</w:t>
      </w:r>
      <w:r w:rsidRPr="00AA3FEF" w:rsidR="00AA3FEF">
        <w:rPr>
          <w:color w:val="000000"/>
          <w:lang w:val="el-GR"/>
        </w:rPr>
        <w:t xml:space="preserve"> </w:t>
      </w:r>
      <w:r w:rsidR="00874153">
        <w:rPr>
          <w:color w:val="000000"/>
          <w:lang w:val="el-GR"/>
        </w:rPr>
        <w:t>έλεγξε</w:t>
      </w:r>
      <w:r w:rsidR="00AA3FEF">
        <w:rPr>
          <w:color w:val="000000"/>
          <w:lang w:val="el-GR"/>
        </w:rPr>
        <w:t xml:space="preserve"> εξίσου αποτελεσματικ</w:t>
      </w:r>
      <w:r w:rsidR="00874153">
        <w:rPr>
          <w:color w:val="000000"/>
          <w:lang w:val="el-GR"/>
        </w:rPr>
        <w:t>ά</w:t>
      </w:r>
      <w:r w:rsidR="00AA3FEF">
        <w:rPr>
          <w:color w:val="000000"/>
          <w:lang w:val="el-GR"/>
        </w:rPr>
        <w:t xml:space="preserve"> τόσο </w:t>
      </w:r>
      <w:r w:rsidR="00874153">
        <w:rPr>
          <w:color w:val="000000"/>
          <w:lang w:val="el-GR"/>
        </w:rPr>
        <w:t xml:space="preserve">τα </w:t>
      </w:r>
      <w:r w:rsidR="00AA3FEF">
        <w:rPr>
          <w:color w:val="000000"/>
          <w:lang w:val="el-GR"/>
        </w:rPr>
        <w:t>αγρωστ</w:t>
      </w:r>
      <w:r w:rsidR="00874153">
        <w:rPr>
          <w:color w:val="000000"/>
          <w:lang w:val="el-GR"/>
        </w:rPr>
        <w:t>ώδη</w:t>
      </w:r>
      <w:r w:rsidR="00AA3FEF">
        <w:rPr>
          <w:color w:val="000000"/>
          <w:lang w:val="el-GR"/>
        </w:rPr>
        <w:t xml:space="preserve"> όσο και </w:t>
      </w:r>
      <w:r w:rsidR="00874153">
        <w:rPr>
          <w:color w:val="000000"/>
          <w:lang w:val="el-GR"/>
        </w:rPr>
        <w:t>τα</w:t>
      </w:r>
      <w:r w:rsidR="00AA3FEF">
        <w:rPr>
          <w:color w:val="000000"/>
          <w:lang w:val="el-GR"/>
        </w:rPr>
        <w:t xml:space="preserve"> πλατύφυ</w:t>
      </w:r>
      <w:r w:rsidR="00874153">
        <w:rPr>
          <w:color w:val="000000"/>
          <w:lang w:val="el-GR"/>
        </w:rPr>
        <w:t>λλα</w:t>
      </w:r>
      <w:r w:rsidR="00E55E4A">
        <w:rPr>
          <w:color w:val="000000"/>
          <w:lang w:val="el-GR"/>
        </w:rPr>
        <w:t xml:space="preserve"> ζιζ</w:t>
      </w:r>
      <w:r w:rsidR="00874153">
        <w:rPr>
          <w:color w:val="000000"/>
          <w:lang w:val="el-GR"/>
        </w:rPr>
        <w:t>άνια</w:t>
      </w:r>
      <w:r w:rsidR="00AA3FEF">
        <w:rPr>
          <w:color w:val="000000"/>
          <w:lang w:val="el-GR"/>
        </w:rPr>
        <w:t xml:space="preserve">. Επίσης η εφαρμογή του </w:t>
      </w:r>
      <w:r w:rsidR="0099761D">
        <w:rPr>
          <w:color w:val="000000"/>
          <w:lang w:val="el-GR"/>
        </w:rPr>
        <w:t>θερμού αφρού</w:t>
      </w:r>
      <w:r w:rsidRPr="00AA3FEF" w:rsidR="00AA3FEF">
        <w:rPr>
          <w:color w:val="000000"/>
          <w:lang w:val="el-GR"/>
        </w:rPr>
        <w:t xml:space="preserve"> </w:t>
      </w:r>
      <w:r w:rsidR="00AA3FEF">
        <w:rPr>
          <w:color w:val="000000"/>
          <w:lang w:val="el-GR"/>
        </w:rPr>
        <w:t xml:space="preserve">μείωσε την βιομάζα του </w:t>
      </w:r>
      <w:r w:rsidR="00C22D80">
        <w:rPr>
          <w:color w:val="000000"/>
          <w:lang w:val="el-GR"/>
        </w:rPr>
        <w:t>βλίτου</w:t>
      </w:r>
      <w:r w:rsidR="00AE3B9B">
        <w:rPr>
          <w:color w:val="000000"/>
          <w:lang w:val="el-GR"/>
        </w:rPr>
        <w:t xml:space="preserve"> (</w:t>
      </w:r>
      <w:r w:rsidRPr="00C22D80" w:rsidR="00C22D80">
        <w:rPr>
          <w:i/>
          <w:iCs/>
          <w:color w:val="000000"/>
          <w:lang w:val="en-US"/>
        </w:rPr>
        <w:t>Amaranthus</w:t>
      </w:r>
      <w:r w:rsidRPr="00C22D80" w:rsidR="00C22D80">
        <w:rPr>
          <w:color w:val="000000"/>
          <w:lang w:val="el-GR"/>
        </w:rPr>
        <w:t xml:space="preserve"> </w:t>
      </w:r>
      <w:r w:rsidR="00C22D80">
        <w:rPr>
          <w:color w:val="000000"/>
          <w:lang w:val="en-US"/>
        </w:rPr>
        <w:t>spp</w:t>
      </w:r>
      <w:r w:rsidRPr="00C22D80" w:rsidR="00C22D80">
        <w:rPr>
          <w:color w:val="000000"/>
          <w:lang w:val="el-GR"/>
        </w:rPr>
        <w:t>.)</w:t>
      </w:r>
      <w:r w:rsidR="00AA3FEF">
        <w:rPr>
          <w:color w:val="000000"/>
          <w:lang w:val="el-GR"/>
        </w:rPr>
        <w:t xml:space="preserve"> έως και 91% σε σχέση με τον μάρτυρα, σε καλλιέργεια κρεμμυδιού. Ενώ σε καλλιέργεια αμπελιού μείωσε την συνολική βιομάζα των ζιζανίων κατά 98%. </w:t>
      </w:r>
    </w:p>
    <w:p w:rsidRPr="00A50100" w:rsidR="00845280" w:rsidP="00AB6314" w:rsidRDefault="00845280" w14:paraId="29AA4EC8" w14:textId="77777777">
      <w:pPr>
        <w:spacing w:line="276" w:lineRule="auto"/>
        <w:jc w:val="both"/>
        <w:rPr>
          <w:highlight w:val="yellow"/>
          <w:lang w:val="el-GR"/>
        </w:rPr>
      </w:pPr>
    </w:p>
    <w:p w:rsidR="00ED7BBC" w:rsidRDefault="00ED7BBC" w14:paraId="3811C7D6" w14:textId="2CC8117D">
      <w:pPr>
        <w:rPr>
          <w:highlight w:val="yellow"/>
          <w:lang w:val="el-GR"/>
        </w:rPr>
      </w:pPr>
      <w:r>
        <w:rPr>
          <w:highlight w:val="yellow"/>
          <w:lang w:val="el-GR"/>
        </w:rPr>
        <w:br w:type="page"/>
      </w:r>
    </w:p>
    <w:p w:rsidRPr="00A50100" w:rsidR="00845280" w:rsidP="008C5218" w:rsidRDefault="00E95DCC" w14:paraId="1D2C2773" w14:textId="3B4E2ECE">
      <w:pPr>
        <w:pStyle w:val="1"/>
        <w:numPr>
          <w:ilvl w:val="0"/>
          <w:numId w:val="1"/>
        </w:numPr>
        <w:spacing w:after="120" w:line="276" w:lineRule="auto"/>
        <w:jc w:val="both"/>
        <w:rPr>
          <w:lang w:val="el-GR"/>
        </w:rPr>
      </w:pPr>
      <w:bookmarkStart w:name="_Toc176421176" w:id="0"/>
      <w:r w:rsidRPr="00A50100">
        <w:rPr>
          <w:lang w:val="el-GR"/>
        </w:rPr>
        <w:t>ΕΙΣΑΓΩΓΗ ΚΑΙ ΣΤΟΧΟΙ</w:t>
      </w:r>
      <w:bookmarkEnd w:id="0"/>
    </w:p>
    <w:p w:rsidRPr="00A50100" w:rsidR="003D5410" w:rsidP="00AB6314" w:rsidRDefault="003D5410" w14:paraId="699340FF" w14:textId="77777777">
      <w:pPr>
        <w:widowControl/>
        <w:pBdr>
          <w:top w:val="nil"/>
          <w:left w:val="nil"/>
          <w:bottom w:val="nil"/>
          <w:right w:val="nil"/>
          <w:between w:val="nil"/>
        </w:pBdr>
        <w:spacing w:line="276" w:lineRule="auto"/>
        <w:jc w:val="both"/>
        <w:rPr>
          <w:color w:val="000000"/>
          <w:lang w:val="el-GR"/>
        </w:rPr>
      </w:pPr>
    </w:p>
    <w:p w:rsidR="00FE4E1F" w:rsidP="006A1C7A" w:rsidRDefault="000E2214" w14:paraId="422774FA" w14:textId="77777777">
      <w:pPr>
        <w:spacing w:line="360" w:lineRule="auto"/>
        <w:jc w:val="both"/>
        <w:rPr>
          <w:color w:val="000000"/>
          <w:lang w:val="el-GR"/>
        </w:rPr>
      </w:pPr>
      <w:r w:rsidRPr="00D84F9E">
        <w:rPr>
          <w:color w:val="000000"/>
          <w:lang w:val="el-GR"/>
        </w:rPr>
        <w:t xml:space="preserve">Τα ζιζάνια αποτελούν σημαντικό </w:t>
      </w:r>
      <w:r w:rsidR="00E31CE9">
        <w:rPr>
          <w:color w:val="000000"/>
          <w:lang w:val="el-GR"/>
        </w:rPr>
        <w:t>πρόβλημα</w:t>
      </w:r>
      <w:r w:rsidRPr="00D84F9E">
        <w:rPr>
          <w:color w:val="000000"/>
          <w:lang w:val="el-GR"/>
        </w:rPr>
        <w:t xml:space="preserve"> τόσο σε πολυετείς καλλιέργειες όσο και σε κηπευτικές, καθώς ανταγωνίζονται τις καλλιέργειες για νερό</w:t>
      </w:r>
      <w:r w:rsidR="00E31CE9">
        <w:rPr>
          <w:color w:val="000000"/>
          <w:lang w:val="el-GR"/>
        </w:rPr>
        <w:t>, φως</w:t>
      </w:r>
      <w:r w:rsidRPr="00D84F9E">
        <w:rPr>
          <w:color w:val="000000"/>
          <w:lang w:val="el-GR"/>
        </w:rPr>
        <w:t xml:space="preserve"> και θρεπτικά συστατικά, μειώνοντας τις </w:t>
      </w:r>
      <w:r w:rsidR="00725AF9">
        <w:rPr>
          <w:color w:val="000000"/>
          <w:lang w:val="el-GR"/>
        </w:rPr>
        <w:t xml:space="preserve">στρεμματικές </w:t>
      </w:r>
      <w:r w:rsidRPr="00D84F9E">
        <w:rPr>
          <w:color w:val="000000"/>
          <w:lang w:val="el-GR"/>
        </w:rPr>
        <w:t xml:space="preserve">αποδόσεις τους. </w:t>
      </w:r>
      <w:r w:rsidRPr="00D84F9E" w:rsidR="007419A8">
        <w:rPr>
          <w:color w:val="000000"/>
          <w:lang w:val="el-GR"/>
        </w:rPr>
        <w:t xml:space="preserve">Η </w:t>
      </w:r>
      <w:r w:rsidR="000A0529">
        <w:rPr>
          <w:color w:val="000000"/>
          <w:lang w:val="el-GR"/>
        </w:rPr>
        <w:t>πλέον διαδεδομένη</w:t>
      </w:r>
      <w:r w:rsidRPr="00D84F9E" w:rsidR="007419A8">
        <w:rPr>
          <w:color w:val="000000"/>
          <w:lang w:val="el-GR"/>
        </w:rPr>
        <w:t xml:space="preserve"> μέθοδος για τον έλεγχο των ζιζανίων στους αμπελώνες είναι η </w:t>
      </w:r>
      <w:r w:rsidR="00610404">
        <w:rPr>
          <w:color w:val="000000"/>
          <w:lang w:val="el-GR"/>
        </w:rPr>
        <w:t>χημική</w:t>
      </w:r>
      <w:r w:rsidRPr="00D84F9E" w:rsidR="00EB7E5E">
        <w:rPr>
          <w:color w:val="000000"/>
          <w:lang w:val="el-GR"/>
        </w:rPr>
        <w:t xml:space="preserve"> </w:t>
      </w:r>
      <w:r w:rsidRPr="00D84F9E" w:rsidR="007419A8">
        <w:rPr>
          <w:color w:val="000000"/>
          <w:lang w:val="el-GR"/>
        </w:rPr>
        <w:t>ζιζανιοκτ</w:t>
      </w:r>
      <w:r w:rsidR="00610404">
        <w:rPr>
          <w:color w:val="000000"/>
          <w:lang w:val="el-GR"/>
        </w:rPr>
        <w:t>ο</w:t>
      </w:r>
      <w:r w:rsidRPr="00D84F9E" w:rsidR="007419A8">
        <w:rPr>
          <w:color w:val="000000"/>
          <w:lang w:val="el-GR"/>
        </w:rPr>
        <w:t>ν</w:t>
      </w:r>
      <w:r w:rsidR="00610404">
        <w:rPr>
          <w:color w:val="000000"/>
          <w:lang w:val="el-GR"/>
        </w:rPr>
        <w:t>ία</w:t>
      </w:r>
      <w:r w:rsidR="003D2CB2">
        <w:rPr>
          <w:color w:val="000000"/>
          <w:lang w:val="el-GR"/>
        </w:rPr>
        <w:t xml:space="preserve"> και ιδιαίτερα οι εφαρμογές του μη εκλεκτικού ζιζανιοκτόνου </w:t>
      </w:r>
      <w:r w:rsidR="003D2CB2">
        <w:rPr>
          <w:color w:val="000000"/>
          <w:lang w:val="en-US"/>
        </w:rPr>
        <w:t>glyphosate</w:t>
      </w:r>
      <w:r w:rsidRPr="00D84F9E" w:rsidR="007419A8">
        <w:rPr>
          <w:color w:val="000000"/>
          <w:lang w:val="el-GR"/>
        </w:rPr>
        <w:t xml:space="preserve">. </w:t>
      </w:r>
      <w:r w:rsidRPr="00D84F9E" w:rsidR="004925F6">
        <w:rPr>
          <w:color w:val="000000"/>
          <w:lang w:val="el-GR"/>
        </w:rPr>
        <w:t>Ωστόσο</w:t>
      </w:r>
      <w:r w:rsidR="00971539">
        <w:rPr>
          <w:color w:val="000000"/>
          <w:lang w:val="el-GR"/>
        </w:rPr>
        <w:t xml:space="preserve"> μακροπρόθεσμα</w:t>
      </w:r>
      <w:r w:rsidRPr="00D84F9E" w:rsidR="004925F6">
        <w:rPr>
          <w:color w:val="000000"/>
          <w:lang w:val="el-GR"/>
        </w:rPr>
        <w:t xml:space="preserve">, </w:t>
      </w:r>
      <w:r w:rsidR="0054141D">
        <w:rPr>
          <w:color w:val="000000"/>
          <w:lang w:val="el-GR"/>
        </w:rPr>
        <w:t>αυτή</w:t>
      </w:r>
      <w:r w:rsidRPr="00D84F9E" w:rsidR="004925F6">
        <w:rPr>
          <w:color w:val="000000"/>
          <w:lang w:val="el-GR"/>
        </w:rPr>
        <w:t xml:space="preserve"> δεν </w:t>
      </w:r>
      <w:r w:rsidR="00A00764">
        <w:rPr>
          <w:color w:val="000000"/>
          <w:lang w:val="el-GR"/>
        </w:rPr>
        <w:t>είναι μια</w:t>
      </w:r>
      <w:r w:rsidRPr="00D84F9E" w:rsidR="004925F6">
        <w:rPr>
          <w:color w:val="000000"/>
          <w:lang w:val="el-GR"/>
        </w:rPr>
        <w:t xml:space="preserve"> βιώσιμη γεωργική πρακτική </w:t>
      </w:r>
      <w:r w:rsidR="0054141D">
        <w:rPr>
          <w:color w:val="000000"/>
          <w:lang w:val="el-GR"/>
        </w:rPr>
        <w:t>καθώς πέρα</w:t>
      </w:r>
      <w:r w:rsidR="006A1C7A">
        <w:rPr>
          <w:color w:val="000000"/>
          <w:lang w:val="el-GR"/>
        </w:rPr>
        <w:t>ν</w:t>
      </w:r>
      <w:r w:rsidR="0054141D">
        <w:rPr>
          <w:color w:val="000000"/>
          <w:lang w:val="el-GR"/>
        </w:rPr>
        <w:t xml:space="preserve"> </w:t>
      </w:r>
      <w:r w:rsidR="006A1C7A">
        <w:rPr>
          <w:color w:val="000000"/>
          <w:lang w:val="el-GR"/>
        </w:rPr>
        <w:t>της</w:t>
      </w:r>
      <w:r w:rsidR="0038575F">
        <w:rPr>
          <w:color w:val="000000"/>
          <w:lang w:val="el-GR"/>
        </w:rPr>
        <w:t xml:space="preserve"> περιβαλλοντική</w:t>
      </w:r>
      <w:r w:rsidR="006A1C7A">
        <w:rPr>
          <w:color w:val="000000"/>
          <w:lang w:val="el-GR"/>
        </w:rPr>
        <w:t>ς</w:t>
      </w:r>
      <w:r w:rsidR="0038575F">
        <w:rPr>
          <w:color w:val="000000"/>
          <w:lang w:val="el-GR"/>
        </w:rPr>
        <w:t xml:space="preserve"> επιβάρυνση</w:t>
      </w:r>
      <w:r w:rsidR="006A1C7A">
        <w:rPr>
          <w:color w:val="000000"/>
          <w:lang w:val="el-GR"/>
        </w:rPr>
        <w:t>ς</w:t>
      </w:r>
      <w:r w:rsidRPr="00D84F9E" w:rsidR="004925F6">
        <w:rPr>
          <w:color w:val="000000"/>
          <w:lang w:val="el-GR"/>
        </w:rPr>
        <w:t xml:space="preserve">, οι διαδοχικές εφαρμογές </w:t>
      </w:r>
      <w:r w:rsidRPr="006A1C7A" w:rsidR="006A1C7A">
        <w:rPr>
          <w:color w:val="000000"/>
          <w:lang w:val="el-GR"/>
        </w:rPr>
        <w:t>glyphosate</w:t>
      </w:r>
      <w:r w:rsidR="00A2627D">
        <w:rPr>
          <w:color w:val="000000"/>
          <w:lang w:val="el-GR"/>
        </w:rPr>
        <w:t xml:space="preserve"> </w:t>
      </w:r>
      <w:r w:rsidRPr="00D84F9E" w:rsidR="004925F6">
        <w:rPr>
          <w:color w:val="000000"/>
          <w:lang w:val="el-GR"/>
        </w:rPr>
        <w:t xml:space="preserve">τις τελευταίες δύο δεκαετίες έχουν οδηγήσει στην εξάπλωση ανθεκτικών </w:t>
      </w:r>
      <w:r w:rsidR="006A1C7A">
        <w:rPr>
          <w:color w:val="000000"/>
          <w:lang w:val="el-GR"/>
        </w:rPr>
        <w:t xml:space="preserve">πληθυσμών </w:t>
      </w:r>
      <w:r w:rsidRPr="006A1C7A" w:rsidR="006A1C7A">
        <w:rPr>
          <w:color w:val="000000"/>
          <w:lang w:val="el-GR"/>
        </w:rPr>
        <w:t xml:space="preserve">ζιζανίων σε </w:t>
      </w:r>
      <w:r w:rsidR="006A1C7A">
        <w:rPr>
          <w:color w:val="000000"/>
          <w:lang w:val="el-GR"/>
        </w:rPr>
        <w:t xml:space="preserve">σημαντικές </w:t>
      </w:r>
      <w:r w:rsidRPr="006A1C7A" w:rsidR="006A1C7A">
        <w:rPr>
          <w:color w:val="000000"/>
          <w:lang w:val="el-GR"/>
        </w:rPr>
        <w:t>πολυετείς καλλιέργειες</w:t>
      </w:r>
      <w:r w:rsidRPr="00D84F9E" w:rsidR="004925F6">
        <w:rPr>
          <w:color w:val="000000"/>
          <w:lang w:val="el-GR"/>
        </w:rPr>
        <w:t>.</w:t>
      </w:r>
    </w:p>
    <w:p w:rsidRPr="00D84F9E" w:rsidR="00827946" w:rsidP="00E93F4F" w:rsidRDefault="004925F6" w14:paraId="1E272E6A" w14:textId="73C6E503">
      <w:pPr>
        <w:spacing w:before="240" w:line="360" w:lineRule="auto"/>
        <w:jc w:val="both"/>
        <w:rPr>
          <w:color w:val="000000"/>
          <w:lang w:val="el-GR"/>
        </w:rPr>
      </w:pPr>
      <w:r w:rsidRPr="00D84F9E">
        <w:rPr>
          <w:color w:val="000000"/>
          <w:lang w:val="el-GR"/>
        </w:rPr>
        <w:t>Όσο αναφορά την καλλιέργεια του σπανακιού, ο έλεγχος των ζιζανίων αποτελεί πρόκληση,</w:t>
      </w:r>
      <w:r w:rsidR="00145C70">
        <w:rPr>
          <w:color w:val="000000"/>
          <w:lang w:val="el-GR"/>
        </w:rPr>
        <w:t xml:space="preserve"> ιδιαίτερα των πλατύφυλλων,</w:t>
      </w:r>
      <w:r w:rsidRPr="00D84F9E">
        <w:rPr>
          <w:color w:val="000000"/>
          <w:lang w:val="el-GR"/>
        </w:rPr>
        <w:t xml:space="preserve"> δεδομένου ότι πολύ λίγα </w:t>
      </w:r>
      <w:r w:rsidR="003E6AD0">
        <w:rPr>
          <w:color w:val="000000"/>
          <w:lang w:val="el-GR"/>
        </w:rPr>
        <w:t xml:space="preserve">εκλεκτικά </w:t>
      </w:r>
      <w:r w:rsidRPr="00D84F9E">
        <w:rPr>
          <w:color w:val="000000"/>
          <w:lang w:val="el-GR"/>
        </w:rPr>
        <w:t xml:space="preserve">ζιζανιοκτόνα είναι </w:t>
      </w:r>
      <w:r w:rsidR="003E6AD0">
        <w:rPr>
          <w:color w:val="000000"/>
          <w:lang w:val="el-GR"/>
        </w:rPr>
        <w:t>εγκεκριμένα</w:t>
      </w:r>
      <w:r w:rsidR="00E8736B">
        <w:rPr>
          <w:color w:val="000000"/>
          <w:lang w:val="el-GR"/>
        </w:rPr>
        <w:t xml:space="preserve"> στην Ευρωπαϊκή Ένωση (ΕΕ)</w:t>
      </w:r>
      <w:r w:rsidRPr="00D84F9E">
        <w:rPr>
          <w:color w:val="000000"/>
          <w:lang w:val="el-GR"/>
        </w:rPr>
        <w:t xml:space="preserve"> για </w:t>
      </w:r>
      <w:r w:rsidR="00145C70">
        <w:rPr>
          <w:color w:val="000000"/>
          <w:lang w:val="el-GR"/>
        </w:rPr>
        <w:t>εφαρμογές</w:t>
      </w:r>
      <w:r w:rsidRPr="00D84F9E">
        <w:rPr>
          <w:color w:val="000000"/>
          <w:lang w:val="el-GR"/>
        </w:rPr>
        <w:t xml:space="preserve"> στην συγκεκριμένη καλλιέργεια.</w:t>
      </w:r>
      <w:r w:rsidRPr="00D84F9E" w:rsidR="00726501">
        <w:rPr>
          <w:color w:val="000000"/>
          <w:lang w:val="el-GR"/>
        </w:rPr>
        <w:t xml:space="preserve"> </w:t>
      </w:r>
      <w:r w:rsidR="006D361F">
        <w:rPr>
          <w:color w:val="000000"/>
          <w:lang w:val="el-GR"/>
        </w:rPr>
        <w:t>Ανάλογα προβλήματα παρατηρούνται και στο κρεμμύδι</w:t>
      </w:r>
      <w:r w:rsidRPr="00D84F9E" w:rsidR="00726501">
        <w:rPr>
          <w:color w:val="000000"/>
          <w:lang w:val="el-GR"/>
        </w:rPr>
        <w:t>,</w:t>
      </w:r>
      <w:r w:rsidR="006D361F">
        <w:rPr>
          <w:color w:val="000000"/>
          <w:lang w:val="el-GR"/>
        </w:rPr>
        <w:t xml:space="preserve"> μια καλλιέργεια με </w:t>
      </w:r>
      <w:r w:rsidRPr="00D84F9E" w:rsidR="00726501">
        <w:rPr>
          <w:color w:val="000000"/>
          <w:lang w:val="el-GR"/>
        </w:rPr>
        <w:t xml:space="preserve"> πολύ χαμηλή ανταγωνιστική ικανότητα έναντι των ζιζανίων.</w:t>
      </w:r>
    </w:p>
    <w:p w:rsidR="00825B45" w:rsidP="00E93F4F" w:rsidRDefault="00D77D65" w14:paraId="39B1F0C5" w14:textId="2C43CFA5">
      <w:pPr>
        <w:spacing w:before="240" w:line="360" w:lineRule="auto"/>
        <w:jc w:val="both"/>
        <w:rPr>
          <w:color w:val="000000"/>
          <w:lang w:val="el-GR"/>
        </w:rPr>
      </w:pPr>
      <w:r>
        <w:rPr>
          <w:color w:val="000000"/>
          <w:lang w:val="el-GR"/>
        </w:rPr>
        <w:t>Για την αντιμετώπιση</w:t>
      </w:r>
      <w:r w:rsidR="0089123B">
        <w:rPr>
          <w:color w:val="000000"/>
          <w:lang w:val="el-GR"/>
        </w:rPr>
        <w:t xml:space="preserve"> των </w:t>
      </w:r>
      <w:r>
        <w:rPr>
          <w:color w:val="000000"/>
          <w:lang w:val="el-GR"/>
        </w:rPr>
        <w:t xml:space="preserve">παραπάνω </w:t>
      </w:r>
      <w:r w:rsidR="005C67F2">
        <w:rPr>
          <w:color w:val="000000"/>
          <w:lang w:val="el-GR"/>
        </w:rPr>
        <w:t>προκλήσεων</w:t>
      </w:r>
      <w:r>
        <w:rPr>
          <w:color w:val="000000"/>
          <w:lang w:val="el-GR"/>
        </w:rPr>
        <w:t xml:space="preserve">, </w:t>
      </w:r>
      <w:r w:rsidR="005C1471">
        <w:rPr>
          <w:color w:val="000000"/>
          <w:lang w:val="el-GR"/>
        </w:rPr>
        <w:t>απαιτείται</w:t>
      </w:r>
      <w:r>
        <w:rPr>
          <w:color w:val="000000"/>
          <w:lang w:val="el-GR"/>
        </w:rPr>
        <w:t xml:space="preserve"> η ανάπτυξη εναλλακτικών, μη χημικών πρακτικών διαχείρισης ζιζανίων σε πολυετείς καλλιέργειες και υπαίθρια κηπευτικά. </w:t>
      </w:r>
      <w:r w:rsidR="00A230DA">
        <w:rPr>
          <w:color w:val="000000"/>
          <w:lang w:val="el-GR"/>
        </w:rPr>
        <w:t>Μια υποσχόμεν</w:t>
      </w:r>
      <w:r w:rsidR="005A1CA4">
        <w:rPr>
          <w:color w:val="000000"/>
          <w:lang w:val="el-GR"/>
        </w:rPr>
        <w:t>η</w:t>
      </w:r>
      <w:r w:rsidR="00A230DA">
        <w:rPr>
          <w:color w:val="000000"/>
          <w:lang w:val="el-GR"/>
        </w:rPr>
        <w:t xml:space="preserve"> </w:t>
      </w:r>
      <w:r w:rsidR="003533D1">
        <w:rPr>
          <w:color w:val="000000"/>
          <w:lang w:val="el-GR"/>
        </w:rPr>
        <w:t>εναλλακτικ</w:t>
      </w:r>
      <w:r w:rsidR="005A1CA4">
        <w:rPr>
          <w:color w:val="000000"/>
          <w:lang w:val="el-GR"/>
        </w:rPr>
        <w:t>ή</w:t>
      </w:r>
      <w:r w:rsidR="003533D1">
        <w:rPr>
          <w:color w:val="000000"/>
          <w:lang w:val="el-GR"/>
        </w:rPr>
        <w:t xml:space="preserve"> </w:t>
      </w:r>
      <w:r w:rsidRPr="003533D1" w:rsidR="003533D1">
        <w:rPr>
          <w:color w:val="000000"/>
          <w:lang w:val="el-GR"/>
        </w:rPr>
        <w:t>πρακτικ</w:t>
      </w:r>
      <w:r w:rsidR="005A1CA4">
        <w:rPr>
          <w:color w:val="000000"/>
          <w:lang w:val="el-GR"/>
        </w:rPr>
        <w:t>ή</w:t>
      </w:r>
      <w:r w:rsidRPr="003533D1" w:rsidR="003533D1">
        <w:rPr>
          <w:color w:val="000000"/>
          <w:lang w:val="el-GR"/>
        </w:rPr>
        <w:t xml:space="preserve"> </w:t>
      </w:r>
      <w:r w:rsidR="003533D1">
        <w:rPr>
          <w:color w:val="000000"/>
          <w:lang w:val="el-GR"/>
        </w:rPr>
        <w:t>αποτελεί</w:t>
      </w:r>
      <w:r w:rsidRPr="003533D1" w:rsidR="003533D1">
        <w:rPr>
          <w:color w:val="000000"/>
          <w:lang w:val="el-GR"/>
        </w:rPr>
        <w:t xml:space="preserve"> </w:t>
      </w:r>
      <w:r w:rsidR="003533D1">
        <w:rPr>
          <w:color w:val="000000"/>
          <w:lang w:val="el-GR"/>
        </w:rPr>
        <w:t>η</w:t>
      </w:r>
      <w:r w:rsidRPr="00D84F9E" w:rsidR="00726501">
        <w:rPr>
          <w:color w:val="000000"/>
          <w:lang w:val="el-GR"/>
        </w:rPr>
        <w:t xml:space="preserve"> εφαρμογή του θερμού αφρού (</w:t>
      </w:r>
      <w:r w:rsidRPr="00D84F9E" w:rsidR="00726501">
        <w:rPr>
          <w:color w:val="000000"/>
          <w:lang w:val="en-US"/>
        </w:rPr>
        <w:t>hot</w:t>
      </w:r>
      <w:r w:rsidRPr="00D84F9E" w:rsidR="00726501">
        <w:rPr>
          <w:color w:val="000000"/>
          <w:lang w:val="el-GR"/>
        </w:rPr>
        <w:t xml:space="preserve"> </w:t>
      </w:r>
      <w:r w:rsidRPr="00D84F9E" w:rsidR="00726501">
        <w:rPr>
          <w:color w:val="000000"/>
          <w:lang w:val="en-US"/>
        </w:rPr>
        <w:t>foam</w:t>
      </w:r>
      <w:r w:rsidRPr="00D84F9E" w:rsidR="00726501">
        <w:rPr>
          <w:color w:val="000000"/>
          <w:lang w:val="el-GR"/>
        </w:rPr>
        <w:t>)</w:t>
      </w:r>
      <w:r w:rsidR="003533D1">
        <w:rPr>
          <w:color w:val="000000"/>
          <w:lang w:val="el-GR"/>
        </w:rPr>
        <w:t>.</w:t>
      </w:r>
      <w:r w:rsidRPr="00D84F9E" w:rsidR="00726501">
        <w:rPr>
          <w:color w:val="000000"/>
          <w:lang w:val="el-GR"/>
        </w:rPr>
        <w:t xml:space="preserve"> </w:t>
      </w:r>
      <w:r w:rsidR="003533D1">
        <w:rPr>
          <w:color w:val="000000"/>
          <w:lang w:val="el-GR"/>
        </w:rPr>
        <w:t>Πρόκειται για</w:t>
      </w:r>
      <w:r w:rsidRPr="00D84F9E" w:rsidR="00726501">
        <w:rPr>
          <w:color w:val="000000"/>
          <w:lang w:val="el-GR"/>
        </w:rPr>
        <w:t xml:space="preserve"> μια </w:t>
      </w:r>
      <w:r w:rsidRPr="00D84F9E" w:rsidR="00890208">
        <w:rPr>
          <w:color w:val="000000"/>
          <w:lang w:val="el-GR"/>
        </w:rPr>
        <w:t>καινοτόμο</w:t>
      </w:r>
      <w:r w:rsidRPr="00D84F9E" w:rsidR="008F02A6">
        <w:rPr>
          <w:color w:val="000000"/>
          <w:lang w:val="el-GR"/>
        </w:rPr>
        <w:t xml:space="preserve">, </w:t>
      </w:r>
      <w:r w:rsidRPr="00D84F9E" w:rsidR="00890208">
        <w:rPr>
          <w:color w:val="000000"/>
          <w:lang w:val="el-GR"/>
        </w:rPr>
        <w:t>μέθοδο</w:t>
      </w:r>
      <w:r w:rsidRPr="00D84F9E" w:rsidR="00726501">
        <w:rPr>
          <w:color w:val="000000"/>
          <w:lang w:val="el-GR"/>
        </w:rPr>
        <w:t xml:space="preserve"> </w:t>
      </w:r>
      <w:r w:rsidRPr="00D84F9E" w:rsidR="008F02A6">
        <w:rPr>
          <w:color w:val="000000"/>
          <w:lang w:val="el-GR"/>
        </w:rPr>
        <w:t>για τ</w:t>
      </w:r>
      <w:r w:rsidR="000C1E89">
        <w:rPr>
          <w:color w:val="000000"/>
          <w:lang w:val="el-GR"/>
        </w:rPr>
        <w:t>ο</w:t>
      </w:r>
      <w:r w:rsidRPr="00D84F9E" w:rsidR="008F02A6">
        <w:rPr>
          <w:color w:val="000000"/>
          <w:lang w:val="el-GR"/>
        </w:rPr>
        <w:t>ν</w:t>
      </w:r>
      <w:r w:rsidR="000C1E89">
        <w:rPr>
          <w:color w:val="000000"/>
          <w:lang w:val="el-GR"/>
        </w:rPr>
        <w:t xml:space="preserve"> θερμικό</w:t>
      </w:r>
      <w:r w:rsidRPr="00D84F9E" w:rsidR="008F02A6">
        <w:rPr>
          <w:color w:val="000000"/>
          <w:lang w:val="el-GR"/>
        </w:rPr>
        <w:t xml:space="preserve"> </w:t>
      </w:r>
      <w:r w:rsidR="000C1E89">
        <w:rPr>
          <w:color w:val="000000"/>
          <w:lang w:val="el-GR"/>
        </w:rPr>
        <w:t>έλεγχο</w:t>
      </w:r>
      <w:r w:rsidRPr="00D84F9E" w:rsidR="00726501">
        <w:rPr>
          <w:color w:val="000000"/>
          <w:lang w:val="el-GR"/>
        </w:rPr>
        <w:t xml:space="preserve"> των ζιζανίων</w:t>
      </w:r>
      <w:r w:rsidRPr="00D84F9E" w:rsidR="00C56650">
        <w:rPr>
          <w:color w:val="000000"/>
          <w:lang w:val="el-GR"/>
        </w:rPr>
        <w:t xml:space="preserve">. Ο θερμός αφρός αποτελείται από </w:t>
      </w:r>
      <w:r w:rsidRPr="00D84F9E" w:rsidR="00EA2F1A">
        <w:rPr>
          <w:color w:val="000000"/>
          <w:lang w:val="el-GR"/>
        </w:rPr>
        <w:t>ζεστό</w:t>
      </w:r>
      <w:r w:rsidRPr="00D84F9E" w:rsidR="00C56650">
        <w:rPr>
          <w:color w:val="000000"/>
          <w:lang w:val="el-GR"/>
        </w:rPr>
        <w:t xml:space="preserve"> νερό, </w:t>
      </w:r>
      <w:r w:rsidRPr="00D84F9E" w:rsidR="00EA2F1A">
        <w:rPr>
          <w:color w:val="000000"/>
          <w:lang w:val="el-GR"/>
        </w:rPr>
        <w:t>σάκχαρα</w:t>
      </w:r>
      <w:r w:rsidRPr="00D84F9E" w:rsidR="00C56650">
        <w:rPr>
          <w:color w:val="000000"/>
          <w:lang w:val="el-GR"/>
        </w:rPr>
        <w:t xml:space="preserve"> και </w:t>
      </w:r>
      <w:r w:rsidRPr="00D84F9E" w:rsidR="00EA2F1A">
        <w:rPr>
          <w:color w:val="000000"/>
          <w:lang w:val="el-GR"/>
        </w:rPr>
        <w:t>φυτικά</w:t>
      </w:r>
      <w:r w:rsidRPr="00D84F9E" w:rsidR="00C56650">
        <w:rPr>
          <w:color w:val="000000"/>
          <w:lang w:val="el-GR"/>
        </w:rPr>
        <w:t xml:space="preserve"> έλαια</w:t>
      </w:r>
      <w:r w:rsidR="00CC138D">
        <w:rPr>
          <w:color w:val="000000"/>
          <w:lang w:val="el-GR"/>
        </w:rPr>
        <w:t>,</w:t>
      </w:r>
      <w:r w:rsidR="007E06BD">
        <w:rPr>
          <w:color w:val="000000"/>
          <w:lang w:val="el-GR"/>
        </w:rPr>
        <w:t xml:space="preserve"> εφαρμόζεται στ</w:t>
      </w:r>
      <w:r w:rsidR="00CC138D">
        <w:rPr>
          <w:color w:val="000000"/>
          <w:lang w:val="el-GR"/>
        </w:rPr>
        <w:t>η φυλλική επιφάνεια των</w:t>
      </w:r>
      <w:r w:rsidR="007E06BD">
        <w:rPr>
          <w:color w:val="000000"/>
          <w:lang w:val="el-GR"/>
        </w:rPr>
        <w:t xml:space="preserve"> ζιζ</w:t>
      </w:r>
      <w:r w:rsidR="00CC138D">
        <w:rPr>
          <w:color w:val="000000"/>
          <w:lang w:val="el-GR"/>
        </w:rPr>
        <w:t>α</w:t>
      </w:r>
      <w:r w:rsidR="007E06BD">
        <w:rPr>
          <w:color w:val="000000"/>
          <w:lang w:val="el-GR"/>
        </w:rPr>
        <w:t>ν</w:t>
      </w:r>
      <w:r w:rsidR="00CC138D">
        <w:rPr>
          <w:color w:val="000000"/>
          <w:lang w:val="el-GR"/>
        </w:rPr>
        <w:t>ίων</w:t>
      </w:r>
      <w:r w:rsidR="004D30AB">
        <w:rPr>
          <w:color w:val="000000"/>
          <w:lang w:val="el-GR"/>
        </w:rPr>
        <w:t xml:space="preserve"> και </w:t>
      </w:r>
      <w:r w:rsidRPr="004D30AB" w:rsidR="004D30AB">
        <w:rPr>
          <w:color w:val="000000"/>
          <w:lang w:val="el-GR"/>
        </w:rPr>
        <w:t>διατηρεί για παρατεταμένο χρόνο τη θερμική ενέργεια στους φυτικούς ιστούς χωρίς αυτή να διαφεύγει στην ατμόσφαιρα</w:t>
      </w:r>
      <w:r w:rsidR="007E06BD">
        <w:rPr>
          <w:color w:val="000000"/>
          <w:lang w:val="el-GR"/>
        </w:rPr>
        <w:t xml:space="preserve"> </w:t>
      </w:r>
      <w:r w:rsidR="00CC138D">
        <w:rPr>
          <w:color w:val="000000"/>
          <w:lang w:val="el-GR"/>
        </w:rPr>
        <w:t xml:space="preserve">προκαλώντας την ταχύτατη νέκρωση </w:t>
      </w:r>
      <w:r w:rsidR="00201B38">
        <w:rPr>
          <w:color w:val="000000"/>
          <w:lang w:val="el-GR"/>
        </w:rPr>
        <w:t>τους</w:t>
      </w:r>
      <w:r w:rsidRPr="00D84F9E" w:rsidR="00C56650">
        <w:rPr>
          <w:color w:val="000000"/>
          <w:lang w:val="el-GR"/>
        </w:rPr>
        <w:t>.</w:t>
      </w:r>
    </w:p>
    <w:p w:rsidRPr="007320A2" w:rsidR="00E145E5" w:rsidP="00E93F4F" w:rsidRDefault="00952339" w14:paraId="41AD431C" w14:textId="6F9C5969">
      <w:pPr>
        <w:spacing w:before="240" w:line="360" w:lineRule="auto"/>
        <w:jc w:val="both"/>
        <w:rPr>
          <w:color w:val="000000"/>
          <w:lang w:val="el-GR"/>
        </w:rPr>
      </w:pPr>
      <w:r>
        <w:rPr>
          <w:color w:val="000000"/>
          <w:lang w:val="el-GR"/>
        </w:rPr>
        <w:t>Στο αμπέλι</w:t>
      </w:r>
      <w:r w:rsidR="00CA3E0D">
        <w:rPr>
          <w:color w:val="000000"/>
          <w:lang w:val="el-GR"/>
        </w:rPr>
        <w:t xml:space="preserve">, ο θερμός αφρός </w:t>
      </w:r>
      <w:r w:rsidR="00411D41">
        <w:rPr>
          <w:color w:val="000000"/>
          <w:lang w:val="el-GR"/>
        </w:rPr>
        <w:t xml:space="preserve">μπορεί να </w:t>
      </w:r>
      <w:r w:rsidR="00CA3E0D">
        <w:rPr>
          <w:color w:val="000000"/>
          <w:lang w:val="el-GR"/>
        </w:rPr>
        <w:t>εφαρμ</w:t>
      </w:r>
      <w:r w:rsidR="00411D41">
        <w:rPr>
          <w:color w:val="000000"/>
          <w:lang w:val="el-GR"/>
        </w:rPr>
        <w:t>οστεί</w:t>
      </w:r>
      <w:r w:rsidR="00CA3E0D">
        <w:rPr>
          <w:color w:val="000000"/>
          <w:lang w:val="el-GR"/>
        </w:rPr>
        <w:t xml:space="preserve"> στα ζιζάνια μεταξύ </w:t>
      </w:r>
      <w:r w:rsidR="00411D41">
        <w:rPr>
          <w:color w:val="000000"/>
          <w:lang w:val="el-GR"/>
        </w:rPr>
        <w:t>των πρέμνων επί της γραμμής ενώ για τα υπαίθρια κηπευτικά</w:t>
      </w:r>
      <w:r w:rsidR="00BA7139">
        <w:rPr>
          <w:color w:val="000000"/>
          <w:lang w:val="el-GR"/>
        </w:rPr>
        <w:t xml:space="preserve"> όπως το σπανάκι και το κρεμμύδι,</w:t>
      </w:r>
      <w:r w:rsidR="00411D41">
        <w:rPr>
          <w:color w:val="000000"/>
          <w:lang w:val="el-GR"/>
        </w:rPr>
        <w:t xml:space="preserve"> οι εφαρμογές </w:t>
      </w:r>
      <w:r w:rsidR="00D60675">
        <w:rPr>
          <w:color w:val="000000"/>
          <w:lang w:val="el-GR"/>
        </w:rPr>
        <w:t>ελέγχουν τα ζιζάνια πριν τη σπορά της καλλιέργειας σύμφωνα με τη καλλιεργητική πρακτική  της ψευδοσποράς.</w:t>
      </w:r>
    </w:p>
    <w:p w:rsidRPr="004D30AB" w:rsidR="00845280" w:rsidP="004D30AB" w:rsidRDefault="00827946" w14:paraId="389F796F" w14:textId="2071C7EF">
      <w:pPr>
        <w:spacing w:before="240" w:line="360" w:lineRule="auto"/>
        <w:jc w:val="both"/>
        <w:rPr>
          <w:i/>
          <w:iCs/>
          <w:lang w:val="el-GR"/>
        </w:rPr>
      </w:pPr>
      <w:r w:rsidRPr="00D84F9E">
        <w:rPr>
          <w:i/>
          <w:iCs/>
          <w:lang w:val="el-GR"/>
        </w:rPr>
        <w:t xml:space="preserve">Σκοπός της παρούσας μελέτης είναι η αξιολόγηση της αποτελεσματικότητας μη χημικών μεθόδων και συγκεκριμένα του </w:t>
      </w:r>
      <w:r w:rsidRPr="00D84F9E">
        <w:rPr>
          <w:i/>
          <w:iCs/>
          <w:lang w:val="en-US"/>
        </w:rPr>
        <w:t>hot</w:t>
      </w:r>
      <w:r w:rsidRPr="00D84F9E">
        <w:rPr>
          <w:i/>
          <w:iCs/>
          <w:lang w:val="el-GR"/>
        </w:rPr>
        <w:t xml:space="preserve"> </w:t>
      </w:r>
      <w:r w:rsidRPr="00D84F9E">
        <w:rPr>
          <w:i/>
          <w:iCs/>
          <w:lang w:val="en-US"/>
        </w:rPr>
        <w:t>foam</w:t>
      </w:r>
      <w:r w:rsidRPr="00D84F9E">
        <w:rPr>
          <w:i/>
          <w:iCs/>
          <w:lang w:val="el-GR"/>
        </w:rPr>
        <w:t xml:space="preserve"> για την διαχείριση των ζιζανίων σε πολυετείς καλλιέργειες και κηπευτικά. Συγκεκριμένα μελετήθηκαν κύριοι ζιζανιολογικοί εχθροί όπως η ήρα (</w:t>
      </w:r>
      <w:r w:rsidRPr="00D84F9E">
        <w:rPr>
          <w:i/>
          <w:iCs/>
          <w:lang w:val="en-US"/>
        </w:rPr>
        <w:t>Lolium</w:t>
      </w:r>
      <w:r w:rsidRPr="00D84F9E">
        <w:rPr>
          <w:i/>
          <w:iCs/>
          <w:lang w:val="el-GR"/>
        </w:rPr>
        <w:t xml:space="preserve"> </w:t>
      </w:r>
      <w:r w:rsidRPr="00D84F9E">
        <w:rPr>
          <w:i/>
          <w:iCs/>
          <w:lang w:val="en-US"/>
        </w:rPr>
        <w:t>rigidum</w:t>
      </w:r>
      <w:r w:rsidRPr="00D84F9E">
        <w:rPr>
          <w:i/>
          <w:iCs/>
          <w:lang w:val="el-GR"/>
        </w:rPr>
        <w:t>), η κόνυζα (</w:t>
      </w:r>
      <w:r w:rsidRPr="00D84F9E">
        <w:rPr>
          <w:i/>
          <w:iCs/>
          <w:lang w:val="en-US"/>
        </w:rPr>
        <w:t>Conyza</w:t>
      </w:r>
      <w:r w:rsidRPr="00D84F9E">
        <w:rPr>
          <w:i/>
          <w:iCs/>
          <w:lang w:val="el-GR"/>
        </w:rPr>
        <w:t xml:space="preserve"> </w:t>
      </w:r>
      <w:r w:rsidRPr="00D84F9E">
        <w:rPr>
          <w:i/>
          <w:iCs/>
          <w:lang w:val="en-US"/>
        </w:rPr>
        <w:t>spp</w:t>
      </w:r>
      <w:r w:rsidRPr="00D84F9E">
        <w:rPr>
          <w:i/>
          <w:iCs/>
          <w:lang w:val="el-GR"/>
        </w:rPr>
        <w:t>.), η παπαρούνα (</w:t>
      </w:r>
      <w:r w:rsidRPr="00D84F9E">
        <w:rPr>
          <w:i/>
          <w:iCs/>
          <w:lang w:val="en-US"/>
        </w:rPr>
        <w:t>Papaver</w:t>
      </w:r>
      <w:r w:rsidRPr="00D84F9E">
        <w:rPr>
          <w:i/>
          <w:iCs/>
          <w:lang w:val="el-GR"/>
        </w:rPr>
        <w:t xml:space="preserve"> </w:t>
      </w:r>
      <w:r w:rsidRPr="00D84F9E">
        <w:rPr>
          <w:i/>
          <w:iCs/>
          <w:lang w:val="en-US"/>
        </w:rPr>
        <w:t>rhoeas</w:t>
      </w:r>
      <w:r w:rsidRPr="00D84F9E">
        <w:rPr>
          <w:i/>
          <w:iCs/>
          <w:lang w:val="el-GR"/>
        </w:rPr>
        <w:t>), το σινάπι (</w:t>
      </w:r>
      <w:r w:rsidRPr="00D84F9E">
        <w:rPr>
          <w:i/>
          <w:iCs/>
          <w:lang w:val="en-US"/>
        </w:rPr>
        <w:t>Sinapis</w:t>
      </w:r>
      <w:r w:rsidRPr="00D84F9E">
        <w:rPr>
          <w:i/>
          <w:iCs/>
          <w:lang w:val="el-GR"/>
        </w:rPr>
        <w:t xml:space="preserve"> </w:t>
      </w:r>
      <w:r w:rsidRPr="00D84F9E">
        <w:rPr>
          <w:i/>
          <w:iCs/>
          <w:lang w:val="en-US"/>
        </w:rPr>
        <w:t>arvensis</w:t>
      </w:r>
      <w:r w:rsidRPr="00D84F9E">
        <w:rPr>
          <w:i/>
          <w:iCs/>
          <w:lang w:val="el-GR"/>
        </w:rPr>
        <w:t>), και το βλίτο (</w:t>
      </w:r>
      <w:r w:rsidRPr="00D84F9E">
        <w:rPr>
          <w:i/>
          <w:iCs/>
          <w:lang w:val="en-US"/>
        </w:rPr>
        <w:t>Amaranthus</w:t>
      </w:r>
      <w:r w:rsidRPr="00D84F9E">
        <w:rPr>
          <w:i/>
          <w:iCs/>
          <w:lang w:val="el-GR"/>
        </w:rPr>
        <w:t xml:space="preserve"> </w:t>
      </w:r>
      <w:r w:rsidRPr="00D84F9E">
        <w:rPr>
          <w:i/>
          <w:iCs/>
          <w:lang w:val="en-US"/>
        </w:rPr>
        <w:t>spp</w:t>
      </w:r>
      <w:r w:rsidRPr="00D84F9E">
        <w:rPr>
          <w:i/>
          <w:iCs/>
          <w:lang w:val="el-GR"/>
        </w:rPr>
        <w:t>.).</w:t>
      </w:r>
    </w:p>
    <w:p w:rsidRPr="00360C5D" w:rsidR="003D5410" w:rsidP="00360C5D" w:rsidRDefault="00E145E5" w14:paraId="72CECE90" w14:textId="074594E6">
      <w:pPr>
        <w:pStyle w:val="1"/>
        <w:numPr>
          <w:ilvl w:val="0"/>
          <w:numId w:val="1"/>
        </w:numPr>
        <w:spacing w:line="276" w:lineRule="auto"/>
        <w:jc w:val="both"/>
        <w:rPr>
          <w:lang w:val="el-GR"/>
        </w:rPr>
      </w:pPr>
      <w:bookmarkStart w:name="_Toc176421177" w:id="1"/>
      <w:r w:rsidRPr="00A50100">
        <w:rPr>
          <w:lang w:val="el-GR"/>
        </w:rPr>
        <w:t>ΠΕΡΙΓΡΑΦΗ ΤΩΝ ΕΡΓΑΣΙΩΝ</w:t>
      </w:r>
      <w:bookmarkEnd w:id="1"/>
    </w:p>
    <w:p w:rsidR="00845280" w:rsidP="00AB6314" w:rsidRDefault="00360C5D" w14:paraId="4CF8B2B9" w14:textId="4CC47659">
      <w:pPr>
        <w:pStyle w:val="2"/>
        <w:numPr>
          <w:ilvl w:val="1"/>
          <w:numId w:val="1"/>
        </w:numPr>
        <w:spacing w:line="276" w:lineRule="auto"/>
      </w:pPr>
      <w:bookmarkStart w:name="_Toc176421178" w:id="2"/>
      <w:r>
        <w:t>Υλικά και Μέθοδοι</w:t>
      </w:r>
      <w:bookmarkEnd w:id="2"/>
    </w:p>
    <w:p w:rsidRPr="00360C5D" w:rsidR="00360C5D" w:rsidP="00360C5D" w:rsidRDefault="00360C5D" w14:paraId="2FF0785C" w14:textId="77777777">
      <w:pPr>
        <w:rPr>
          <w:lang w:val="el-GR"/>
        </w:rPr>
      </w:pPr>
    </w:p>
    <w:p w:rsidRPr="00FB1C3E" w:rsidR="00F03F4C" w:rsidP="00E93F4F" w:rsidRDefault="00360C5D" w14:paraId="784D0FEE" w14:textId="7698FB6F">
      <w:pPr>
        <w:spacing w:line="360" w:lineRule="auto"/>
        <w:jc w:val="both"/>
        <w:rPr>
          <w:lang w:val="el-GR"/>
        </w:rPr>
      </w:pPr>
      <w:r w:rsidRPr="00FB1C3E">
        <w:rPr>
          <w:lang w:val="el-GR"/>
        </w:rPr>
        <w:t>Κατά την χειμερινή καλλιεργητική περίοδο του 202</w:t>
      </w:r>
      <w:r w:rsidRPr="00FB1C3E" w:rsidR="00FD0AB3">
        <w:rPr>
          <w:lang w:val="el-GR"/>
        </w:rPr>
        <w:t>3</w:t>
      </w:r>
      <w:bookmarkStart w:name="_Hlk176355878" w:id="3"/>
      <w:r w:rsidRPr="002E3D60" w:rsidR="002E3D60">
        <w:rPr>
          <w:lang w:val="el-GR"/>
        </w:rPr>
        <w:t>–</w:t>
      </w:r>
      <w:bookmarkEnd w:id="3"/>
      <w:r w:rsidRPr="00FB1C3E" w:rsidR="007264DF">
        <w:rPr>
          <w:lang w:val="el-GR"/>
        </w:rPr>
        <w:t>2024</w:t>
      </w:r>
      <w:r w:rsidRPr="00FB1C3E">
        <w:rPr>
          <w:lang w:val="el-GR"/>
        </w:rPr>
        <w:t>, εγκαταστάθηκαν πειρ</w:t>
      </w:r>
      <w:r w:rsidR="007075C3">
        <w:rPr>
          <w:lang w:val="el-GR"/>
        </w:rPr>
        <w:t>ά</w:t>
      </w:r>
      <w:r w:rsidRPr="00FB1C3E">
        <w:rPr>
          <w:lang w:val="el-GR"/>
        </w:rPr>
        <w:t>ματ</w:t>
      </w:r>
      <w:r w:rsidR="007075C3">
        <w:rPr>
          <w:lang w:val="el-GR"/>
        </w:rPr>
        <w:t>α</w:t>
      </w:r>
      <w:r w:rsidRPr="00FB1C3E">
        <w:rPr>
          <w:lang w:val="el-GR"/>
        </w:rPr>
        <w:t xml:space="preserve"> αγρο</w:t>
      </w:r>
      <w:r w:rsidR="007075C3">
        <w:rPr>
          <w:lang w:val="el-GR"/>
        </w:rPr>
        <w:t>ύ</w:t>
      </w:r>
      <w:r w:rsidRPr="00FB1C3E">
        <w:rPr>
          <w:lang w:val="el-GR"/>
        </w:rPr>
        <w:t xml:space="preserve"> σε καλλιέργεια αμπελιού στην περιοχή της Νεμέας</w:t>
      </w:r>
      <w:r w:rsidRPr="00FB1C3E" w:rsidR="00535DEA">
        <w:rPr>
          <w:lang w:val="el-GR"/>
        </w:rPr>
        <w:t>,</w:t>
      </w:r>
      <w:r w:rsidRPr="00FB1C3E">
        <w:rPr>
          <w:lang w:val="el-GR"/>
        </w:rPr>
        <w:t xml:space="preserve"> στην Κόρινθο (</w:t>
      </w:r>
      <w:r w:rsidRPr="00FB1C3E" w:rsidR="00FA5956">
        <w:rPr>
          <w:lang w:val="el-GR"/>
        </w:rPr>
        <w:t>37°50'32.1"N 22°38'01.5"E</w:t>
      </w:r>
      <w:r w:rsidRPr="00FB1C3E">
        <w:rPr>
          <w:lang w:val="el-GR"/>
        </w:rPr>
        <w:t xml:space="preserve">) και σε καλλιέργεια σπανακιού </w:t>
      </w:r>
      <w:r w:rsidR="005C1471">
        <w:rPr>
          <w:lang w:val="el-GR"/>
        </w:rPr>
        <w:t>στον πειραματικό αγρό του Γεωπονικού Πανεπιστημίου Αθηνών (</w:t>
      </w:r>
      <w:r w:rsidRPr="009D332A" w:rsidR="009D332A">
        <w:rPr>
          <w:lang w:val="el-GR"/>
        </w:rPr>
        <w:t>37°59'02.1"N 23°42'09.5"E</w:t>
      </w:r>
      <w:r w:rsidR="005C1471">
        <w:rPr>
          <w:lang w:val="el-GR"/>
        </w:rPr>
        <w:t>)</w:t>
      </w:r>
      <w:r w:rsidR="007075C3">
        <w:rPr>
          <w:lang w:val="el-GR"/>
        </w:rPr>
        <w:t xml:space="preserve"> </w:t>
      </w:r>
      <w:r w:rsidRPr="00FB1C3E">
        <w:rPr>
          <w:lang w:val="el-GR"/>
        </w:rPr>
        <w:t xml:space="preserve">όπου αξιολογήθηκε η αποτελεσματικότητα </w:t>
      </w:r>
      <w:r w:rsidR="00A816E4">
        <w:rPr>
          <w:lang w:val="el-GR"/>
        </w:rPr>
        <w:t>του θερμού αφρού</w:t>
      </w:r>
      <w:r w:rsidRPr="00FB1C3E" w:rsidR="00745C4F">
        <w:rPr>
          <w:lang w:val="el-GR"/>
        </w:rPr>
        <w:t>.</w:t>
      </w:r>
    </w:p>
    <w:p w:rsidR="008E618E" w:rsidP="008E618E" w:rsidRDefault="004D30AB" w14:paraId="132AFF27" w14:textId="4B0D7C2C">
      <w:pPr>
        <w:spacing w:before="240" w:line="360" w:lineRule="auto"/>
        <w:jc w:val="both"/>
        <w:rPr>
          <w:lang w:val="el-GR"/>
        </w:rPr>
      </w:pPr>
      <w:r>
        <w:rPr>
          <w:lang w:val="el-GR"/>
        </w:rPr>
        <w:t xml:space="preserve">Στο αμπέλι, </w:t>
      </w:r>
      <w:r w:rsidR="009B5392">
        <w:rPr>
          <w:lang w:val="el-GR"/>
        </w:rPr>
        <w:t>ακολουθήθηκε τ</w:t>
      </w:r>
      <w:r w:rsidRPr="00FB1C3E" w:rsidR="00360C5D">
        <w:rPr>
          <w:lang w:val="el-GR"/>
        </w:rPr>
        <w:t>ο πειραματικό σχέδιο των Τυχαιοποιημένων Πλήρων Ομάδων (ΤΠΟ) με τέσσερις επεμβάσεις και τρεις επαναλήψεις. Οι επεμβάσεις ήταν: αμεταχείριστος μάρτυρας, hot foam 1X (</w:t>
      </w:r>
      <w:r w:rsidR="00E93F4F">
        <w:rPr>
          <w:lang w:val="el-GR"/>
        </w:rPr>
        <w:t xml:space="preserve">θερμός αφρός σε </w:t>
      </w:r>
      <w:r w:rsidRPr="00FB1C3E" w:rsidR="00360C5D">
        <w:rPr>
          <w:lang w:val="el-GR"/>
        </w:rPr>
        <w:t>δόση 2 L s</w:t>
      </w:r>
      <w:r w:rsidRPr="00507C29" w:rsidR="00507C29">
        <w:rPr>
          <w:vertAlign w:val="superscript"/>
          <w:lang w:val="el-GR"/>
        </w:rPr>
        <w:t>−</w:t>
      </w:r>
      <w:r w:rsidRPr="00F75E66" w:rsidR="00507C29">
        <w:rPr>
          <w:vertAlign w:val="superscript"/>
          <w:lang w:val="el-GR"/>
        </w:rPr>
        <w:t>1</w:t>
      </w:r>
      <w:r w:rsidRPr="00FB1C3E" w:rsidR="00360C5D">
        <w:rPr>
          <w:lang w:val="el-GR"/>
        </w:rPr>
        <w:t>), hot foam 2X (</w:t>
      </w:r>
      <w:r w:rsidRPr="00E93F4F" w:rsidR="00E93F4F">
        <w:rPr>
          <w:lang w:val="el-GR"/>
        </w:rPr>
        <w:t>θερμός αφρός σε δόση</w:t>
      </w:r>
      <w:r w:rsidRPr="00FB1C3E" w:rsidR="00360C5D">
        <w:rPr>
          <w:lang w:val="el-GR"/>
        </w:rPr>
        <w:t xml:space="preserve"> 4 L s</w:t>
      </w:r>
      <w:r w:rsidRPr="00507C29" w:rsidR="00507C29">
        <w:rPr>
          <w:vertAlign w:val="superscript"/>
          <w:lang w:val="el-GR"/>
        </w:rPr>
        <w:t>−</w:t>
      </w:r>
      <w:r w:rsidRPr="00F75E66" w:rsidR="00507C29">
        <w:rPr>
          <w:vertAlign w:val="superscript"/>
          <w:lang w:val="el-GR"/>
        </w:rPr>
        <w:t>1</w:t>
      </w:r>
      <w:r w:rsidRPr="00FB1C3E" w:rsidR="00360C5D">
        <w:rPr>
          <w:lang w:val="el-GR"/>
        </w:rPr>
        <w:t>), hot foam 3X (</w:t>
      </w:r>
      <w:r w:rsidRPr="009B5392" w:rsidR="009B5392">
        <w:rPr>
          <w:lang w:val="el-GR"/>
        </w:rPr>
        <w:t>θερμός αφρός σε δόση</w:t>
      </w:r>
      <w:r w:rsidRPr="00FB1C3E" w:rsidR="00360C5D">
        <w:rPr>
          <w:lang w:val="el-GR"/>
        </w:rPr>
        <w:t xml:space="preserve"> 6 L s</w:t>
      </w:r>
      <w:r w:rsidRPr="00507C29" w:rsidR="00507C29">
        <w:rPr>
          <w:vertAlign w:val="superscript"/>
          <w:lang w:val="el-GR"/>
        </w:rPr>
        <w:t>−</w:t>
      </w:r>
      <w:r w:rsidRPr="00F75E66" w:rsidR="00507C29">
        <w:rPr>
          <w:vertAlign w:val="superscript"/>
          <w:lang w:val="el-GR"/>
        </w:rPr>
        <w:t>1</w:t>
      </w:r>
      <w:r w:rsidRPr="00FB1C3E" w:rsidR="00360C5D">
        <w:rPr>
          <w:lang w:val="el-GR"/>
        </w:rPr>
        <w:t>)</w:t>
      </w:r>
      <w:r w:rsidRPr="00FB1C3E" w:rsidR="0081241D">
        <w:rPr>
          <w:lang w:val="el-GR"/>
        </w:rPr>
        <w:t>.</w:t>
      </w:r>
      <w:r w:rsidRPr="00FB1C3E" w:rsidR="00360C5D">
        <w:rPr>
          <w:lang w:val="el-GR"/>
        </w:rPr>
        <w:t xml:space="preserve"> Οι εφαρμογές του </w:t>
      </w:r>
      <w:r w:rsidR="007D3D5C">
        <w:rPr>
          <w:lang w:val="el-GR"/>
        </w:rPr>
        <w:t>θερμού αφρού</w:t>
      </w:r>
      <w:r w:rsidRPr="00FB1C3E" w:rsidR="00360C5D">
        <w:rPr>
          <w:lang w:val="el-GR"/>
        </w:rPr>
        <w:t xml:space="preserve"> έγιναν στις </w:t>
      </w:r>
      <w:r w:rsidRPr="00FB1C3E" w:rsidR="002665FD">
        <w:rPr>
          <w:lang w:val="el-GR"/>
        </w:rPr>
        <w:t>04</w:t>
      </w:r>
      <w:r w:rsidRPr="00FB1C3E" w:rsidR="00360C5D">
        <w:rPr>
          <w:lang w:val="el-GR"/>
        </w:rPr>
        <w:t>/</w:t>
      </w:r>
      <w:r w:rsidRPr="00FB1C3E" w:rsidR="002665FD">
        <w:rPr>
          <w:lang w:val="el-GR"/>
        </w:rPr>
        <w:t>12/2023</w:t>
      </w:r>
      <w:r w:rsidRPr="004C7A3E" w:rsidR="004C7A3E">
        <w:rPr>
          <w:lang w:val="el-GR"/>
        </w:rPr>
        <w:t xml:space="preserve"> </w:t>
      </w:r>
      <w:r w:rsidR="004C7A3E">
        <w:rPr>
          <w:lang w:val="el-GR"/>
        </w:rPr>
        <w:t>σε ημέρες με ηλιοφάνεια</w:t>
      </w:r>
      <w:r w:rsidRPr="00FB1C3E" w:rsidR="002665FD">
        <w:rPr>
          <w:lang w:val="el-GR"/>
        </w:rPr>
        <w:t>.</w:t>
      </w:r>
      <w:r w:rsidRPr="00FB1C3E" w:rsidR="00360C5D">
        <w:rPr>
          <w:lang w:val="el-GR"/>
        </w:rPr>
        <w:t xml:space="preserve"> Κάθε πειραματικό τεμάχιο (plot) περιλάμβανε </w:t>
      </w:r>
      <w:r w:rsidRPr="003E69EC" w:rsidR="003E69EC">
        <w:rPr>
          <w:lang w:val="el-GR"/>
        </w:rPr>
        <w:t xml:space="preserve">πέντε πρέμνα </w:t>
      </w:r>
      <w:r w:rsidR="00421C04">
        <w:rPr>
          <w:lang w:val="el-GR"/>
        </w:rPr>
        <w:t xml:space="preserve">στο χώρο </w:t>
      </w:r>
      <w:r w:rsidRPr="00FB1C3E" w:rsidR="00EB4C01">
        <w:rPr>
          <w:lang w:val="el-GR"/>
        </w:rPr>
        <w:t>επί της γραμμής</w:t>
      </w:r>
      <w:r w:rsidR="00421C04">
        <w:rPr>
          <w:lang w:val="el-GR"/>
        </w:rPr>
        <w:t xml:space="preserve"> της καλλιέργειας</w:t>
      </w:r>
      <w:r w:rsidRPr="00FB1C3E" w:rsidR="00360C5D">
        <w:rPr>
          <w:lang w:val="el-GR"/>
        </w:rPr>
        <w:t xml:space="preserve">. </w:t>
      </w:r>
      <w:r w:rsidRPr="00FB1C3E" w:rsidR="009049EB">
        <w:rPr>
          <w:lang w:val="en-US"/>
        </w:rPr>
        <w:t>T</w:t>
      </w:r>
      <w:r w:rsidRPr="00FB1C3E" w:rsidR="00360C5D">
        <w:rPr>
          <w:lang w:val="el-GR"/>
        </w:rPr>
        <w:t xml:space="preserve">α πειραματικά τεμάχια είχαν μήκος </w:t>
      </w:r>
      <w:r w:rsidRPr="00FB1C3E" w:rsidR="00EB4C01">
        <w:rPr>
          <w:lang w:val="el-GR"/>
        </w:rPr>
        <w:t xml:space="preserve">4 </w:t>
      </w:r>
      <w:r w:rsidRPr="00FB1C3E" w:rsidR="00360C5D">
        <w:rPr>
          <w:lang w:val="el-GR"/>
        </w:rPr>
        <w:t xml:space="preserve">m και πλάτος </w:t>
      </w:r>
      <w:r w:rsidRPr="00FB1C3E" w:rsidR="00EB4C01">
        <w:rPr>
          <w:lang w:val="el-GR"/>
        </w:rPr>
        <w:t>0,6</w:t>
      </w:r>
      <w:r w:rsidRPr="00FB1C3E" w:rsidR="00360C5D">
        <w:rPr>
          <w:lang w:val="el-GR"/>
        </w:rPr>
        <w:t xml:space="preserve"> m και συνολικό μέγεθος </w:t>
      </w:r>
      <w:r w:rsidRPr="00FB1C3E" w:rsidR="00FA0855">
        <w:rPr>
          <w:lang w:val="el-GR"/>
        </w:rPr>
        <w:t>2,4</w:t>
      </w:r>
      <w:r w:rsidRPr="00FB1C3E" w:rsidR="00360C5D">
        <w:rPr>
          <w:lang w:val="el-GR"/>
        </w:rPr>
        <w:t xml:space="preserve"> m</w:t>
      </w:r>
      <w:r w:rsidRPr="00FB1C3E" w:rsidR="00360C5D">
        <w:rPr>
          <w:vertAlign w:val="superscript"/>
          <w:lang w:val="el-GR"/>
        </w:rPr>
        <w:t>2</w:t>
      </w:r>
      <w:r w:rsidRPr="00FB1C3E" w:rsidR="00360C5D">
        <w:rPr>
          <w:lang w:val="el-GR"/>
        </w:rPr>
        <w:t>. Τα κυρίαρχα ζιζάνια ήταν το σινάπι (</w:t>
      </w:r>
      <w:r w:rsidRPr="00FB1C3E" w:rsidR="00360C5D">
        <w:rPr>
          <w:i/>
          <w:iCs/>
          <w:lang w:val="el-GR"/>
        </w:rPr>
        <w:t>Sinapis arvensis</w:t>
      </w:r>
      <w:r w:rsidRPr="00FB1C3E" w:rsidR="00360C5D">
        <w:rPr>
          <w:lang w:val="el-GR"/>
        </w:rPr>
        <w:t>), η ήρα (</w:t>
      </w:r>
      <w:r w:rsidRPr="00FB1C3E" w:rsidR="00360C5D">
        <w:rPr>
          <w:i/>
          <w:iCs/>
          <w:lang w:val="el-GR"/>
        </w:rPr>
        <w:t>Lolium rigidum</w:t>
      </w:r>
      <w:r w:rsidRPr="00FB1C3E" w:rsidR="00360C5D">
        <w:rPr>
          <w:lang w:val="el-GR"/>
        </w:rPr>
        <w:t>) και η κόνυζα (</w:t>
      </w:r>
      <w:r w:rsidRPr="00FB1C3E" w:rsidR="00360C5D">
        <w:rPr>
          <w:i/>
          <w:iCs/>
          <w:lang w:val="el-GR"/>
        </w:rPr>
        <w:t>Conyza</w:t>
      </w:r>
      <w:r w:rsidRPr="00FB1C3E" w:rsidR="00360C5D">
        <w:rPr>
          <w:lang w:val="el-GR"/>
        </w:rPr>
        <w:t xml:space="preserve"> spp.).</w:t>
      </w:r>
    </w:p>
    <w:p w:rsidR="009F5535" w:rsidP="00BC1EBD" w:rsidRDefault="008E618E" w14:paraId="3A67E08E" w14:textId="77777777">
      <w:pPr>
        <w:spacing w:before="240" w:line="360" w:lineRule="auto"/>
        <w:jc w:val="both"/>
        <w:rPr>
          <w:lang w:val="el-GR"/>
        </w:rPr>
      </w:pPr>
      <w:r>
        <w:rPr>
          <w:lang w:val="el-GR"/>
        </w:rPr>
        <w:t>Σ</w:t>
      </w:r>
      <w:r w:rsidRPr="00FB1C3E" w:rsidR="00360C5D">
        <w:rPr>
          <w:lang w:val="el-GR"/>
        </w:rPr>
        <w:t xml:space="preserve">το σπανάκι, </w:t>
      </w:r>
      <w:r w:rsidRPr="008E618E">
        <w:rPr>
          <w:lang w:val="el-GR"/>
        </w:rPr>
        <w:t xml:space="preserve">ακολουθήθηκε </w:t>
      </w:r>
      <w:r>
        <w:rPr>
          <w:lang w:val="el-GR"/>
        </w:rPr>
        <w:t xml:space="preserve">επίσης </w:t>
      </w:r>
      <w:r w:rsidRPr="008E618E">
        <w:rPr>
          <w:lang w:val="el-GR"/>
        </w:rPr>
        <w:t>το πειραματικό σχέδιο των Τυχαιοποιημένων Πλήρων Ομάδων (ΤΠΟ) με τέσσερις επεμβάσεις και τρεις επαναλήψεις</w:t>
      </w:r>
      <w:r w:rsidRPr="00FB1C3E" w:rsidR="00360C5D">
        <w:rPr>
          <w:lang w:val="el-GR"/>
        </w:rPr>
        <w:t xml:space="preserve">. </w:t>
      </w:r>
      <w:r w:rsidR="00C46BB2">
        <w:rPr>
          <w:lang w:val="el-GR"/>
        </w:rPr>
        <w:t>Χρησιμοποιήθηκαν</w:t>
      </w:r>
      <w:r w:rsidR="00422E76">
        <w:rPr>
          <w:lang w:val="el-GR"/>
        </w:rPr>
        <w:t xml:space="preserve"> ως μάρτυρας</w:t>
      </w:r>
      <w:r w:rsidRPr="006A36B6" w:rsidR="006A36B6">
        <w:rPr>
          <w:lang w:val="el-GR"/>
        </w:rPr>
        <w:t xml:space="preserve"> </w:t>
      </w:r>
      <w:r w:rsidR="00422E76">
        <w:rPr>
          <w:lang w:val="el-GR"/>
        </w:rPr>
        <w:t>τα πειραματικά τεμάχια</w:t>
      </w:r>
      <w:r w:rsidRPr="00FB1C3E" w:rsidR="00360C5D">
        <w:rPr>
          <w:lang w:val="el-GR"/>
        </w:rPr>
        <w:t xml:space="preserve"> </w:t>
      </w:r>
      <w:r w:rsidR="00C46BB2">
        <w:rPr>
          <w:lang w:val="el-GR"/>
        </w:rPr>
        <w:t xml:space="preserve">όπου έγινε </w:t>
      </w:r>
      <w:r w:rsidRPr="00FB1C3E" w:rsidR="00360C5D">
        <w:rPr>
          <w:lang w:val="el-GR"/>
        </w:rPr>
        <w:t>απευθείας σπορά της καλλιέργειας</w:t>
      </w:r>
      <w:r w:rsidR="000D7175">
        <w:rPr>
          <w:lang w:val="el-GR"/>
        </w:rPr>
        <w:t xml:space="preserve"> χωρίς </w:t>
      </w:r>
      <w:r w:rsidR="00C46BB2">
        <w:rPr>
          <w:lang w:val="el-GR"/>
        </w:rPr>
        <w:t>να ε</w:t>
      </w:r>
      <w:r w:rsidR="000D7175">
        <w:rPr>
          <w:lang w:val="el-GR"/>
        </w:rPr>
        <w:t>λεγχ</w:t>
      </w:r>
      <w:r w:rsidR="00C46BB2">
        <w:rPr>
          <w:lang w:val="el-GR"/>
        </w:rPr>
        <w:t>θούν τα</w:t>
      </w:r>
      <w:r w:rsidR="000D7175">
        <w:rPr>
          <w:lang w:val="el-GR"/>
        </w:rPr>
        <w:t xml:space="preserve"> ζιζ</w:t>
      </w:r>
      <w:r w:rsidR="00C46BB2">
        <w:rPr>
          <w:lang w:val="el-GR"/>
        </w:rPr>
        <w:t>άνια</w:t>
      </w:r>
      <w:r w:rsidRPr="00FB1C3E" w:rsidR="00360C5D">
        <w:rPr>
          <w:lang w:val="el-GR"/>
        </w:rPr>
        <w:t xml:space="preserve"> (</w:t>
      </w:r>
      <w:r w:rsidR="006A36B6">
        <w:rPr>
          <w:lang w:val="en-US"/>
        </w:rPr>
        <w:t>Control</w:t>
      </w:r>
      <w:r w:rsidRPr="00FB1C3E" w:rsidR="00360C5D">
        <w:rPr>
          <w:lang w:val="el-GR"/>
        </w:rPr>
        <w:t>)</w:t>
      </w:r>
      <w:r w:rsidRPr="006A36B6" w:rsidR="006A36B6">
        <w:rPr>
          <w:lang w:val="el-GR"/>
        </w:rPr>
        <w:t xml:space="preserve">. </w:t>
      </w:r>
      <w:r w:rsidR="006A36B6">
        <w:rPr>
          <w:lang w:val="el-GR"/>
        </w:rPr>
        <w:t xml:space="preserve">Στα υπόλοιπα </w:t>
      </w:r>
      <w:r w:rsidRPr="00D91B4C" w:rsidR="00D91B4C">
        <w:rPr>
          <w:lang w:val="el-GR"/>
        </w:rPr>
        <w:t>πειραματικά τεμάχια</w:t>
      </w:r>
      <w:r w:rsidR="00D91B4C">
        <w:rPr>
          <w:lang w:val="el-GR"/>
        </w:rPr>
        <w:t xml:space="preserve"> εφαρμόστηκε</w:t>
      </w:r>
      <w:r w:rsidRPr="00FB1C3E" w:rsidR="0051182B">
        <w:rPr>
          <w:lang w:val="el-GR"/>
        </w:rPr>
        <w:t xml:space="preserve"> </w:t>
      </w:r>
      <w:r w:rsidRPr="00FB1C3E" w:rsidR="003F2D22">
        <w:rPr>
          <w:lang w:val="el-GR"/>
        </w:rPr>
        <w:t>ψευδοσπορά</w:t>
      </w:r>
      <w:r w:rsidRPr="00FB1C3E" w:rsidR="00360C5D">
        <w:rPr>
          <w:lang w:val="el-GR"/>
        </w:rPr>
        <w:t xml:space="preserve"> </w:t>
      </w:r>
      <w:r w:rsidR="00D91B4C">
        <w:rPr>
          <w:lang w:val="el-GR"/>
        </w:rPr>
        <w:t>για τον</w:t>
      </w:r>
      <w:r w:rsidRPr="00FB1C3E" w:rsidR="0051182B">
        <w:rPr>
          <w:lang w:val="el-GR"/>
        </w:rPr>
        <w:t xml:space="preserve"> </w:t>
      </w:r>
      <w:r w:rsidRPr="00FB1C3E" w:rsidR="00360C5D">
        <w:rPr>
          <w:lang w:val="el-GR"/>
        </w:rPr>
        <w:t xml:space="preserve">έλεγχο των ζιζανίων με εφαρμογή </w:t>
      </w:r>
      <w:r w:rsidR="000D7175">
        <w:rPr>
          <w:lang w:val="el-GR"/>
        </w:rPr>
        <w:t>θερμού αφρού</w:t>
      </w:r>
      <w:r w:rsidRPr="00FB1C3E" w:rsidR="00360C5D">
        <w:rPr>
          <w:lang w:val="el-GR"/>
        </w:rPr>
        <w:t xml:space="preserve"> μια εβδομάδα μετά την προετοιμασία της σποροκλίνης </w:t>
      </w:r>
      <w:r w:rsidR="00886E4B">
        <w:rPr>
          <w:lang w:val="el-GR"/>
        </w:rPr>
        <w:t>για την επέμβαση</w:t>
      </w:r>
      <w:r w:rsidR="00D91B4C">
        <w:rPr>
          <w:lang w:val="el-GR"/>
        </w:rPr>
        <w:t xml:space="preserve"> </w:t>
      </w:r>
      <w:r w:rsidRPr="00FB1C3E" w:rsidR="00360C5D">
        <w:rPr>
          <w:lang w:val="el-GR"/>
        </w:rPr>
        <w:t>SSB 1,</w:t>
      </w:r>
      <w:r w:rsidRPr="00FB1C3E" w:rsidR="0051182B">
        <w:rPr>
          <w:lang w:val="el-GR"/>
        </w:rPr>
        <w:t xml:space="preserve"> </w:t>
      </w:r>
      <w:r w:rsidR="0044195D">
        <w:rPr>
          <w:lang w:val="el-GR"/>
        </w:rPr>
        <w:t xml:space="preserve">δύο </w:t>
      </w:r>
      <w:r w:rsidRPr="0044195D" w:rsidR="0044195D">
        <w:rPr>
          <w:lang w:val="el-GR"/>
        </w:rPr>
        <w:t>εβδομάδ</w:t>
      </w:r>
      <w:r w:rsidR="0044195D">
        <w:rPr>
          <w:lang w:val="el-GR"/>
        </w:rPr>
        <w:t>ες</w:t>
      </w:r>
      <w:r w:rsidRPr="0044195D" w:rsidR="0044195D">
        <w:rPr>
          <w:lang w:val="el-GR"/>
        </w:rPr>
        <w:t xml:space="preserve"> μετά την προετοιμασία της σποροκλίνης</w:t>
      </w:r>
      <w:r w:rsidRPr="00FB1C3E" w:rsidR="00360C5D">
        <w:rPr>
          <w:lang w:val="el-GR"/>
        </w:rPr>
        <w:t xml:space="preserve"> </w:t>
      </w:r>
      <w:r w:rsidRPr="00886E4B" w:rsidR="00886E4B">
        <w:rPr>
          <w:lang w:val="el-GR"/>
        </w:rPr>
        <w:t>για την επέμβαση</w:t>
      </w:r>
      <w:r w:rsidR="00D91B4C">
        <w:rPr>
          <w:lang w:val="el-GR"/>
        </w:rPr>
        <w:t xml:space="preserve"> </w:t>
      </w:r>
      <w:r w:rsidRPr="00FB1C3E" w:rsidR="00360C5D">
        <w:rPr>
          <w:lang w:val="el-GR"/>
        </w:rPr>
        <w:t>SSB 2 και τρεις εβδομάδες μετά την προετοιμασία της σποροκλίνης</w:t>
      </w:r>
      <w:r w:rsidRPr="00886E4B" w:rsidR="00886E4B">
        <w:rPr>
          <w:lang w:val="el-GR"/>
        </w:rPr>
        <w:t xml:space="preserve"> για την επέμβαση</w:t>
      </w:r>
      <w:r w:rsidRPr="00FB1C3E" w:rsidR="00360C5D">
        <w:rPr>
          <w:lang w:val="el-GR"/>
        </w:rPr>
        <w:t xml:space="preserve"> SSB 3. Η δόση ήταν σταθερή και στις τρεις αυτές επεμβάσεις και αντιστοιχούσε </w:t>
      </w:r>
      <w:r w:rsidRPr="00FB1C3E" w:rsidR="00060135">
        <w:rPr>
          <w:lang w:val="el-GR"/>
        </w:rPr>
        <w:t xml:space="preserve">σε </w:t>
      </w:r>
      <w:r w:rsidRPr="00FB1C3E" w:rsidR="009D3BE4">
        <w:rPr>
          <w:lang w:val="el-GR"/>
        </w:rPr>
        <w:t>4</w:t>
      </w:r>
      <w:r w:rsidRPr="00FB1C3E" w:rsidR="00060135">
        <w:rPr>
          <w:lang w:val="el-GR"/>
        </w:rPr>
        <w:t xml:space="preserve"> </w:t>
      </w:r>
      <w:r w:rsidRPr="00FB1C3E" w:rsidR="00060135">
        <w:rPr>
          <w:lang w:val="en-US"/>
        </w:rPr>
        <w:t>L</w:t>
      </w:r>
      <w:r w:rsidRPr="00FB1C3E" w:rsidR="00060135">
        <w:rPr>
          <w:lang w:val="el-GR"/>
        </w:rPr>
        <w:t xml:space="preserve"> s</w:t>
      </w:r>
      <w:r w:rsidRPr="00FB1C3E" w:rsidR="00060135">
        <w:rPr>
          <w:vertAlign w:val="superscript"/>
          <w:lang w:val="el-GR"/>
        </w:rPr>
        <w:t>–1</w:t>
      </w:r>
      <w:r w:rsidRPr="00FB1C3E" w:rsidR="00360C5D">
        <w:rPr>
          <w:lang w:val="el-GR"/>
        </w:rPr>
        <w:t xml:space="preserve">. Τα πειραματικά τεμάχια είχαν </w:t>
      </w:r>
      <w:r w:rsidRPr="00FB1C3E" w:rsidR="0061403E">
        <w:rPr>
          <w:lang w:val="el-GR"/>
        </w:rPr>
        <w:t xml:space="preserve">έκταση 8 </w:t>
      </w:r>
      <w:r w:rsidRPr="00FB1C3E" w:rsidR="0061403E">
        <w:rPr>
          <w:lang w:val="en-US"/>
        </w:rPr>
        <w:t>m</w:t>
      </w:r>
      <w:r w:rsidRPr="00FB1C3E" w:rsidR="0061403E">
        <w:rPr>
          <w:vertAlign w:val="superscript"/>
          <w:lang w:val="el-GR"/>
        </w:rPr>
        <w:t>2</w:t>
      </w:r>
      <w:r w:rsidR="00886E4B">
        <w:rPr>
          <w:vertAlign w:val="superscript"/>
          <w:lang w:val="el-GR"/>
        </w:rPr>
        <w:t xml:space="preserve"> </w:t>
      </w:r>
      <w:r w:rsidR="00886E4B">
        <w:rPr>
          <w:lang w:val="el-GR"/>
        </w:rPr>
        <w:t>(</w:t>
      </w:r>
      <w:r w:rsidRPr="00886E4B" w:rsidR="00886E4B">
        <w:rPr>
          <w:lang w:val="el-GR"/>
        </w:rPr>
        <w:t xml:space="preserve">4 m </w:t>
      </w:r>
      <w:r w:rsidR="00886E4B">
        <w:rPr>
          <w:lang w:val="el-GR"/>
        </w:rPr>
        <w:t xml:space="preserve">μήκος </w:t>
      </w:r>
      <w:r w:rsidRPr="00886E4B" w:rsidR="00886E4B">
        <w:rPr>
          <w:lang w:val="el-GR"/>
        </w:rPr>
        <w:t xml:space="preserve">και </w:t>
      </w:r>
      <w:r w:rsidR="00886E4B">
        <w:rPr>
          <w:lang w:val="el-GR"/>
        </w:rPr>
        <w:t>2</w:t>
      </w:r>
      <w:r w:rsidRPr="00886E4B" w:rsidR="00886E4B">
        <w:rPr>
          <w:lang w:val="el-GR"/>
        </w:rPr>
        <w:t xml:space="preserve"> m πλάτος</w:t>
      </w:r>
      <w:r w:rsidR="00886E4B">
        <w:rPr>
          <w:lang w:val="el-GR"/>
        </w:rPr>
        <w:t>)</w:t>
      </w:r>
      <w:r w:rsidRPr="00FB1C3E" w:rsidR="00360C5D">
        <w:rPr>
          <w:lang w:val="el-GR"/>
        </w:rPr>
        <w:t>. Τα κυρίαρχα ζιζάνια ήταν το σινάπι (</w:t>
      </w:r>
      <w:r w:rsidRPr="00FB1C3E" w:rsidR="00360C5D">
        <w:rPr>
          <w:i/>
          <w:iCs/>
          <w:lang w:val="el-GR"/>
        </w:rPr>
        <w:t>Sinapis arvensis</w:t>
      </w:r>
      <w:r w:rsidRPr="00FB1C3E" w:rsidR="00360C5D">
        <w:rPr>
          <w:lang w:val="el-GR"/>
        </w:rPr>
        <w:t>), η ήρα (</w:t>
      </w:r>
      <w:r w:rsidRPr="00FB1C3E" w:rsidR="00360C5D">
        <w:rPr>
          <w:i/>
          <w:iCs/>
          <w:lang w:val="el-GR"/>
        </w:rPr>
        <w:t>Lolium rigidum</w:t>
      </w:r>
      <w:r w:rsidRPr="00FB1C3E" w:rsidR="00360C5D">
        <w:rPr>
          <w:lang w:val="el-GR"/>
        </w:rPr>
        <w:t>) και η παπαρούνα (</w:t>
      </w:r>
      <w:r w:rsidRPr="00FB1C3E" w:rsidR="00360C5D">
        <w:rPr>
          <w:i/>
          <w:iCs/>
          <w:lang w:val="el-GR"/>
        </w:rPr>
        <w:t>Papaver rhoeas</w:t>
      </w:r>
      <w:r w:rsidRPr="00FB1C3E" w:rsidR="00360C5D">
        <w:rPr>
          <w:lang w:val="el-GR"/>
        </w:rPr>
        <w:t>).</w:t>
      </w:r>
    </w:p>
    <w:p w:rsidR="00BC1EBD" w:rsidP="00BC1EBD" w:rsidRDefault="00360C5D" w14:paraId="0CC5548E" w14:textId="24E6F1C9">
      <w:pPr>
        <w:spacing w:before="240" w:line="360" w:lineRule="auto"/>
        <w:jc w:val="both"/>
        <w:rPr>
          <w:lang w:val="el-GR"/>
        </w:rPr>
      </w:pPr>
      <w:r w:rsidRPr="00FB1C3E">
        <w:rPr>
          <w:lang w:val="el-GR"/>
        </w:rPr>
        <w:t>Κατά την εαρινή</w:t>
      </w:r>
      <w:r w:rsidR="009F5535">
        <w:rPr>
          <w:lang w:val="el-GR"/>
        </w:rPr>
        <w:t xml:space="preserve"> καλλιεργητική</w:t>
      </w:r>
      <w:r w:rsidRPr="00FB1C3E">
        <w:rPr>
          <w:lang w:val="el-GR"/>
        </w:rPr>
        <w:t xml:space="preserve"> περίοδο του 2024, </w:t>
      </w:r>
      <w:r w:rsidR="006C3E56">
        <w:rPr>
          <w:lang w:val="el-GR"/>
        </w:rPr>
        <w:t>μελετήθηκε και η</w:t>
      </w:r>
      <w:r w:rsidRPr="00FB1C3E">
        <w:rPr>
          <w:lang w:val="el-GR"/>
        </w:rPr>
        <w:t xml:space="preserve"> καλλιέργεια </w:t>
      </w:r>
      <w:r w:rsidR="006C3E56">
        <w:rPr>
          <w:lang w:val="el-GR"/>
        </w:rPr>
        <w:t xml:space="preserve">του </w:t>
      </w:r>
      <w:r w:rsidRPr="00FB1C3E">
        <w:rPr>
          <w:lang w:val="el-GR"/>
        </w:rPr>
        <w:t xml:space="preserve">κρεμμυδιού </w:t>
      </w:r>
      <w:r w:rsidRPr="00812D66" w:rsidR="00812D66">
        <w:rPr>
          <w:lang w:val="el-GR"/>
        </w:rPr>
        <w:t>στον πειραματικό αγρό του Γεωπονικού Πανεπιστημίου Αθηνών</w:t>
      </w:r>
      <w:r w:rsidR="006C3E56">
        <w:rPr>
          <w:lang w:val="el-GR"/>
        </w:rPr>
        <w:t>, α</w:t>
      </w:r>
      <w:r w:rsidRPr="00FB1C3E">
        <w:rPr>
          <w:lang w:val="el-GR"/>
        </w:rPr>
        <w:t>κολουθ</w:t>
      </w:r>
      <w:r w:rsidR="006C3E56">
        <w:rPr>
          <w:lang w:val="el-GR"/>
        </w:rPr>
        <w:t>ώντας</w:t>
      </w:r>
      <w:r w:rsidRPr="00FB1C3E">
        <w:rPr>
          <w:lang w:val="el-GR"/>
        </w:rPr>
        <w:t xml:space="preserve"> </w:t>
      </w:r>
      <w:r w:rsidR="006C3E56">
        <w:rPr>
          <w:lang w:val="el-GR"/>
        </w:rPr>
        <w:t>κοινό πρωτόκολλο πειραματισμού με την</w:t>
      </w:r>
      <w:r w:rsidRPr="00FB1C3E">
        <w:rPr>
          <w:lang w:val="el-GR"/>
        </w:rPr>
        <w:t xml:space="preserve"> καλλιέργεια του σπανακιού</w:t>
      </w:r>
      <w:r w:rsidR="00BC1EBD">
        <w:rPr>
          <w:lang w:val="el-GR"/>
        </w:rPr>
        <w:t xml:space="preserve"> (πειραματικό σχέδιο, επεμβάσεις)</w:t>
      </w:r>
      <w:r w:rsidRPr="00FB1C3E">
        <w:rPr>
          <w:lang w:val="el-GR"/>
        </w:rPr>
        <w:t xml:space="preserve">. </w:t>
      </w:r>
      <w:r w:rsidR="00BC1EBD">
        <w:rPr>
          <w:lang w:val="el-GR"/>
        </w:rPr>
        <w:t>Κ</w:t>
      </w:r>
      <w:r w:rsidRPr="00FB1C3E">
        <w:rPr>
          <w:lang w:val="el-GR"/>
        </w:rPr>
        <w:t>υρίαρχο ζιζάνιο ήταν το βλίτο (</w:t>
      </w:r>
      <w:r w:rsidRPr="00FB1C3E">
        <w:rPr>
          <w:i/>
          <w:iCs/>
          <w:lang w:val="el-GR"/>
        </w:rPr>
        <w:t>Amaranthus</w:t>
      </w:r>
      <w:r w:rsidRPr="00FB1C3E">
        <w:rPr>
          <w:lang w:val="el-GR"/>
        </w:rPr>
        <w:t xml:space="preserve"> spp.).</w:t>
      </w:r>
    </w:p>
    <w:p w:rsidR="00FF79EA" w:rsidP="00FF79EA" w:rsidRDefault="00360C5D" w14:paraId="5AE2BE3F" w14:textId="5AE6FFBD">
      <w:pPr>
        <w:spacing w:before="240" w:line="360" w:lineRule="auto"/>
        <w:jc w:val="both"/>
        <w:rPr>
          <w:lang w:val="el-GR"/>
        </w:rPr>
      </w:pPr>
      <w:r w:rsidRPr="00FB1C3E">
        <w:rPr>
          <w:lang w:val="el-GR"/>
        </w:rPr>
        <w:t>Σημειώνεται επίσης πως για κάθε καλλιέργεια ακολουθήθηκαν οι καθιερωμένες καλλιεργητικές πρακτικές εδαφοκατεργασίας, άρδευσης</w:t>
      </w:r>
      <w:r w:rsidR="00F66168">
        <w:rPr>
          <w:lang w:val="el-GR"/>
        </w:rPr>
        <w:t>, λίπανσης</w:t>
      </w:r>
      <w:r w:rsidRPr="00FB1C3E">
        <w:rPr>
          <w:lang w:val="el-GR"/>
        </w:rPr>
        <w:t xml:space="preserve"> και φυτοπροστασίας απέναντι σε εχθρούς και ασθένειες. Οι πυκνότητες σπόρου και οι αποστάσεις γραμμών ήταν επίσης οι καθιερωμένες για κάθε καλλιέργεια.</w:t>
      </w:r>
    </w:p>
    <w:p w:rsidR="00E762B6" w:rsidP="00E762B6" w:rsidRDefault="00360C5D" w14:paraId="6538DE53" w14:textId="51B60CC3">
      <w:pPr>
        <w:spacing w:before="240" w:line="360" w:lineRule="auto"/>
        <w:jc w:val="both"/>
        <w:rPr>
          <w:lang w:val="el-GR"/>
        </w:rPr>
      </w:pPr>
      <w:r w:rsidRPr="00FB1C3E">
        <w:rPr>
          <w:lang w:val="el-GR"/>
        </w:rPr>
        <w:t>Ο θερμός αφρός εφαρμόστηκε με το μηχάνημα Foamstream</w:t>
      </w:r>
      <w:r w:rsidRPr="00FB1C3E">
        <w:rPr>
          <w:vertAlign w:val="superscript"/>
          <w:lang w:val="el-GR"/>
        </w:rPr>
        <w:t>®</w:t>
      </w:r>
      <w:r w:rsidRPr="00FB1C3E">
        <w:rPr>
          <w:lang w:val="el-GR"/>
        </w:rPr>
        <w:t xml:space="preserve"> M1200 (Weedingtech Ltd., Λονδίνο, Ηνωμένο Βασίλειο). Το διάλυμα </w:t>
      </w:r>
      <w:r w:rsidRPr="0071151D" w:rsidR="0071151D">
        <w:rPr>
          <w:lang w:val="el-GR"/>
        </w:rPr>
        <w:t>Foamstream V4</w:t>
      </w:r>
      <w:r w:rsidR="0071151D">
        <w:rPr>
          <w:lang w:val="el-GR"/>
        </w:rPr>
        <w:t xml:space="preserve"> </w:t>
      </w:r>
      <w:r w:rsidRPr="00FB1C3E">
        <w:rPr>
          <w:lang w:val="el-GR"/>
        </w:rPr>
        <w:t xml:space="preserve">που χρησιμοποιήθηκε ήταν ένα 100% </w:t>
      </w:r>
      <w:r w:rsidRPr="00FB1C3E" w:rsidR="00FA63BC">
        <w:rPr>
          <w:lang w:val="el-GR"/>
        </w:rPr>
        <w:t xml:space="preserve">ετοιμόχρηστο </w:t>
      </w:r>
      <w:r w:rsidRPr="00FB1C3E">
        <w:rPr>
          <w:lang w:val="el-GR"/>
        </w:rPr>
        <w:t>μίγμα φυτικών ελαίων και σακχάρων. Ο αφρός εφαρμόστηκε χειροκίνητα με τη χρήση διανομέα πλάτους 0,3 m. Ο ρυθμός ροής ήταν 12 L min</w:t>
      </w:r>
      <w:r w:rsidR="00F218D0">
        <w:rPr>
          <w:vertAlign w:val="superscript"/>
          <w:lang w:val="el-GR"/>
        </w:rPr>
        <w:t>−</w:t>
      </w:r>
      <w:r w:rsidRPr="00FB1C3E">
        <w:rPr>
          <w:vertAlign w:val="superscript"/>
          <w:lang w:val="el-GR"/>
        </w:rPr>
        <w:t>1</w:t>
      </w:r>
      <w:r w:rsidRPr="00FB1C3E">
        <w:rPr>
          <w:lang w:val="el-GR"/>
        </w:rPr>
        <w:t>, που αντιστοιχεί σε 0,2 L s</w:t>
      </w:r>
      <w:r w:rsidR="00F218D0">
        <w:rPr>
          <w:vertAlign w:val="superscript"/>
          <w:lang w:val="el-GR"/>
        </w:rPr>
        <w:t>−</w:t>
      </w:r>
      <w:r w:rsidRPr="00FB1C3E" w:rsidR="00F218D0">
        <w:rPr>
          <w:vertAlign w:val="superscript"/>
          <w:lang w:val="el-GR"/>
        </w:rPr>
        <w:t>1</w:t>
      </w:r>
      <w:r w:rsidRPr="00FB1C3E">
        <w:rPr>
          <w:lang w:val="el-GR"/>
        </w:rPr>
        <w:t xml:space="preserve"> (96% νερό και 4% Foamstream V4). Τα περισσότερα ζιζάνια βρίσκονταν σ</w:t>
      </w:r>
      <w:r w:rsidR="00F218D0">
        <w:rPr>
          <w:lang w:val="el-GR"/>
        </w:rPr>
        <w:t>τ</w:t>
      </w:r>
      <w:r w:rsidR="009E30E9">
        <w:rPr>
          <w:lang w:val="el-GR"/>
        </w:rPr>
        <w:t>ο</w:t>
      </w:r>
      <w:r w:rsidRPr="00FB1C3E">
        <w:rPr>
          <w:lang w:val="el-GR"/>
        </w:rPr>
        <w:t xml:space="preserve"> στάδι</w:t>
      </w:r>
      <w:r w:rsidR="009E30E9">
        <w:rPr>
          <w:lang w:val="el-GR"/>
        </w:rPr>
        <w:t>ο</w:t>
      </w:r>
      <w:r w:rsidRPr="00FB1C3E">
        <w:rPr>
          <w:lang w:val="el-GR"/>
        </w:rPr>
        <w:t xml:space="preserve"> </w:t>
      </w:r>
      <w:r w:rsidR="009E30E9">
        <w:rPr>
          <w:lang w:val="el-GR"/>
        </w:rPr>
        <w:t>των 4</w:t>
      </w:r>
      <w:r w:rsidRPr="009E30E9" w:rsidR="009E30E9">
        <w:rPr>
          <w:lang w:val="el-GR"/>
        </w:rPr>
        <w:t>–</w:t>
      </w:r>
      <w:r w:rsidR="009E30E9">
        <w:rPr>
          <w:lang w:val="el-GR"/>
        </w:rPr>
        <w:t>5 πραγματικών φύλλων</w:t>
      </w:r>
      <w:r w:rsidRPr="00FB1C3E">
        <w:rPr>
          <w:lang w:val="el-GR"/>
        </w:rPr>
        <w:t>.</w:t>
      </w:r>
    </w:p>
    <w:p w:rsidR="007D3056" w:rsidP="007D3056" w:rsidRDefault="00360C5D" w14:paraId="60C326BC" w14:textId="77777777">
      <w:pPr>
        <w:spacing w:before="240" w:line="360" w:lineRule="auto"/>
        <w:jc w:val="both"/>
        <w:rPr>
          <w:lang w:val="el-GR"/>
        </w:rPr>
      </w:pPr>
      <w:r w:rsidRPr="00FB1C3E">
        <w:rPr>
          <w:lang w:val="el-GR"/>
        </w:rPr>
        <w:t xml:space="preserve">Για την συλλογή των δεδομένων, δύο μεταλλικά </w:t>
      </w:r>
      <w:r w:rsidRPr="00FB1C3E" w:rsidR="00F355C1">
        <w:rPr>
          <w:lang w:val="el-GR"/>
        </w:rPr>
        <w:t>πλαίσια (</w:t>
      </w:r>
      <w:r w:rsidRPr="00FB1C3E">
        <w:rPr>
          <w:lang w:val="el-GR"/>
        </w:rPr>
        <w:t>quadrats</w:t>
      </w:r>
      <w:r w:rsidRPr="00FB1C3E" w:rsidR="00F355C1">
        <w:rPr>
          <w:lang w:val="el-GR"/>
        </w:rPr>
        <w:t>)</w:t>
      </w:r>
      <w:r w:rsidRPr="00FB1C3E">
        <w:rPr>
          <w:lang w:val="el-GR"/>
        </w:rPr>
        <w:t xml:space="preserve"> </w:t>
      </w:r>
      <w:r w:rsidR="00E762B6">
        <w:rPr>
          <w:lang w:val="el-GR"/>
        </w:rPr>
        <w:t xml:space="preserve">επιφάνειας </w:t>
      </w:r>
      <w:r w:rsidRPr="00FB1C3E">
        <w:rPr>
          <w:lang w:val="el-GR"/>
        </w:rPr>
        <w:t>0,25 m</w:t>
      </w:r>
      <w:r w:rsidRPr="00FB1C3E">
        <w:rPr>
          <w:vertAlign w:val="superscript"/>
          <w:lang w:val="el-GR"/>
        </w:rPr>
        <w:t>2</w:t>
      </w:r>
      <w:r w:rsidRPr="00FB1C3E">
        <w:rPr>
          <w:lang w:val="el-GR"/>
        </w:rPr>
        <w:t xml:space="preserve"> τοποθετήθηκαν σε </w:t>
      </w:r>
      <w:r w:rsidR="00002987">
        <w:rPr>
          <w:lang w:val="el-GR"/>
        </w:rPr>
        <w:t xml:space="preserve">κεντρικές περιοχές </w:t>
      </w:r>
      <w:r w:rsidRPr="00FB1C3E">
        <w:rPr>
          <w:lang w:val="el-GR"/>
        </w:rPr>
        <w:t>κάθε πειραματικ</w:t>
      </w:r>
      <w:r w:rsidR="00002987">
        <w:rPr>
          <w:lang w:val="el-GR"/>
        </w:rPr>
        <w:t>ού</w:t>
      </w:r>
      <w:r w:rsidRPr="00FB1C3E">
        <w:rPr>
          <w:lang w:val="el-GR"/>
        </w:rPr>
        <w:t xml:space="preserve"> τεμ</w:t>
      </w:r>
      <w:r w:rsidR="00002987">
        <w:rPr>
          <w:lang w:val="el-GR"/>
        </w:rPr>
        <w:t>α</w:t>
      </w:r>
      <w:r w:rsidRPr="00FB1C3E">
        <w:rPr>
          <w:lang w:val="el-GR"/>
        </w:rPr>
        <w:t>χ</w:t>
      </w:r>
      <w:r w:rsidR="00002987">
        <w:rPr>
          <w:lang w:val="el-GR"/>
        </w:rPr>
        <w:t>ί</w:t>
      </w:r>
      <w:r w:rsidRPr="00FB1C3E">
        <w:rPr>
          <w:lang w:val="el-GR"/>
        </w:rPr>
        <w:t>ο</w:t>
      </w:r>
      <w:r w:rsidR="00002987">
        <w:rPr>
          <w:lang w:val="el-GR"/>
        </w:rPr>
        <w:t>υ</w:t>
      </w:r>
      <w:r w:rsidRPr="00FB1C3E">
        <w:rPr>
          <w:lang w:val="el-GR"/>
        </w:rPr>
        <w:t xml:space="preserve">. </w:t>
      </w:r>
      <w:r w:rsidR="00614689">
        <w:rPr>
          <w:lang w:val="el-GR"/>
        </w:rPr>
        <w:t>Στο αμπέλι,</w:t>
      </w:r>
      <w:r w:rsidRPr="00FB1C3E" w:rsidR="00536F6C">
        <w:rPr>
          <w:lang w:val="el-GR"/>
        </w:rPr>
        <w:t xml:space="preserve"> </w:t>
      </w:r>
      <w:r w:rsidRPr="00FB1C3E" w:rsidR="00D93DBD">
        <w:rPr>
          <w:lang w:val="el-GR"/>
        </w:rPr>
        <w:t>η</w:t>
      </w:r>
      <w:r w:rsidRPr="00FB1C3E">
        <w:rPr>
          <w:lang w:val="el-GR"/>
        </w:rPr>
        <w:t xml:space="preserve"> πυκνότητα και η βιομάζα των ζιζανίων αξιολογήθηκ</w:t>
      </w:r>
      <w:r w:rsidRPr="00FB1C3E" w:rsidR="00D93DBD">
        <w:rPr>
          <w:lang w:val="el-GR"/>
        </w:rPr>
        <w:t>αν</w:t>
      </w:r>
      <w:r w:rsidRPr="00FB1C3E">
        <w:rPr>
          <w:lang w:val="el-GR"/>
        </w:rPr>
        <w:t xml:space="preserve"> </w:t>
      </w:r>
      <w:r w:rsidRPr="00FB1C3E" w:rsidR="00D93DBD">
        <w:rPr>
          <w:lang w:val="el-GR"/>
        </w:rPr>
        <w:t>τρεις</w:t>
      </w:r>
      <w:r w:rsidRPr="00FB1C3E">
        <w:rPr>
          <w:lang w:val="el-GR"/>
        </w:rPr>
        <w:t xml:space="preserve"> εβδομάδες </w:t>
      </w:r>
      <w:r w:rsidRPr="003F598E" w:rsidR="003F598E">
        <w:rPr>
          <w:lang w:val="el-GR"/>
        </w:rPr>
        <w:t>μετά τις εφαρμογές</w:t>
      </w:r>
      <w:r w:rsidRPr="00FB1C3E" w:rsidR="00D93DBD">
        <w:rPr>
          <w:lang w:val="el-GR"/>
        </w:rPr>
        <w:t xml:space="preserve">. </w:t>
      </w:r>
      <w:r w:rsidR="003F598E">
        <w:rPr>
          <w:lang w:val="el-GR"/>
        </w:rPr>
        <w:t>Σ</w:t>
      </w:r>
      <w:r w:rsidRPr="00FB1C3E" w:rsidR="00D93DBD">
        <w:rPr>
          <w:lang w:val="el-GR"/>
        </w:rPr>
        <w:t>τις καλλιέργειες του σπανακιού και του κρεμμυδιού</w:t>
      </w:r>
      <w:r w:rsidR="003F598E">
        <w:rPr>
          <w:lang w:val="el-GR"/>
        </w:rPr>
        <w:t>,</w:t>
      </w:r>
      <w:r w:rsidRPr="00FB1C3E" w:rsidR="00D93DBD">
        <w:rPr>
          <w:lang w:val="el-GR"/>
        </w:rPr>
        <w:t xml:space="preserve"> </w:t>
      </w:r>
      <w:r w:rsidRPr="00FB1C3E" w:rsidR="004E4914">
        <w:rPr>
          <w:szCs w:val="24"/>
          <w:lang w:val="el-GR"/>
        </w:rPr>
        <w:t>η πυκνότητα και η βιομάζα των ζιζανίων</w:t>
      </w:r>
      <w:r w:rsidRPr="00FB1C3E" w:rsidR="00F23569">
        <w:rPr>
          <w:lang w:val="el-GR"/>
        </w:rPr>
        <w:t xml:space="preserve"> </w:t>
      </w:r>
      <w:r w:rsidRPr="003F598E" w:rsidR="003F598E">
        <w:rPr>
          <w:lang w:val="el-GR"/>
        </w:rPr>
        <w:t xml:space="preserve">αξιολογήθηκαν </w:t>
      </w:r>
      <w:r w:rsidRPr="00FB1C3E" w:rsidR="00FA5081">
        <w:rPr>
          <w:lang w:val="el-GR"/>
        </w:rPr>
        <w:t>ένα μήνα</w:t>
      </w:r>
      <w:r w:rsidRPr="00FB1C3E" w:rsidR="00F23569">
        <w:rPr>
          <w:lang w:val="el-GR"/>
        </w:rPr>
        <w:t xml:space="preserve"> μετά τ</w:t>
      </w:r>
      <w:r w:rsidR="003F598E">
        <w:rPr>
          <w:lang w:val="el-GR"/>
        </w:rPr>
        <w:t>ις</w:t>
      </w:r>
      <w:r w:rsidRPr="00FB1C3E" w:rsidR="00F23569">
        <w:rPr>
          <w:lang w:val="el-GR"/>
        </w:rPr>
        <w:t xml:space="preserve"> εφαρμογ</w:t>
      </w:r>
      <w:r w:rsidR="003F598E">
        <w:rPr>
          <w:lang w:val="el-GR"/>
        </w:rPr>
        <w:t>ές</w:t>
      </w:r>
      <w:r w:rsidRPr="00FB1C3E">
        <w:rPr>
          <w:lang w:val="el-GR"/>
        </w:rPr>
        <w:t>.</w:t>
      </w:r>
      <w:r w:rsidRPr="00FB1C3E" w:rsidR="00457BCF">
        <w:rPr>
          <w:lang w:val="el-GR"/>
        </w:rPr>
        <w:t xml:space="preserve"> </w:t>
      </w:r>
      <w:r w:rsidR="007D3056">
        <w:rPr>
          <w:lang w:val="el-GR"/>
        </w:rPr>
        <w:t>Σε κάθε αγρό, γ</w:t>
      </w:r>
      <w:r w:rsidRPr="00FB1C3E">
        <w:rPr>
          <w:lang w:val="el-GR"/>
        </w:rPr>
        <w:t>ια την αξιολόγηση της βιομάζας, τα ζιζάνια συλλέχθηκαν στο ύψος του εδάφους, διαχωρίστηκαν ανά είδος και τοποθετήθηκαν σε πλαστικές σακούλες. Στη συνέχεια, τα δείγματα ζιζανίων ξηράνθηκαν στους 65 °C για 48 h και έπειτα ζυγίστηκαν για τον προσδιορισμό της βιομάζας ζιζανίων</w:t>
      </w:r>
      <w:r w:rsidR="003C427A">
        <w:rPr>
          <w:lang w:val="el-GR"/>
        </w:rPr>
        <w:t xml:space="preserve"> τους</w:t>
      </w:r>
      <w:r w:rsidRPr="00FB1C3E">
        <w:rPr>
          <w:lang w:val="el-GR"/>
        </w:rPr>
        <w:t xml:space="preserve"> ανά μονάδα επιφάνειας.</w:t>
      </w:r>
    </w:p>
    <w:p w:rsidRPr="00FB1C3E" w:rsidR="00845280" w:rsidP="007D3056" w:rsidRDefault="00360C5D" w14:paraId="58FAF3A2" w14:textId="4F81C23D">
      <w:pPr>
        <w:spacing w:before="240" w:line="360" w:lineRule="auto"/>
        <w:jc w:val="both"/>
        <w:rPr>
          <w:lang w:val="el-GR"/>
        </w:rPr>
      </w:pPr>
      <w:r w:rsidRPr="00FB1C3E">
        <w:rPr>
          <w:lang w:val="el-GR"/>
        </w:rPr>
        <w:t xml:space="preserve">Για όλα τα δεδομένα πραγματοποιήθηκε Ανάλυση της Παραλλακτικότητας (one-way ANOVA) με τις επιδράσεις των επεμβάσεων να θεωρούνται καθορισμένες (fixed effects) και τυχαίες (random effects) αυτές των επαναλήψεων (blocks). Οι μέσοι διαχωρίσθηκαν σύμφωνα με τη μέθοδο της Ελάχιστης Σημαντικής Διαφοράς (Least Siginificance Difference; LSD) του Fischer σε επίπεδο σημαντικότητας </w:t>
      </w:r>
      <w:r w:rsidR="00A12EC9">
        <w:rPr>
          <w:i/>
          <w:iCs/>
          <w:lang w:val="el-GR"/>
        </w:rPr>
        <w:t>α</w:t>
      </w:r>
      <w:r w:rsidRPr="00FB1C3E">
        <w:rPr>
          <w:lang w:val="el-GR"/>
        </w:rPr>
        <w:t xml:space="preserve"> = 0.0</w:t>
      </w:r>
      <w:r w:rsidR="00A12EC9">
        <w:rPr>
          <w:lang w:val="el-GR"/>
        </w:rPr>
        <w:t>5</w:t>
      </w:r>
      <w:r w:rsidRPr="00FB1C3E">
        <w:rPr>
          <w:lang w:val="el-GR"/>
        </w:rPr>
        <w:t>. Για όλες τις αναλύσεις, χρησιμοποιήθηκε το στατιστικό πακέτο Statgraphics Centurion XVI (Statgraphics Technologies, Inc., P.O. Box 134, The Plains, VA 20198, USA).</w:t>
      </w:r>
    </w:p>
    <w:p w:rsidR="00EE01EE" w:rsidP="00360C5D" w:rsidRDefault="00EE01EE" w14:paraId="253D1F49" w14:textId="77777777">
      <w:pPr>
        <w:spacing w:line="360" w:lineRule="auto"/>
        <w:jc w:val="both"/>
        <w:rPr>
          <w:sz w:val="24"/>
          <w:szCs w:val="24"/>
          <w:lang w:val="el-GR"/>
        </w:rPr>
      </w:pPr>
    </w:p>
    <w:p w:rsidR="00FB326D" w:rsidRDefault="002D7951" w14:paraId="34C3F147" w14:textId="41928738">
      <w:pPr>
        <w:rPr>
          <w:sz w:val="24"/>
          <w:szCs w:val="24"/>
          <w:lang w:val="en-US"/>
        </w:rPr>
      </w:pPr>
      <w:r>
        <w:rPr>
          <w:noProof/>
          <w:sz w:val="24"/>
          <w:szCs w:val="24"/>
          <w:lang w:val="el-GR"/>
        </w:rPr>
        <mc:AlternateContent>
          <mc:Choice Requires="wps">
            <w:drawing>
              <wp:anchor distT="0" distB="0" distL="114300" distR="114300" simplePos="0" relativeHeight="251663360" behindDoc="0" locked="0" layoutInCell="1" allowOverlap="1" wp14:anchorId="2D5A53F9" wp14:editId="178F42C8">
                <wp:simplePos x="0" y="0"/>
                <wp:positionH relativeFrom="column">
                  <wp:posOffset>3431540</wp:posOffset>
                </wp:positionH>
                <wp:positionV relativeFrom="paragraph">
                  <wp:posOffset>4057650</wp:posOffset>
                </wp:positionV>
                <wp:extent cx="2910840" cy="419100"/>
                <wp:effectExtent l="0" t="0" r="3810" b="0"/>
                <wp:wrapNone/>
                <wp:docPr id="1636630784" name="Πλαίσιο κειμένου 9"/>
                <wp:cNvGraphicFramePr/>
                <a:graphic xmlns:a="http://schemas.openxmlformats.org/drawingml/2006/main">
                  <a:graphicData uri="http://schemas.microsoft.com/office/word/2010/wordprocessingShape">
                    <wps:wsp>
                      <wps:cNvSpPr txBox="1"/>
                      <wps:spPr>
                        <a:xfrm>
                          <a:off x="0" y="0"/>
                          <a:ext cx="2910840" cy="419100"/>
                        </a:xfrm>
                        <a:prstGeom prst="rect">
                          <a:avLst/>
                        </a:prstGeom>
                        <a:solidFill>
                          <a:schemeClr val="lt1"/>
                        </a:solidFill>
                        <a:ln w="6350">
                          <a:noFill/>
                        </a:ln>
                      </wps:spPr>
                      <wps:txbx>
                        <w:txbxContent>
                          <w:p w:rsidRPr="002D7951" w:rsidR="002D7951" w:rsidP="002D7951" w:rsidRDefault="002D7951" w14:paraId="2B3A8FA9" w14:textId="282AB6EF">
                            <w:pPr>
                              <w:rPr>
                                <w:sz w:val="24"/>
                                <w:szCs w:val="24"/>
                                <w:lang w:val="el-GR"/>
                              </w:rPr>
                            </w:pPr>
                            <w:r w:rsidRPr="002D7951">
                              <w:rPr>
                                <w:b/>
                                <w:bCs/>
                                <w:sz w:val="20"/>
                                <w:szCs w:val="20"/>
                                <w:lang w:val="el-GR"/>
                              </w:rPr>
                              <w:t xml:space="preserve">Εικόνα </w:t>
                            </w:r>
                            <w:r w:rsidR="0053163E">
                              <w:rPr>
                                <w:b/>
                                <w:bCs/>
                                <w:sz w:val="20"/>
                                <w:szCs w:val="20"/>
                                <w:lang w:val="el-GR"/>
                              </w:rPr>
                              <w:t>2</w:t>
                            </w:r>
                            <w:r w:rsidRPr="002D7951">
                              <w:rPr>
                                <w:b/>
                                <w:bCs/>
                                <w:sz w:val="20"/>
                                <w:szCs w:val="20"/>
                                <w:lang w:val="el-GR"/>
                              </w:rPr>
                              <w:t>.</w:t>
                            </w:r>
                            <w:r w:rsidRPr="002D7951">
                              <w:rPr>
                                <w:sz w:val="20"/>
                                <w:szCs w:val="20"/>
                                <w:lang w:val="el-GR"/>
                              </w:rPr>
                              <w:t xml:space="preserve"> Εφαρμογή θερμού αφρού σε αμπελώνα.</w:t>
                            </w:r>
                          </w:p>
                          <w:p w:rsidRPr="002D7951" w:rsidR="002D7951" w:rsidRDefault="002D7951" w14:paraId="22C77ECB" w14:textId="77777777">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CFC2D5">
              <v:shapetype id="_x0000_t202" coordsize="21600,21600" o:spt="202" path="m,l,21600r21600,l21600,xe" w14:anchorId="2D5A53F9">
                <v:stroke joinstyle="miter"/>
                <v:path gradientshapeok="t" o:connecttype="rect"/>
              </v:shapetype>
              <v:shape id="Πλαίσιο κειμένου 9" style="position:absolute;margin-left:270.2pt;margin-top:319.5pt;width:229.2pt;height: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">
                <v:textbox>
                  <w:txbxContent>
                    <w:p w:rsidRPr="002D7951" w:rsidR="002D7951" w:rsidP="002D7951" w:rsidRDefault="002D7951" w14:paraId="7FE622F3" w14:textId="282AB6EF">
                      <w:pPr>
                        <w:rPr>
                          <w:sz w:val="24"/>
                          <w:szCs w:val="24"/>
                          <w:lang w:val="el-GR"/>
                        </w:rPr>
                      </w:pPr>
                      <w:r w:rsidRPr="002D7951">
                        <w:rPr>
                          <w:b/>
                          <w:bCs/>
                          <w:sz w:val="20"/>
                          <w:szCs w:val="20"/>
                          <w:lang w:val="el-GR"/>
                        </w:rPr>
                        <w:t xml:space="preserve">Εικόνα </w:t>
                      </w:r>
                      <w:r w:rsidR="0053163E">
                        <w:rPr>
                          <w:b/>
                          <w:bCs/>
                          <w:sz w:val="20"/>
                          <w:szCs w:val="20"/>
                          <w:lang w:val="el-GR"/>
                        </w:rPr>
                        <w:t>2</w:t>
                      </w:r>
                      <w:r w:rsidRPr="002D7951">
                        <w:rPr>
                          <w:b/>
                          <w:bCs/>
                          <w:sz w:val="20"/>
                          <w:szCs w:val="20"/>
                          <w:lang w:val="el-GR"/>
                        </w:rPr>
                        <w:t>.</w:t>
                      </w:r>
                      <w:r w:rsidRPr="002D7951">
                        <w:rPr>
                          <w:sz w:val="20"/>
                          <w:szCs w:val="20"/>
                          <w:lang w:val="el-GR"/>
                        </w:rPr>
                        <w:t xml:space="preserve"> Εφαρμογή θερμού αφρού σε αμπελώνα.</w:t>
                      </w:r>
                    </w:p>
                    <w:p w:rsidRPr="002D7951" w:rsidR="002D7951" w:rsidRDefault="002D7951" w14:paraId="672A6659" w14:textId="77777777">
                      <w:pPr>
                        <w:rPr>
                          <w:lang w:val="el-GR"/>
                        </w:rPr>
                      </w:pPr>
                    </w:p>
                  </w:txbxContent>
                </v:textbox>
              </v:shape>
            </w:pict>
          </mc:Fallback>
        </mc:AlternateContent>
      </w:r>
      <w:r>
        <w:rPr>
          <w:noProof/>
          <w:sz w:val="24"/>
          <w:szCs w:val="24"/>
          <w:lang w:val="el-GR"/>
        </w:rPr>
        <mc:AlternateContent>
          <mc:Choice Requires="wps">
            <w:drawing>
              <wp:anchor distT="0" distB="0" distL="114300" distR="114300" simplePos="0" relativeHeight="251662336" behindDoc="0" locked="0" layoutInCell="1" allowOverlap="1" wp14:anchorId="4FE18993" wp14:editId="60CAACB0">
                <wp:simplePos x="0" y="0"/>
                <wp:positionH relativeFrom="column">
                  <wp:posOffset>2540</wp:posOffset>
                </wp:positionH>
                <wp:positionV relativeFrom="paragraph">
                  <wp:posOffset>4027170</wp:posOffset>
                </wp:positionV>
                <wp:extent cx="3120390" cy="411480"/>
                <wp:effectExtent l="0" t="0" r="3810" b="7620"/>
                <wp:wrapNone/>
                <wp:docPr id="1663101934" name="Πλαίσιο κειμένου 8"/>
                <wp:cNvGraphicFramePr/>
                <a:graphic xmlns:a="http://schemas.openxmlformats.org/drawingml/2006/main">
                  <a:graphicData uri="http://schemas.microsoft.com/office/word/2010/wordprocessingShape">
                    <wps:wsp>
                      <wps:cNvSpPr txBox="1"/>
                      <wps:spPr>
                        <a:xfrm>
                          <a:off x="0" y="0"/>
                          <a:ext cx="3120390" cy="411480"/>
                        </a:xfrm>
                        <a:prstGeom prst="rect">
                          <a:avLst/>
                        </a:prstGeom>
                        <a:solidFill>
                          <a:schemeClr val="lt1"/>
                        </a:solidFill>
                        <a:ln w="6350">
                          <a:noFill/>
                        </a:ln>
                      </wps:spPr>
                      <wps:txbx>
                        <w:txbxContent>
                          <w:p w:rsidRPr="002D7951" w:rsidR="002D7951" w:rsidP="002D7951" w:rsidRDefault="002D7951" w14:paraId="19AF8CF5" w14:textId="77777777">
                            <w:pPr>
                              <w:rPr>
                                <w:sz w:val="24"/>
                                <w:szCs w:val="24"/>
                                <w:lang w:val="el-GR"/>
                              </w:rPr>
                            </w:pPr>
                            <w:r w:rsidRPr="002D7951">
                              <w:rPr>
                                <w:b/>
                                <w:bCs/>
                                <w:sz w:val="20"/>
                                <w:szCs w:val="20"/>
                                <w:lang w:val="el-GR"/>
                              </w:rPr>
                              <w:t>Εικόνα 1.</w:t>
                            </w:r>
                            <w:r w:rsidRPr="002D7951">
                              <w:rPr>
                                <w:sz w:val="20"/>
                                <w:szCs w:val="20"/>
                                <w:lang w:val="el-GR"/>
                              </w:rPr>
                              <w:t xml:space="preserve"> Εφαρμογή θερμού αφρού σε αμπελώνα.</w:t>
                            </w:r>
                          </w:p>
                          <w:p w:rsidRPr="002D7951" w:rsidR="002D7951" w:rsidRDefault="002D7951" w14:paraId="0F89FF1C" w14:textId="77777777">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D912EDE">
              <v:shape id="Πλαίσιο κειμένου 8" style="position:absolute;margin-left:.2pt;margin-top:317.1pt;width:245.7pt;height:3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" w14:anchorId="4FE18993">
                <v:textbox>
                  <w:txbxContent>
                    <w:p w:rsidRPr="002D7951" w:rsidR="002D7951" w:rsidP="002D7951" w:rsidRDefault="002D7951" w14:paraId="507A75B4" w14:textId="77777777">
                      <w:pPr>
                        <w:rPr>
                          <w:sz w:val="24"/>
                          <w:szCs w:val="24"/>
                          <w:lang w:val="el-GR"/>
                        </w:rPr>
                      </w:pPr>
                      <w:r w:rsidRPr="002D7951">
                        <w:rPr>
                          <w:b/>
                          <w:bCs/>
                          <w:sz w:val="20"/>
                          <w:szCs w:val="20"/>
                          <w:lang w:val="el-GR"/>
                        </w:rPr>
                        <w:t>Εικόνα 1.</w:t>
                      </w:r>
                      <w:r w:rsidRPr="002D7951">
                        <w:rPr>
                          <w:sz w:val="20"/>
                          <w:szCs w:val="20"/>
                          <w:lang w:val="el-GR"/>
                        </w:rPr>
                        <w:t xml:space="preserve"> Εφαρμογή θερμού αφρού σε αμπελώνα.</w:t>
                      </w:r>
                    </w:p>
                    <w:p w:rsidRPr="002D7951" w:rsidR="002D7951" w:rsidRDefault="002D7951" w14:paraId="0A37501D" w14:textId="77777777">
                      <w:pPr>
                        <w:rPr>
                          <w:lang w:val="el-GR"/>
                        </w:rPr>
                      </w:pPr>
                    </w:p>
                  </w:txbxContent>
                </v:textbox>
              </v:shape>
            </w:pict>
          </mc:Fallback>
        </mc:AlternateContent>
      </w:r>
      <w:r w:rsidR="0052255E">
        <w:rPr>
          <w:noProof/>
          <w:sz w:val="24"/>
          <w:szCs w:val="24"/>
          <w:lang w:val="el-GR"/>
        </w:rPr>
        <w:drawing>
          <wp:anchor distT="0" distB="0" distL="114300" distR="114300" simplePos="0" relativeHeight="251661312" behindDoc="0" locked="0" layoutInCell="1" allowOverlap="1" wp14:anchorId="365C2EDE" wp14:editId="0354D476">
            <wp:simplePos x="0" y="0"/>
            <wp:positionH relativeFrom="column">
              <wp:posOffset>3393440</wp:posOffset>
            </wp:positionH>
            <wp:positionV relativeFrom="paragraph">
              <wp:posOffset>0</wp:posOffset>
            </wp:positionV>
            <wp:extent cx="2988000" cy="3983895"/>
            <wp:effectExtent l="0" t="0" r="3175" b="0"/>
            <wp:wrapSquare wrapText="bothSides"/>
            <wp:docPr id="869305914" name="Εικόνα 7" descr="Εικόνα που περιέχει εξωτερικός χώρος/ύπαιθρος, χορτάρι, φυτό, φθινόπω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05914" name="Εικόνα 7" descr="Εικόνα που περιέχει εξωτερικός χώρος/ύπαιθρος, χορτάρι, φυτό, φθινόπωρο&#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000" cy="3983895"/>
                    </a:xfrm>
                    <a:prstGeom prst="rect">
                      <a:avLst/>
                    </a:prstGeom>
                  </pic:spPr>
                </pic:pic>
              </a:graphicData>
            </a:graphic>
            <wp14:sizeRelH relativeFrom="margin">
              <wp14:pctWidth>0</wp14:pctWidth>
            </wp14:sizeRelH>
            <wp14:sizeRelV relativeFrom="margin">
              <wp14:pctHeight>0</wp14:pctHeight>
            </wp14:sizeRelV>
          </wp:anchor>
        </w:drawing>
      </w:r>
      <w:r w:rsidR="00FB326D">
        <w:rPr>
          <w:noProof/>
          <w:sz w:val="24"/>
          <w:szCs w:val="24"/>
          <w:lang w:val="el-GR"/>
        </w:rPr>
        <w:drawing>
          <wp:anchor distT="0" distB="0" distL="114300" distR="114300" simplePos="0" relativeHeight="251660288" behindDoc="0" locked="0" layoutInCell="1" allowOverlap="1" wp14:anchorId="5695FB6C" wp14:editId="541F6098">
            <wp:simplePos x="0" y="0"/>
            <wp:positionH relativeFrom="column">
              <wp:posOffset>2540</wp:posOffset>
            </wp:positionH>
            <wp:positionV relativeFrom="paragraph">
              <wp:posOffset>3810</wp:posOffset>
            </wp:positionV>
            <wp:extent cx="2988000" cy="3985200"/>
            <wp:effectExtent l="0" t="0" r="3175" b="0"/>
            <wp:wrapSquare wrapText="bothSides"/>
            <wp:docPr id="1661203936" name="Εικόνα 6" descr="Εικόνα που περιέχει εξωτερικός χώρος/ύπαιθρος, φυτό, χορτάρι, φύση&#10;&#10;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1203936" name="Εικόνα 6" descr="Εικόνα που περιέχει εξωτερικός χώρος/ύπαιθρος, φυτό, χορτάρι, φύση&#10;&#10;Περιγραφή που δημιουργήθηκε αυτόματα"/>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3985200"/>
                    </a:xfrm>
                    <a:prstGeom prst="rect">
                      <a:avLst/>
                    </a:prstGeom>
                  </pic:spPr>
                </pic:pic>
              </a:graphicData>
            </a:graphic>
            <wp14:sizeRelH relativeFrom="margin">
              <wp14:pctWidth>0</wp14:pctWidth>
            </wp14:sizeRelH>
            <wp14:sizeRelV relativeFrom="margin">
              <wp14:pctHeight>0</wp14:pctHeight>
            </wp14:sizeRelV>
          </wp:anchor>
        </w:drawing>
      </w:r>
    </w:p>
    <w:p w:rsidR="00FB326D" w:rsidRDefault="008B79A0" w14:paraId="7611B152" w14:textId="068CD726">
      <w:pPr>
        <w:rPr>
          <w:sz w:val="24"/>
          <w:szCs w:val="24"/>
          <w:lang w:val="el-GR"/>
        </w:rPr>
      </w:pPr>
      <w:r>
        <w:rPr>
          <w:noProof/>
          <w:sz w:val="24"/>
          <w:szCs w:val="24"/>
          <w:lang w:val="el-GR"/>
        </w:rPr>
        <mc:AlternateContent>
          <mc:Choice Requires="wps">
            <w:drawing>
              <wp:anchor distT="0" distB="0" distL="114300" distR="114300" simplePos="0" relativeHeight="251665408" behindDoc="0" locked="0" layoutInCell="1" allowOverlap="1" wp14:anchorId="6C35FB5C" wp14:editId="1C18B9C0">
                <wp:simplePos x="0" y="0"/>
                <wp:positionH relativeFrom="column">
                  <wp:posOffset>1493520</wp:posOffset>
                </wp:positionH>
                <wp:positionV relativeFrom="paragraph">
                  <wp:posOffset>3848100</wp:posOffset>
                </wp:positionV>
                <wp:extent cx="2910840" cy="419100"/>
                <wp:effectExtent l="0" t="0" r="3810" b="0"/>
                <wp:wrapNone/>
                <wp:docPr id="1762914292" name="Πλαίσιο κειμένου 9"/>
                <wp:cNvGraphicFramePr/>
                <a:graphic xmlns:a="http://schemas.openxmlformats.org/drawingml/2006/main">
                  <a:graphicData uri="http://schemas.microsoft.com/office/word/2010/wordprocessingShape">
                    <wps:wsp>
                      <wps:cNvSpPr txBox="1"/>
                      <wps:spPr>
                        <a:xfrm>
                          <a:off x="0" y="0"/>
                          <a:ext cx="2910840" cy="419100"/>
                        </a:xfrm>
                        <a:prstGeom prst="rect">
                          <a:avLst/>
                        </a:prstGeom>
                        <a:solidFill>
                          <a:sysClr val="window" lastClr="FFFFFF"/>
                        </a:solidFill>
                        <a:ln w="6350">
                          <a:noFill/>
                        </a:ln>
                      </wps:spPr>
                      <wps:txbx>
                        <w:txbxContent>
                          <w:p w:rsidRPr="002D7951" w:rsidR="0053163E" w:rsidP="001217D2" w:rsidRDefault="0053163E" w14:paraId="3D3D1289" w14:textId="138E7233">
                            <w:pPr>
                              <w:rPr>
                                <w:sz w:val="24"/>
                                <w:szCs w:val="24"/>
                                <w:lang w:val="el-GR"/>
                              </w:rPr>
                            </w:pPr>
                            <w:r w:rsidRPr="002D7951">
                              <w:rPr>
                                <w:b/>
                                <w:bCs/>
                                <w:sz w:val="20"/>
                                <w:szCs w:val="20"/>
                                <w:lang w:val="el-GR"/>
                              </w:rPr>
                              <w:t xml:space="preserve">Εικόνα </w:t>
                            </w:r>
                            <w:r>
                              <w:rPr>
                                <w:b/>
                                <w:bCs/>
                                <w:sz w:val="20"/>
                                <w:szCs w:val="20"/>
                                <w:lang w:val="el-GR"/>
                              </w:rPr>
                              <w:t>3</w:t>
                            </w:r>
                            <w:r w:rsidRPr="002D7951">
                              <w:rPr>
                                <w:b/>
                                <w:bCs/>
                                <w:sz w:val="20"/>
                                <w:szCs w:val="20"/>
                                <w:lang w:val="el-GR"/>
                              </w:rPr>
                              <w:t>.</w:t>
                            </w:r>
                            <w:r w:rsidRPr="002D7951">
                              <w:rPr>
                                <w:sz w:val="20"/>
                                <w:szCs w:val="20"/>
                                <w:lang w:val="el-GR"/>
                              </w:rPr>
                              <w:t xml:space="preserve"> Εφαρμογή θερμού αφρού σε </w:t>
                            </w:r>
                            <w:r w:rsidR="006D7B07">
                              <w:rPr>
                                <w:sz w:val="20"/>
                                <w:szCs w:val="20"/>
                                <w:lang w:val="el-GR"/>
                              </w:rPr>
                              <w:t>καλλιέργεια σπανακιού.</w:t>
                            </w:r>
                          </w:p>
                          <w:p w:rsidRPr="002D7951" w:rsidR="0053163E" w:rsidP="0053163E" w:rsidRDefault="0053163E" w14:paraId="6AFCF98B" w14:textId="77777777">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DC49DF6">
              <v:shape id="_x0000_s1028" style="position:absolute;margin-left:117.6pt;margin-top:303pt;width:229.2pt;height: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" w14:anchorId="6C35FB5C">
                <v:textbox>
                  <w:txbxContent>
                    <w:p w:rsidRPr="002D7951" w:rsidR="0053163E" w:rsidP="001217D2" w:rsidRDefault="0053163E" w14:paraId="17055D2F" w14:textId="138E7233">
                      <w:pPr>
                        <w:rPr>
                          <w:sz w:val="24"/>
                          <w:szCs w:val="24"/>
                          <w:lang w:val="el-GR"/>
                        </w:rPr>
                      </w:pPr>
                      <w:r w:rsidRPr="002D7951">
                        <w:rPr>
                          <w:b/>
                          <w:bCs/>
                          <w:sz w:val="20"/>
                          <w:szCs w:val="20"/>
                          <w:lang w:val="el-GR"/>
                        </w:rPr>
                        <w:t xml:space="preserve">Εικόνα </w:t>
                      </w:r>
                      <w:r>
                        <w:rPr>
                          <w:b/>
                          <w:bCs/>
                          <w:sz w:val="20"/>
                          <w:szCs w:val="20"/>
                          <w:lang w:val="el-GR"/>
                        </w:rPr>
                        <w:t>3</w:t>
                      </w:r>
                      <w:r w:rsidRPr="002D7951">
                        <w:rPr>
                          <w:b/>
                          <w:bCs/>
                          <w:sz w:val="20"/>
                          <w:szCs w:val="20"/>
                          <w:lang w:val="el-GR"/>
                        </w:rPr>
                        <w:t>.</w:t>
                      </w:r>
                      <w:r w:rsidRPr="002D7951">
                        <w:rPr>
                          <w:sz w:val="20"/>
                          <w:szCs w:val="20"/>
                          <w:lang w:val="el-GR"/>
                        </w:rPr>
                        <w:t xml:space="preserve"> Εφαρμογή θερμού αφρού σε </w:t>
                      </w:r>
                      <w:r w:rsidR="006D7B07">
                        <w:rPr>
                          <w:sz w:val="20"/>
                          <w:szCs w:val="20"/>
                          <w:lang w:val="el-GR"/>
                        </w:rPr>
                        <w:t>καλλιέργεια σπανακιού.</w:t>
                      </w:r>
                    </w:p>
                    <w:p w:rsidRPr="002D7951" w:rsidR="0053163E" w:rsidP="0053163E" w:rsidRDefault="0053163E" w14:paraId="5DAB6C7B" w14:textId="77777777">
                      <w:pPr>
                        <w:rPr>
                          <w:lang w:val="el-GR"/>
                        </w:rPr>
                      </w:pPr>
                    </w:p>
                  </w:txbxContent>
                </v:textbox>
              </v:shape>
            </w:pict>
          </mc:Fallback>
        </mc:AlternateContent>
      </w:r>
      <w:r>
        <w:rPr>
          <w:noProof/>
          <w:sz w:val="24"/>
          <w:szCs w:val="24"/>
          <w:lang w:val="el-GR"/>
        </w:rPr>
        <w:drawing>
          <wp:anchor distT="0" distB="0" distL="114300" distR="114300" simplePos="0" relativeHeight="251658240" behindDoc="1" locked="0" layoutInCell="1" allowOverlap="1" wp14:anchorId="57F51651" wp14:editId="4CE8CAA0">
            <wp:simplePos x="0" y="0"/>
            <wp:positionH relativeFrom="column">
              <wp:posOffset>1494155</wp:posOffset>
            </wp:positionH>
            <wp:positionV relativeFrom="paragraph">
              <wp:posOffset>647700</wp:posOffset>
            </wp:positionV>
            <wp:extent cx="2988000" cy="3036204"/>
            <wp:effectExtent l="0" t="0" r="3175" b="0"/>
            <wp:wrapSquare wrapText="bothSides"/>
            <wp:docPr id="301664909" name="Εικόνα 3" descr="Εικόνα που περιέχει εξωτερικός χώρος/ύπαιθρος, χορτάρι, υδρόβιο πτηνό,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64909" name="Εικόνα 3" descr="Εικόνα που περιέχει εξωτερικός χώρος/ύπαιθρος, χορτάρι, υδρόβιο πτηνό, φυτό&#10;&#10;Περιγραφή που δημιουργήθηκε αυτόματα"/>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8000" cy="3036204"/>
                    </a:xfrm>
                    <a:prstGeom prst="rect">
                      <a:avLst/>
                    </a:prstGeom>
                  </pic:spPr>
                </pic:pic>
              </a:graphicData>
            </a:graphic>
            <wp14:sizeRelH relativeFrom="margin">
              <wp14:pctWidth>0</wp14:pctWidth>
            </wp14:sizeRelH>
            <wp14:sizeRelV relativeFrom="margin">
              <wp14:pctHeight>0</wp14:pctHeight>
            </wp14:sizeRelV>
          </wp:anchor>
        </w:drawing>
      </w:r>
      <w:r w:rsidR="00FB326D">
        <w:rPr>
          <w:sz w:val="24"/>
          <w:szCs w:val="24"/>
          <w:lang w:val="el-GR"/>
        </w:rPr>
        <w:br w:type="page"/>
      </w:r>
    </w:p>
    <w:p w:rsidRPr="002D7951" w:rsidR="00FB326D" w:rsidP="00360C5D" w:rsidRDefault="008B79A0" w14:paraId="2AD8222D" w14:textId="16D74886">
      <w:pPr>
        <w:spacing w:line="360" w:lineRule="auto"/>
        <w:jc w:val="both"/>
        <w:rPr>
          <w:sz w:val="24"/>
          <w:szCs w:val="24"/>
          <w:lang w:val="el-GR"/>
        </w:rPr>
      </w:pPr>
      <w:r>
        <w:rPr>
          <w:noProof/>
          <w:sz w:val="24"/>
          <w:szCs w:val="24"/>
          <w:lang w:val="el-GR"/>
        </w:rPr>
        <w:drawing>
          <wp:anchor distT="0" distB="0" distL="114300" distR="114300" simplePos="0" relativeHeight="251666432" behindDoc="0" locked="0" layoutInCell="1" allowOverlap="1" wp14:anchorId="1467AC84" wp14:editId="1ED419E4">
            <wp:simplePos x="0" y="0"/>
            <wp:positionH relativeFrom="column">
              <wp:posOffset>989965</wp:posOffset>
            </wp:positionH>
            <wp:positionV relativeFrom="paragraph">
              <wp:posOffset>213360</wp:posOffset>
            </wp:positionV>
            <wp:extent cx="3867168" cy="2520000"/>
            <wp:effectExtent l="0" t="0" r="0" b="0"/>
            <wp:wrapSquare wrapText="bothSides"/>
            <wp:docPr id="1711775163" name="Εικόνα 4" descr="Εικόνα που περιέχει εξωτερικός χώρος/ύπαιθρος, φυτό, χιόνι, καλυμμέ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75163" name="Εικόνα 4" descr="Εικόνα που περιέχει εξωτερικός χώρος/ύπαιθρος, φυτό, χιόνι, καλυμμένο&#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7168" cy="2520000"/>
                    </a:xfrm>
                    <a:prstGeom prst="rect">
                      <a:avLst/>
                    </a:prstGeom>
                  </pic:spPr>
                </pic:pic>
              </a:graphicData>
            </a:graphic>
            <wp14:sizeRelH relativeFrom="margin">
              <wp14:pctWidth>0</wp14:pctWidth>
            </wp14:sizeRelH>
            <wp14:sizeRelV relativeFrom="margin">
              <wp14:pctHeight>0</wp14:pctHeight>
            </wp14:sizeRelV>
          </wp:anchor>
        </w:drawing>
      </w:r>
    </w:p>
    <w:p w:rsidRPr="002D7951" w:rsidR="00FB326D" w:rsidP="00360C5D" w:rsidRDefault="00FB326D" w14:paraId="6808813A" w14:textId="49F840C8">
      <w:pPr>
        <w:spacing w:line="360" w:lineRule="auto"/>
        <w:jc w:val="both"/>
        <w:rPr>
          <w:sz w:val="24"/>
          <w:szCs w:val="24"/>
          <w:lang w:val="el-GR"/>
        </w:rPr>
      </w:pPr>
    </w:p>
    <w:p w:rsidRPr="002D7951" w:rsidR="00FB326D" w:rsidP="00360C5D" w:rsidRDefault="00FB326D" w14:paraId="5B0434D2" w14:textId="6E96830E">
      <w:pPr>
        <w:spacing w:line="360" w:lineRule="auto"/>
        <w:jc w:val="both"/>
        <w:rPr>
          <w:sz w:val="24"/>
          <w:szCs w:val="24"/>
          <w:lang w:val="el-GR"/>
        </w:rPr>
      </w:pPr>
    </w:p>
    <w:p w:rsidRPr="002D7951" w:rsidR="00FB326D" w:rsidP="00360C5D" w:rsidRDefault="00FB326D" w14:paraId="6EA31825" w14:textId="1410866F">
      <w:pPr>
        <w:spacing w:line="360" w:lineRule="auto"/>
        <w:jc w:val="both"/>
        <w:rPr>
          <w:sz w:val="24"/>
          <w:szCs w:val="24"/>
          <w:lang w:val="el-GR"/>
        </w:rPr>
      </w:pPr>
    </w:p>
    <w:p w:rsidR="00EE01EE" w:rsidP="00360C5D" w:rsidRDefault="00EE01EE" w14:paraId="56E699DD" w14:textId="5E5D93EE">
      <w:pPr>
        <w:spacing w:line="360" w:lineRule="auto"/>
        <w:jc w:val="both"/>
        <w:rPr>
          <w:sz w:val="24"/>
          <w:szCs w:val="24"/>
          <w:lang w:val="el-GR"/>
        </w:rPr>
      </w:pPr>
    </w:p>
    <w:p w:rsidR="0089081A" w:rsidP="00360C5D" w:rsidRDefault="0089081A" w14:paraId="28AF42BD" w14:textId="580791BC">
      <w:pPr>
        <w:spacing w:line="360" w:lineRule="auto"/>
        <w:jc w:val="both"/>
        <w:rPr>
          <w:sz w:val="24"/>
          <w:szCs w:val="24"/>
          <w:lang w:val="el-GR"/>
        </w:rPr>
      </w:pPr>
    </w:p>
    <w:p w:rsidR="0089081A" w:rsidP="00360C5D" w:rsidRDefault="0089081A" w14:paraId="36821C9F" w14:textId="3DDAE98E">
      <w:pPr>
        <w:spacing w:line="360" w:lineRule="auto"/>
        <w:jc w:val="both"/>
        <w:rPr>
          <w:sz w:val="24"/>
          <w:szCs w:val="24"/>
          <w:lang w:val="el-GR"/>
        </w:rPr>
      </w:pPr>
    </w:p>
    <w:p w:rsidR="0089081A" w:rsidP="00360C5D" w:rsidRDefault="0089081A" w14:paraId="25387A4E" w14:textId="3B1F6D56">
      <w:pPr>
        <w:spacing w:line="360" w:lineRule="auto"/>
        <w:jc w:val="both"/>
        <w:rPr>
          <w:sz w:val="24"/>
          <w:szCs w:val="24"/>
          <w:lang w:val="el-GR"/>
        </w:rPr>
      </w:pPr>
    </w:p>
    <w:p w:rsidR="0089081A" w:rsidP="00360C5D" w:rsidRDefault="0089081A" w14:paraId="04E709EF" w14:textId="1100FA13">
      <w:pPr>
        <w:spacing w:line="360" w:lineRule="auto"/>
        <w:jc w:val="both"/>
        <w:rPr>
          <w:sz w:val="24"/>
          <w:szCs w:val="24"/>
          <w:lang w:val="el-GR"/>
        </w:rPr>
      </w:pPr>
    </w:p>
    <w:p w:rsidR="0089081A" w:rsidP="00360C5D" w:rsidRDefault="0089081A" w14:paraId="52108F7D" w14:textId="12D854C0">
      <w:pPr>
        <w:spacing w:line="360" w:lineRule="auto"/>
        <w:jc w:val="both"/>
        <w:rPr>
          <w:sz w:val="24"/>
          <w:szCs w:val="24"/>
          <w:lang w:val="el-GR"/>
        </w:rPr>
      </w:pPr>
    </w:p>
    <w:p w:rsidRPr="002D7951" w:rsidR="0089081A" w:rsidP="00360C5D" w:rsidRDefault="008B79A0" w14:paraId="02A09A07" w14:textId="103813B5">
      <w:pPr>
        <w:spacing w:line="360" w:lineRule="auto"/>
        <w:jc w:val="both"/>
        <w:rPr>
          <w:sz w:val="24"/>
          <w:szCs w:val="24"/>
          <w:lang w:val="el-GR"/>
        </w:rPr>
      </w:pPr>
      <w:r>
        <w:rPr>
          <w:noProof/>
          <w:sz w:val="24"/>
          <w:szCs w:val="24"/>
          <w:lang w:val="el-GR"/>
        </w:rPr>
        <mc:AlternateContent>
          <mc:Choice Requires="wps">
            <w:drawing>
              <wp:anchor distT="0" distB="0" distL="114300" distR="114300" simplePos="0" relativeHeight="251668480" behindDoc="0" locked="0" layoutInCell="1" allowOverlap="1" wp14:anchorId="5DEF0DEB" wp14:editId="0FE1DEEC">
                <wp:simplePos x="0" y="0"/>
                <wp:positionH relativeFrom="column">
                  <wp:posOffset>1143000</wp:posOffset>
                </wp:positionH>
                <wp:positionV relativeFrom="paragraph">
                  <wp:posOffset>182245</wp:posOffset>
                </wp:positionV>
                <wp:extent cx="2910840" cy="419100"/>
                <wp:effectExtent l="0" t="0" r="3810" b="0"/>
                <wp:wrapNone/>
                <wp:docPr id="598632237" name="Πλαίσιο κειμένου 9"/>
                <wp:cNvGraphicFramePr/>
                <a:graphic xmlns:a="http://schemas.openxmlformats.org/drawingml/2006/main">
                  <a:graphicData uri="http://schemas.microsoft.com/office/word/2010/wordprocessingShape">
                    <wps:wsp>
                      <wps:cNvSpPr txBox="1"/>
                      <wps:spPr>
                        <a:xfrm>
                          <a:off x="0" y="0"/>
                          <a:ext cx="2910840" cy="419100"/>
                        </a:xfrm>
                        <a:prstGeom prst="rect">
                          <a:avLst/>
                        </a:prstGeom>
                        <a:solidFill>
                          <a:sysClr val="window" lastClr="FFFFFF"/>
                        </a:solidFill>
                        <a:ln w="6350">
                          <a:noFill/>
                        </a:ln>
                      </wps:spPr>
                      <wps:txbx>
                        <w:txbxContent>
                          <w:p w:rsidRPr="002D7951" w:rsidR="008B79A0" w:rsidP="008B79A0" w:rsidRDefault="008B79A0" w14:paraId="6ED9D4AA" w14:textId="454DBE94">
                            <w:pPr>
                              <w:rPr>
                                <w:sz w:val="24"/>
                                <w:szCs w:val="24"/>
                                <w:lang w:val="el-GR"/>
                              </w:rPr>
                            </w:pPr>
                            <w:r w:rsidRPr="002D7951">
                              <w:rPr>
                                <w:b/>
                                <w:bCs/>
                                <w:sz w:val="20"/>
                                <w:szCs w:val="20"/>
                                <w:lang w:val="el-GR"/>
                              </w:rPr>
                              <w:t xml:space="preserve">Εικόνα </w:t>
                            </w:r>
                            <w:r>
                              <w:rPr>
                                <w:b/>
                                <w:bCs/>
                                <w:sz w:val="20"/>
                                <w:szCs w:val="20"/>
                                <w:lang w:val="el-GR"/>
                              </w:rPr>
                              <w:t>4</w:t>
                            </w:r>
                            <w:r w:rsidRPr="002D7951">
                              <w:rPr>
                                <w:b/>
                                <w:bCs/>
                                <w:sz w:val="20"/>
                                <w:szCs w:val="20"/>
                                <w:lang w:val="el-GR"/>
                              </w:rPr>
                              <w:t>.</w:t>
                            </w:r>
                            <w:r w:rsidRPr="002D7951">
                              <w:rPr>
                                <w:sz w:val="20"/>
                                <w:szCs w:val="20"/>
                                <w:lang w:val="el-GR"/>
                              </w:rPr>
                              <w:t xml:space="preserve"> Εφαρμογή θερμού αφρού σε </w:t>
                            </w:r>
                            <w:r>
                              <w:rPr>
                                <w:sz w:val="20"/>
                                <w:szCs w:val="20"/>
                                <w:lang w:val="el-GR"/>
                              </w:rPr>
                              <w:t xml:space="preserve">καλλιέργεια </w:t>
                            </w:r>
                            <w:r>
                              <w:rPr>
                                <w:sz w:val="20"/>
                                <w:szCs w:val="20"/>
                                <w:lang w:val="el-GR"/>
                              </w:rPr>
                              <w:t>κρεμμυδιού</w:t>
                            </w:r>
                            <w:r>
                              <w:rPr>
                                <w:sz w:val="20"/>
                                <w:szCs w:val="20"/>
                                <w:lang w:val="el-GR"/>
                              </w:rPr>
                              <w:t>.</w:t>
                            </w:r>
                          </w:p>
                          <w:p w:rsidRPr="002D7951" w:rsidR="008B79A0" w:rsidP="008B79A0" w:rsidRDefault="008B79A0" w14:paraId="35C070D9" w14:textId="77777777">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AA34EA3">
              <v:shape id="_x0000_s1029" style="position:absolute;left:0;text-align:left;margin-left:90pt;margin-top:14.35pt;width:229.2pt;height:3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" w14:anchorId="5DEF0DEB">
                <v:textbox>
                  <w:txbxContent>
                    <w:p w:rsidRPr="002D7951" w:rsidR="008B79A0" w:rsidP="008B79A0" w:rsidRDefault="008B79A0" w14:paraId="16D0EEC4" w14:textId="454DBE94">
                      <w:pPr>
                        <w:rPr>
                          <w:sz w:val="24"/>
                          <w:szCs w:val="24"/>
                          <w:lang w:val="el-GR"/>
                        </w:rPr>
                      </w:pPr>
                      <w:r w:rsidRPr="002D7951">
                        <w:rPr>
                          <w:b/>
                          <w:bCs/>
                          <w:sz w:val="20"/>
                          <w:szCs w:val="20"/>
                          <w:lang w:val="el-GR"/>
                        </w:rPr>
                        <w:t xml:space="preserve">Εικόνα </w:t>
                      </w:r>
                      <w:r>
                        <w:rPr>
                          <w:b/>
                          <w:bCs/>
                          <w:sz w:val="20"/>
                          <w:szCs w:val="20"/>
                          <w:lang w:val="el-GR"/>
                        </w:rPr>
                        <w:t>4</w:t>
                      </w:r>
                      <w:r w:rsidRPr="002D7951">
                        <w:rPr>
                          <w:b/>
                          <w:bCs/>
                          <w:sz w:val="20"/>
                          <w:szCs w:val="20"/>
                          <w:lang w:val="el-GR"/>
                        </w:rPr>
                        <w:t>.</w:t>
                      </w:r>
                      <w:r w:rsidRPr="002D7951">
                        <w:rPr>
                          <w:sz w:val="20"/>
                          <w:szCs w:val="20"/>
                          <w:lang w:val="el-GR"/>
                        </w:rPr>
                        <w:t xml:space="preserve"> Εφαρμογή θερμού αφρού σε </w:t>
                      </w:r>
                      <w:r>
                        <w:rPr>
                          <w:sz w:val="20"/>
                          <w:szCs w:val="20"/>
                          <w:lang w:val="el-GR"/>
                        </w:rPr>
                        <w:t xml:space="preserve">καλλιέργεια </w:t>
                      </w:r>
                      <w:r>
                        <w:rPr>
                          <w:sz w:val="20"/>
                          <w:szCs w:val="20"/>
                          <w:lang w:val="el-GR"/>
                        </w:rPr>
                        <w:t>κρεμμυδιού</w:t>
                      </w:r>
                      <w:r>
                        <w:rPr>
                          <w:sz w:val="20"/>
                          <w:szCs w:val="20"/>
                          <w:lang w:val="el-GR"/>
                        </w:rPr>
                        <w:t>.</w:t>
                      </w:r>
                    </w:p>
                    <w:p w:rsidRPr="002D7951" w:rsidR="008B79A0" w:rsidP="008B79A0" w:rsidRDefault="008B79A0" w14:paraId="02EB378F" w14:textId="77777777">
                      <w:pPr>
                        <w:rPr>
                          <w:lang w:val="el-GR"/>
                        </w:rPr>
                      </w:pPr>
                    </w:p>
                  </w:txbxContent>
                </v:textbox>
              </v:shape>
            </w:pict>
          </mc:Fallback>
        </mc:AlternateContent>
      </w:r>
    </w:p>
    <w:p w:rsidRPr="00FB326D" w:rsidR="00FB326D" w:rsidP="00360C5D" w:rsidRDefault="00FB326D" w14:paraId="7B52E80D" w14:textId="0BD98AE1">
      <w:pPr>
        <w:spacing w:line="360" w:lineRule="auto"/>
        <w:jc w:val="both"/>
        <w:rPr>
          <w:sz w:val="24"/>
          <w:szCs w:val="24"/>
          <w:lang w:val="en-US"/>
        </w:rPr>
      </w:pPr>
    </w:p>
    <w:p w:rsidR="00EE01EE" w:rsidP="00360C5D" w:rsidRDefault="00EE01EE" w14:paraId="029090A7" w14:textId="2A7CF532">
      <w:pPr>
        <w:spacing w:line="360" w:lineRule="auto"/>
        <w:jc w:val="both"/>
        <w:rPr>
          <w:sz w:val="24"/>
          <w:szCs w:val="24"/>
          <w:lang w:val="el-GR"/>
        </w:rPr>
      </w:pPr>
    </w:p>
    <w:p w:rsidR="00FB1C3E" w:rsidP="00360C5D" w:rsidRDefault="00FB1C3E" w14:paraId="2E272761" w14:textId="1DB7C0AA">
      <w:pPr>
        <w:spacing w:line="360" w:lineRule="auto"/>
        <w:jc w:val="both"/>
        <w:rPr>
          <w:sz w:val="24"/>
          <w:szCs w:val="24"/>
          <w:lang w:val="el-GR"/>
        </w:rPr>
      </w:pPr>
    </w:p>
    <w:p w:rsidR="00EE01EE" w:rsidP="00360C5D" w:rsidRDefault="00EE01EE" w14:paraId="6246530E" w14:textId="77777777">
      <w:pPr>
        <w:spacing w:line="360" w:lineRule="auto"/>
        <w:jc w:val="both"/>
        <w:rPr>
          <w:sz w:val="24"/>
          <w:szCs w:val="24"/>
          <w:lang w:val="el-GR"/>
        </w:rPr>
      </w:pPr>
    </w:p>
    <w:p w:rsidR="00EE01EE" w:rsidP="00360C5D" w:rsidRDefault="00EE01EE" w14:paraId="2E43EE81" w14:textId="77777777">
      <w:pPr>
        <w:spacing w:line="360" w:lineRule="auto"/>
        <w:jc w:val="both"/>
        <w:rPr>
          <w:sz w:val="24"/>
          <w:szCs w:val="24"/>
          <w:lang w:val="el-GR"/>
        </w:rPr>
      </w:pPr>
    </w:p>
    <w:p w:rsidR="002353DF" w:rsidP="00AB6314" w:rsidRDefault="002353DF" w14:paraId="386E5296" w14:textId="77777777">
      <w:pPr>
        <w:spacing w:line="276" w:lineRule="auto"/>
        <w:jc w:val="both"/>
        <w:rPr>
          <w:lang w:val="el-GR"/>
        </w:rPr>
      </w:pPr>
    </w:p>
    <w:p w:rsidR="008B79A0" w:rsidP="00AB6314" w:rsidRDefault="008B79A0" w14:paraId="4B90D71E" w14:textId="77777777">
      <w:pPr>
        <w:spacing w:line="276" w:lineRule="auto"/>
        <w:jc w:val="both"/>
        <w:rPr>
          <w:lang w:val="el-GR"/>
        </w:rPr>
      </w:pPr>
    </w:p>
    <w:p w:rsidR="008B79A0" w:rsidP="00AB6314" w:rsidRDefault="008B79A0" w14:paraId="1A601EBA" w14:textId="77777777">
      <w:pPr>
        <w:spacing w:line="276" w:lineRule="auto"/>
        <w:jc w:val="both"/>
        <w:rPr>
          <w:lang w:val="el-GR"/>
        </w:rPr>
      </w:pPr>
    </w:p>
    <w:p w:rsidR="008B79A0" w:rsidP="00AB6314" w:rsidRDefault="008B79A0" w14:paraId="5B075825" w14:textId="77777777">
      <w:pPr>
        <w:spacing w:line="276" w:lineRule="auto"/>
        <w:jc w:val="both"/>
        <w:rPr>
          <w:lang w:val="el-GR"/>
        </w:rPr>
      </w:pPr>
    </w:p>
    <w:p w:rsidR="008B79A0" w:rsidP="00AB6314" w:rsidRDefault="008B79A0" w14:paraId="439D8C61" w14:textId="77777777">
      <w:pPr>
        <w:spacing w:line="276" w:lineRule="auto"/>
        <w:jc w:val="both"/>
        <w:rPr>
          <w:lang w:val="el-GR"/>
        </w:rPr>
      </w:pPr>
    </w:p>
    <w:p w:rsidR="008B79A0" w:rsidP="00AB6314" w:rsidRDefault="008B79A0" w14:paraId="6B804073" w14:textId="77777777">
      <w:pPr>
        <w:spacing w:line="276" w:lineRule="auto"/>
        <w:jc w:val="both"/>
        <w:rPr>
          <w:lang w:val="el-GR"/>
        </w:rPr>
      </w:pPr>
    </w:p>
    <w:p w:rsidR="008B79A0" w:rsidP="00AB6314" w:rsidRDefault="008B79A0" w14:paraId="4BB25E4F" w14:textId="77777777">
      <w:pPr>
        <w:spacing w:line="276" w:lineRule="auto"/>
        <w:jc w:val="both"/>
        <w:rPr>
          <w:lang w:val="el-GR"/>
        </w:rPr>
      </w:pPr>
    </w:p>
    <w:p w:rsidR="008B79A0" w:rsidP="00AB6314" w:rsidRDefault="008B79A0" w14:paraId="708DD2CE" w14:textId="77777777">
      <w:pPr>
        <w:spacing w:line="276" w:lineRule="auto"/>
        <w:jc w:val="both"/>
        <w:rPr>
          <w:lang w:val="el-GR"/>
        </w:rPr>
      </w:pPr>
    </w:p>
    <w:p w:rsidRPr="00A50100" w:rsidR="008B79A0" w:rsidP="008B79A0" w:rsidRDefault="008B79A0" w14:paraId="65D22E8F" w14:textId="6D42BC39">
      <w:pPr>
        <w:rPr>
          <w:lang w:val="el-GR"/>
        </w:rPr>
      </w:pPr>
      <w:r>
        <w:rPr>
          <w:lang w:val="el-GR"/>
        </w:rPr>
        <w:br w:type="page"/>
      </w:r>
    </w:p>
    <w:p w:rsidRPr="00A50100" w:rsidR="00E145E5" w:rsidP="00AB6314" w:rsidRDefault="00360C5D" w14:paraId="537329AE" w14:textId="68BD2262">
      <w:pPr>
        <w:pStyle w:val="2"/>
        <w:numPr>
          <w:ilvl w:val="1"/>
          <w:numId w:val="1"/>
        </w:numPr>
        <w:spacing w:line="276" w:lineRule="auto"/>
      </w:pPr>
      <w:bookmarkStart w:name="_Toc176421179" w:id="4"/>
      <w:r>
        <w:t>Αποτελέσματα</w:t>
      </w:r>
      <w:bookmarkEnd w:id="4"/>
    </w:p>
    <w:p w:rsidR="00360C5D" w:rsidP="003F0185" w:rsidRDefault="00360C5D" w14:paraId="30280E02" w14:textId="3B3C351F">
      <w:pPr>
        <w:pStyle w:val="NextGenHeader2"/>
        <w:jc w:val="both"/>
        <w:rPr>
          <w:lang w:val="el-GR"/>
        </w:rPr>
      </w:pPr>
      <w:bookmarkStart w:name="_Toc176421180" w:id="5"/>
      <w:r>
        <w:rPr>
          <w:lang w:val="el-GR"/>
        </w:rPr>
        <w:t xml:space="preserve">2.2.1. </w:t>
      </w:r>
      <w:r w:rsidRPr="00360C5D">
        <w:rPr>
          <w:lang w:val="el-GR"/>
        </w:rPr>
        <w:t xml:space="preserve">Αξιολόγηση του </w:t>
      </w:r>
      <w:r w:rsidR="003F0185">
        <w:rPr>
          <w:lang w:val="el-GR"/>
        </w:rPr>
        <w:t>θερμού αφρού</w:t>
      </w:r>
      <w:r w:rsidRPr="00360C5D">
        <w:rPr>
          <w:lang w:val="el-GR"/>
        </w:rPr>
        <w:t xml:space="preserve"> σε καλλιέργεια αμπελιού</w:t>
      </w:r>
      <w:bookmarkEnd w:id="5"/>
    </w:p>
    <w:p w:rsidRPr="00360C5D" w:rsidR="00360C5D" w:rsidP="00360C5D" w:rsidRDefault="00360C5D" w14:paraId="1E0B6ACE" w14:textId="77777777">
      <w:pPr>
        <w:pStyle w:val="NextGenHeader2"/>
        <w:rPr>
          <w:lang w:val="el-GR"/>
        </w:rPr>
      </w:pPr>
    </w:p>
    <w:p w:rsidR="00360C5D" w:rsidP="00360C5D" w:rsidRDefault="00360C5D" w14:paraId="0BAE42B7" w14:textId="77777777">
      <w:pPr>
        <w:spacing w:line="360" w:lineRule="auto"/>
        <w:ind w:left="360" w:firstLine="633"/>
        <w:jc w:val="both"/>
        <w:rPr>
          <w:sz w:val="24"/>
          <w:szCs w:val="28"/>
          <w:lang w:val="en-US"/>
        </w:rPr>
      </w:pPr>
      <w:r>
        <w:rPr>
          <w:noProof/>
        </w:rPr>
        <w:drawing>
          <wp:inline distT="0" distB="0" distL="0" distR="0" wp14:anchorId="667DAA7A" wp14:editId="065C39AF">
            <wp:extent cx="4566920" cy="2667000"/>
            <wp:effectExtent l="0" t="0" r="5080" b="0"/>
            <wp:docPr id="1683422783" name="Γράφημα 1">
              <a:extLst xmlns:a="http://schemas.openxmlformats.org/drawingml/2006/main">
                <a:ext uri="{FF2B5EF4-FFF2-40B4-BE49-F238E27FC236}">
                  <a16:creationId xmlns:a16="http://schemas.microsoft.com/office/drawing/2014/main" id="{5C697F62-F99A-EACA-E355-9DB03AF1F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360C5D" w:rsidR="00360C5D" w:rsidP="003F43C2" w:rsidRDefault="00360C5D" w14:paraId="37420DBE" w14:textId="4F2C866C">
      <w:pPr>
        <w:spacing w:line="276" w:lineRule="auto"/>
        <w:jc w:val="both"/>
        <w:rPr>
          <w:szCs w:val="24"/>
          <w:lang w:val="el-GR"/>
        </w:rPr>
      </w:pPr>
      <w:r w:rsidRPr="00360C5D">
        <w:rPr>
          <w:b/>
          <w:bCs/>
          <w:szCs w:val="24"/>
          <w:lang w:val="el-GR"/>
        </w:rPr>
        <w:t>Γράφημα 1.</w:t>
      </w:r>
      <w:r w:rsidRPr="00360C5D">
        <w:rPr>
          <w:szCs w:val="24"/>
          <w:lang w:val="el-GR"/>
        </w:rPr>
        <w:t xml:space="preserve"> </w:t>
      </w:r>
      <w:r w:rsidR="00E5749D">
        <w:rPr>
          <w:szCs w:val="24"/>
          <w:lang w:val="el-GR"/>
        </w:rPr>
        <w:t>Π</w:t>
      </w:r>
      <w:r w:rsidRPr="00360C5D">
        <w:rPr>
          <w:szCs w:val="24"/>
          <w:lang w:val="el-GR"/>
        </w:rPr>
        <w:t xml:space="preserve">υκνότητα </w:t>
      </w:r>
      <w:r w:rsidRPr="00360C5D" w:rsidR="00660B5C">
        <w:rPr>
          <w:szCs w:val="24"/>
          <w:lang w:val="el-GR"/>
        </w:rPr>
        <w:t xml:space="preserve">(φυτά </w:t>
      </w:r>
      <w:r w:rsidR="00660B5C">
        <w:rPr>
          <w:szCs w:val="24"/>
          <w:lang w:val="en-US"/>
        </w:rPr>
        <w:t>m</w:t>
      </w:r>
      <w:r w:rsidRPr="00360C5D" w:rsidR="00660B5C">
        <w:rPr>
          <w:szCs w:val="24"/>
          <w:vertAlign w:val="superscript"/>
          <w:lang w:val="el-GR"/>
        </w:rPr>
        <w:t>-2</w:t>
      </w:r>
      <w:r w:rsidRPr="00360C5D" w:rsidR="00660B5C">
        <w:rPr>
          <w:szCs w:val="24"/>
          <w:lang w:val="el-GR"/>
        </w:rPr>
        <w:t>)</w:t>
      </w:r>
      <w:r w:rsidRPr="00360C5D">
        <w:rPr>
          <w:szCs w:val="24"/>
          <w:lang w:val="el-GR"/>
        </w:rPr>
        <w:t xml:space="preserve"> σιναπιού (</w:t>
      </w:r>
      <w:r w:rsidRPr="002C63D3">
        <w:rPr>
          <w:i/>
          <w:iCs/>
          <w:szCs w:val="24"/>
          <w:lang w:val="en-US"/>
        </w:rPr>
        <w:t>S</w:t>
      </w:r>
      <w:r w:rsidRPr="00360C5D">
        <w:rPr>
          <w:i/>
          <w:iCs/>
          <w:szCs w:val="24"/>
          <w:lang w:val="el-GR"/>
        </w:rPr>
        <w:t xml:space="preserve">. </w:t>
      </w:r>
      <w:r w:rsidRPr="002C63D3">
        <w:rPr>
          <w:i/>
          <w:iCs/>
          <w:szCs w:val="24"/>
          <w:lang w:val="en-US"/>
        </w:rPr>
        <w:t>arvensis</w:t>
      </w:r>
      <w:r w:rsidRPr="00360C5D">
        <w:rPr>
          <w:szCs w:val="24"/>
          <w:lang w:val="el-GR"/>
        </w:rPr>
        <w:t xml:space="preserve">) </w:t>
      </w:r>
      <w:r w:rsidR="00E5749D">
        <w:rPr>
          <w:szCs w:val="24"/>
          <w:lang w:val="el-GR"/>
        </w:rPr>
        <w:t>στο</w:t>
      </w:r>
      <w:r w:rsidRPr="00360C5D">
        <w:rPr>
          <w:szCs w:val="24"/>
          <w:lang w:val="el-GR"/>
        </w:rPr>
        <w:t xml:space="preserve"> αμπ</w:t>
      </w:r>
      <w:r w:rsidR="00E5749D">
        <w:rPr>
          <w:szCs w:val="24"/>
          <w:lang w:val="el-GR"/>
        </w:rPr>
        <w:t>έ</w:t>
      </w:r>
      <w:r w:rsidRPr="00360C5D">
        <w:rPr>
          <w:szCs w:val="24"/>
          <w:lang w:val="el-GR"/>
        </w:rPr>
        <w:t>λι.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7C1612C1" w14:textId="77777777">
      <w:pPr>
        <w:spacing w:line="360" w:lineRule="auto"/>
        <w:ind w:firstLine="567"/>
        <w:jc w:val="both"/>
        <w:rPr>
          <w:sz w:val="24"/>
          <w:szCs w:val="28"/>
          <w:lang w:val="el-GR"/>
        </w:rPr>
      </w:pPr>
    </w:p>
    <w:p w:rsidRPr="00FB1C3E" w:rsidR="00360C5D" w:rsidP="00360C5D" w:rsidRDefault="00360C5D" w14:paraId="75DA630E" w14:textId="4604A262">
      <w:pPr>
        <w:spacing w:line="480" w:lineRule="auto"/>
        <w:ind w:firstLine="567"/>
        <w:jc w:val="both"/>
        <w:rPr>
          <w:szCs w:val="24"/>
          <w:lang w:val="el-GR"/>
        </w:rPr>
      </w:pPr>
      <w:r w:rsidRPr="00FB1C3E">
        <w:rPr>
          <w:szCs w:val="24"/>
          <w:lang w:val="el-GR"/>
        </w:rPr>
        <w:t xml:space="preserve">Στην μέτρηση που πραγματοποιήθηκε τρεις εβδομάδες μετά την εφαρμογή του </w:t>
      </w:r>
      <w:r w:rsidR="00475494">
        <w:rPr>
          <w:szCs w:val="24"/>
          <w:lang w:val="el-GR"/>
        </w:rPr>
        <w:t>θερμού αφρού</w:t>
      </w:r>
      <w:r w:rsidRPr="00FB1C3E">
        <w:rPr>
          <w:szCs w:val="24"/>
          <w:lang w:val="el-GR"/>
        </w:rPr>
        <w:t>, για τον προσδιορισμό της πυκνότητας του σιναπιού σε καλλιέργεια αμπελιού, παρατηρήθηκαν στατιστικά σημαντικές διαφορές (</w:t>
      </w:r>
      <w:r w:rsidRPr="00FC69C2" w:rsidR="00FC69C2">
        <w:rPr>
          <w:szCs w:val="24"/>
          <w:lang w:val="en-US"/>
        </w:rPr>
        <w:t>P</w:t>
      </w:r>
      <w:r w:rsidRPr="00FC69C2" w:rsidR="00FC69C2">
        <w:rPr>
          <w:szCs w:val="24"/>
          <w:lang w:val="el-GR"/>
        </w:rPr>
        <w:t>-</w:t>
      </w:r>
      <w:r w:rsidRPr="00FC69C2">
        <w:rPr>
          <w:szCs w:val="24"/>
          <w:lang w:val="en-US"/>
        </w:rPr>
        <w:t>value</w:t>
      </w:r>
      <w:r w:rsidRPr="00FB1C3E">
        <w:rPr>
          <w:szCs w:val="24"/>
          <w:lang w:val="el-GR"/>
        </w:rPr>
        <w:t xml:space="preserve"> ≤ 0.001) μεταξύ των επεμβάσεων του </w:t>
      </w:r>
      <w:r w:rsidR="00475494">
        <w:rPr>
          <w:szCs w:val="24"/>
          <w:lang w:val="el-GR"/>
        </w:rPr>
        <w:t>θερμού αφρού</w:t>
      </w:r>
      <w:r w:rsidRPr="00FB1C3E">
        <w:rPr>
          <w:szCs w:val="24"/>
          <w:lang w:val="el-GR"/>
        </w:rPr>
        <w:t>. Ειδικότερα η εφαρμογή του</w:t>
      </w:r>
      <w:r w:rsidRPr="00FC69C2" w:rsidR="00FC69C2">
        <w:rPr>
          <w:szCs w:val="24"/>
          <w:lang w:val="el-GR"/>
        </w:rPr>
        <w:t xml:space="preserve"> </w:t>
      </w:r>
      <w:r w:rsidR="00FC69C2">
        <w:rPr>
          <w:szCs w:val="24"/>
          <w:lang w:val="el-GR"/>
        </w:rPr>
        <w:t>θερμού αφρού</w:t>
      </w:r>
      <w:r w:rsidRPr="00FB1C3E">
        <w:rPr>
          <w:szCs w:val="24"/>
          <w:lang w:val="el-GR"/>
        </w:rPr>
        <w:t xml:space="preserve"> στη δόση 3</w:t>
      </w:r>
      <w:r w:rsidRPr="00FB1C3E">
        <w:rPr>
          <w:szCs w:val="24"/>
          <w:lang w:val="en-US"/>
        </w:rPr>
        <w:t>x</w:t>
      </w:r>
      <w:r w:rsidRPr="00FB1C3E">
        <w:rPr>
          <w:szCs w:val="24"/>
          <w:lang w:val="el-GR"/>
        </w:rPr>
        <w:t xml:space="preserve">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μείωσε την πυκνότητα του σιναπιού κατά 94% σε σχέση με τον μάρτυρα. Η επέμβαση 2</w:t>
      </w:r>
      <w:r w:rsidRPr="00FB1C3E">
        <w:rPr>
          <w:szCs w:val="24"/>
          <w:lang w:val="en-US"/>
        </w:rPr>
        <w:t>x</w:t>
      </w:r>
      <w:r w:rsidRPr="00FB1C3E">
        <w:rPr>
          <w:szCs w:val="24"/>
          <w:lang w:val="el-GR"/>
        </w:rPr>
        <w:t xml:space="preserve">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2</w:t>
      </w:r>
      <w:r w:rsidRPr="00FB1C3E">
        <w:rPr>
          <w:szCs w:val="24"/>
          <w:lang w:val="en-US"/>
        </w:rPr>
        <w:t>x</w:t>
      </w:r>
      <w:r w:rsidRPr="00FB1C3E">
        <w:rPr>
          <w:szCs w:val="24"/>
          <w:lang w:val="el-GR"/>
        </w:rPr>
        <w:t xml:space="preserve">) δεν είχε στατιστικά σημαντικές διαφορές με την επέμβαση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xml:space="preserve">. Παράλληλα η επέμβαση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1</w:t>
      </w:r>
      <w:r w:rsidRPr="00FB1C3E">
        <w:rPr>
          <w:szCs w:val="24"/>
          <w:lang w:val="en-US"/>
        </w:rPr>
        <w:t>x</w:t>
      </w:r>
      <w:r w:rsidRPr="00FB1C3E">
        <w:rPr>
          <w:szCs w:val="24"/>
          <w:lang w:val="el-GR"/>
        </w:rPr>
        <w:t xml:space="preserve"> μείωσε την πυκνότητα του συγκεκριμένου ζιζανίου κατά 40% σε σχέση με τον αμεταχείριστο μάρτυρα (Γράφημα 1).</w:t>
      </w:r>
    </w:p>
    <w:p w:rsidRPr="00360C5D" w:rsidR="00360C5D" w:rsidP="00360C5D" w:rsidRDefault="00360C5D" w14:paraId="5617147C" w14:textId="77777777">
      <w:pPr>
        <w:spacing w:line="360" w:lineRule="auto"/>
        <w:ind w:left="360"/>
        <w:jc w:val="both"/>
        <w:rPr>
          <w:szCs w:val="24"/>
          <w:lang w:val="el-GR"/>
        </w:rPr>
      </w:pPr>
    </w:p>
    <w:p w:rsidRPr="00360C5D" w:rsidR="00360C5D" w:rsidP="00360C5D" w:rsidRDefault="00360C5D" w14:paraId="4E79B163" w14:textId="77777777">
      <w:pPr>
        <w:spacing w:line="360" w:lineRule="auto"/>
        <w:ind w:left="360"/>
        <w:jc w:val="both"/>
        <w:rPr>
          <w:sz w:val="24"/>
          <w:szCs w:val="28"/>
          <w:lang w:val="el-GR"/>
        </w:rPr>
      </w:pPr>
    </w:p>
    <w:p w:rsidRPr="00360C5D" w:rsidR="00360C5D" w:rsidP="00360C5D" w:rsidRDefault="00360C5D" w14:paraId="2D9702BA" w14:textId="77777777">
      <w:pPr>
        <w:spacing w:line="360" w:lineRule="auto"/>
        <w:ind w:left="360"/>
        <w:jc w:val="both"/>
        <w:rPr>
          <w:sz w:val="24"/>
          <w:szCs w:val="28"/>
          <w:lang w:val="el-GR"/>
        </w:rPr>
      </w:pPr>
    </w:p>
    <w:p w:rsidR="00360C5D" w:rsidP="00360C5D" w:rsidRDefault="00360C5D" w14:paraId="1550524B" w14:textId="77777777">
      <w:pPr>
        <w:spacing w:line="360" w:lineRule="auto"/>
        <w:ind w:left="360" w:firstLine="633"/>
        <w:jc w:val="both"/>
        <w:rPr>
          <w:sz w:val="24"/>
          <w:szCs w:val="28"/>
          <w:lang w:val="en-US"/>
        </w:rPr>
      </w:pPr>
      <w:r>
        <w:rPr>
          <w:noProof/>
        </w:rPr>
        <w:drawing>
          <wp:inline distT="0" distB="0" distL="0" distR="0" wp14:anchorId="2F5D6839" wp14:editId="30FA54B3">
            <wp:extent cx="4561840" cy="2667000"/>
            <wp:effectExtent l="0" t="0" r="0" b="0"/>
            <wp:docPr id="1855405277" name="Γράφημα 1">
              <a:extLst xmlns:a="http://schemas.openxmlformats.org/drawingml/2006/main">
                <a:ext uri="{FF2B5EF4-FFF2-40B4-BE49-F238E27FC236}">
                  <a16:creationId xmlns:a16="http://schemas.microsoft.com/office/drawing/2014/main" id="{259F5532-E993-36AE-C748-99623D5E1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360C5D" w:rsidR="00360C5D" w:rsidP="003F43C2" w:rsidRDefault="00360C5D" w14:paraId="4571CDFA" w14:textId="30582ED9">
      <w:pPr>
        <w:spacing w:line="276" w:lineRule="auto"/>
        <w:jc w:val="both"/>
        <w:rPr>
          <w:szCs w:val="24"/>
          <w:lang w:val="el-GR"/>
        </w:rPr>
      </w:pPr>
      <w:r w:rsidRPr="00360C5D">
        <w:rPr>
          <w:b/>
          <w:bCs/>
          <w:szCs w:val="24"/>
          <w:lang w:val="el-GR"/>
        </w:rPr>
        <w:t>Γράφημα 2.</w:t>
      </w:r>
      <w:r w:rsidRPr="00360C5D">
        <w:rPr>
          <w:szCs w:val="24"/>
          <w:lang w:val="el-GR"/>
        </w:rPr>
        <w:t xml:space="preserve"> </w:t>
      </w:r>
      <w:r w:rsidR="00266BD1">
        <w:rPr>
          <w:szCs w:val="24"/>
          <w:lang w:val="el-GR"/>
        </w:rPr>
        <w:t>Π</w:t>
      </w:r>
      <w:r w:rsidRPr="00360C5D" w:rsidR="00266BD1">
        <w:rPr>
          <w:szCs w:val="24"/>
          <w:lang w:val="el-GR"/>
        </w:rPr>
        <w:t xml:space="preserve">υκνότητα (φυτά </w:t>
      </w:r>
      <w:r w:rsidR="00266BD1">
        <w:rPr>
          <w:szCs w:val="24"/>
          <w:lang w:val="en-US"/>
        </w:rPr>
        <w:t>m</w:t>
      </w:r>
      <w:r w:rsidRPr="00360C5D" w:rsidR="00266BD1">
        <w:rPr>
          <w:szCs w:val="24"/>
          <w:vertAlign w:val="superscript"/>
          <w:lang w:val="el-GR"/>
        </w:rPr>
        <w:t>-2</w:t>
      </w:r>
      <w:r w:rsidRPr="00360C5D" w:rsidR="00266BD1">
        <w:rPr>
          <w:szCs w:val="24"/>
          <w:lang w:val="el-GR"/>
        </w:rPr>
        <w:t>)</w:t>
      </w:r>
      <w:r w:rsidRPr="00360C5D" w:rsidR="00660B5C">
        <w:rPr>
          <w:szCs w:val="24"/>
          <w:lang w:val="el-GR"/>
        </w:rPr>
        <w:t xml:space="preserve"> </w:t>
      </w:r>
      <w:r w:rsidRPr="00360C5D">
        <w:rPr>
          <w:szCs w:val="24"/>
          <w:lang w:val="el-GR"/>
        </w:rPr>
        <w:t>λεπτής ήρας (</w:t>
      </w:r>
      <w:r>
        <w:rPr>
          <w:i/>
          <w:iCs/>
          <w:szCs w:val="24"/>
          <w:lang w:val="en-US"/>
        </w:rPr>
        <w:t>L</w:t>
      </w:r>
      <w:r w:rsidRPr="00360C5D">
        <w:rPr>
          <w:i/>
          <w:iCs/>
          <w:szCs w:val="24"/>
          <w:lang w:val="el-GR"/>
        </w:rPr>
        <w:t xml:space="preserve">. </w:t>
      </w:r>
      <w:r>
        <w:rPr>
          <w:i/>
          <w:iCs/>
          <w:szCs w:val="24"/>
          <w:lang w:val="en-US"/>
        </w:rPr>
        <w:t>rigidum</w:t>
      </w:r>
      <w:r w:rsidRPr="00360C5D">
        <w:rPr>
          <w:szCs w:val="24"/>
          <w:lang w:val="el-GR"/>
        </w:rPr>
        <w:t xml:space="preserve">) </w:t>
      </w:r>
      <w:r w:rsidR="00266BD1">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39F7DBA5" w14:textId="77777777">
      <w:pPr>
        <w:spacing w:line="480" w:lineRule="auto"/>
        <w:ind w:firstLine="567"/>
        <w:jc w:val="both"/>
        <w:rPr>
          <w:sz w:val="24"/>
          <w:szCs w:val="28"/>
          <w:lang w:val="el-GR"/>
        </w:rPr>
      </w:pPr>
    </w:p>
    <w:p w:rsidRPr="00FB1C3E" w:rsidR="00360C5D" w:rsidP="00360C5D" w:rsidRDefault="00360C5D" w14:paraId="74B20B06" w14:textId="56F6C49E">
      <w:pPr>
        <w:spacing w:line="480" w:lineRule="auto"/>
        <w:ind w:firstLine="567"/>
        <w:jc w:val="both"/>
        <w:rPr>
          <w:szCs w:val="24"/>
          <w:lang w:val="el-GR"/>
        </w:rPr>
      </w:pPr>
      <w:r w:rsidRPr="00FB1C3E">
        <w:rPr>
          <w:szCs w:val="24"/>
          <w:lang w:val="el-GR"/>
        </w:rPr>
        <w:t xml:space="preserve">Η πυκνότητα της λεπτής ήρας επηρεάστηκε στατιστικώς σημαντικά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 </w:t>
      </w:r>
      <w:r w:rsidRPr="00FB1C3E">
        <w:rPr>
          <w:szCs w:val="24"/>
          <w:lang w:val="el-GR"/>
        </w:rPr>
        <w:t xml:space="preserve"> από τις διαφορετικές δόσεις του </w:t>
      </w:r>
      <w:r w:rsidR="00316011">
        <w:rPr>
          <w:szCs w:val="24"/>
          <w:lang w:val="el-GR"/>
        </w:rPr>
        <w:t>θερμού αφρού</w:t>
      </w:r>
      <w:r w:rsidRPr="00FB1C3E">
        <w:rPr>
          <w:szCs w:val="24"/>
          <w:lang w:val="el-GR"/>
        </w:rPr>
        <w:t>. Πιο συγκεκριμένα, η μεγαλύτερη δόση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xml:space="preserve">) μείωσε την πυκνότητα της λεπτής ήρας κατά 91% σε σύγκριση με τον μάρτυρα. Παράλληλα, τα τεμάχια όπου εφαρμόστηκαν οι δόσεις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2</w:t>
      </w:r>
      <w:r w:rsidRPr="00FB1C3E">
        <w:rPr>
          <w:szCs w:val="24"/>
          <w:lang w:val="en-US"/>
        </w:rPr>
        <w:t>x</w:t>
      </w:r>
      <w:r w:rsidRPr="00FB1C3E">
        <w:rPr>
          <w:szCs w:val="24"/>
          <w:lang w:val="el-GR"/>
        </w:rPr>
        <w:t xml:space="preserve"> και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1</w:t>
      </w:r>
      <w:r w:rsidRPr="00FB1C3E">
        <w:rPr>
          <w:szCs w:val="24"/>
          <w:lang w:val="en-US"/>
        </w:rPr>
        <w:t>x</w:t>
      </w:r>
      <w:r w:rsidRPr="00FB1C3E">
        <w:rPr>
          <w:szCs w:val="24"/>
          <w:lang w:val="el-GR"/>
        </w:rPr>
        <w:t xml:space="preserve"> είχαν κατά 86 και 64% λιγότερα φυτά λεπτής ήρας, αντίστοιχα, σε σύγκριση με τα τεμάχια του μάρτυρα (Γράφημα 2).</w:t>
      </w:r>
    </w:p>
    <w:p w:rsidRPr="00360C5D" w:rsidR="00360C5D" w:rsidP="00360C5D" w:rsidRDefault="00360C5D" w14:paraId="6D5DED52" w14:textId="77777777">
      <w:pPr>
        <w:spacing w:line="480" w:lineRule="auto"/>
        <w:ind w:left="360"/>
        <w:jc w:val="both"/>
        <w:rPr>
          <w:sz w:val="24"/>
          <w:szCs w:val="28"/>
          <w:lang w:val="el-GR"/>
        </w:rPr>
      </w:pPr>
    </w:p>
    <w:p w:rsidRPr="00360C5D" w:rsidR="00360C5D" w:rsidP="00360C5D" w:rsidRDefault="00360C5D" w14:paraId="476664A4" w14:textId="77777777">
      <w:pPr>
        <w:spacing w:line="360" w:lineRule="auto"/>
        <w:ind w:left="360"/>
        <w:jc w:val="both"/>
        <w:rPr>
          <w:sz w:val="24"/>
          <w:szCs w:val="28"/>
          <w:lang w:val="el-GR"/>
        </w:rPr>
      </w:pPr>
    </w:p>
    <w:p w:rsidR="00360C5D" w:rsidP="00360C5D" w:rsidRDefault="00360C5D" w14:paraId="3E2FB92D" w14:textId="77777777">
      <w:pPr>
        <w:spacing w:line="360" w:lineRule="auto"/>
        <w:ind w:left="360" w:firstLine="774"/>
        <w:jc w:val="both"/>
        <w:rPr>
          <w:sz w:val="24"/>
          <w:szCs w:val="28"/>
          <w:lang w:val="en-US"/>
        </w:rPr>
      </w:pPr>
      <w:r>
        <w:rPr>
          <w:noProof/>
        </w:rPr>
        <w:drawing>
          <wp:inline distT="0" distB="0" distL="0" distR="0" wp14:anchorId="5C31504A" wp14:editId="1E04CD49">
            <wp:extent cx="4574540" cy="2667000"/>
            <wp:effectExtent l="0" t="0" r="0" b="0"/>
            <wp:docPr id="378882082" name="Γράφημα 1">
              <a:extLst xmlns:a="http://schemas.openxmlformats.org/drawingml/2006/main">
                <a:ext uri="{FF2B5EF4-FFF2-40B4-BE49-F238E27FC236}">
                  <a16:creationId xmlns:a16="http://schemas.microsoft.com/office/drawing/2014/main" id="{588EA33D-C105-2BFF-AC35-F54D27B96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360C5D" w:rsidR="00360C5D" w:rsidP="003F43C2" w:rsidRDefault="00360C5D" w14:paraId="47DFC5C5" w14:textId="047B3567">
      <w:pPr>
        <w:spacing w:line="276" w:lineRule="auto"/>
        <w:jc w:val="both"/>
        <w:rPr>
          <w:szCs w:val="24"/>
          <w:lang w:val="el-GR"/>
        </w:rPr>
      </w:pPr>
      <w:r w:rsidRPr="00360C5D">
        <w:rPr>
          <w:b/>
          <w:bCs/>
          <w:szCs w:val="24"/>
          <w:lang w:val="el-GR"/>
        </w:rPr>
        <w:t>Γράφημα 3.</w:t>
      </w:r>
      <w:r w:rsidRPr="00360C5D">
        <w:rPr>
          <w:szCs w:val="24"/>
          <w:lang w:val="el-GR"/>
        </w:rPr>
        <w:t xml:space="preserve"> </w:t>
      </w:r>
      <w:r w:rsidR="00266BD1">
        <w:rPr>
          <w:szCs w:val="24"/>
          <w:lang w:val="el-GR"/>
        </w:rPr>
        <w:t>Π</w:t>
      </w:r>
      <w:r w:rsidRPr="00360C5D" w:rsidR="00266BD1">
        <w:rPr>
          <w:szCs w:val="24"/>
          <w:lang w:val="el-GR"/>
        </w:rPr>
        <w:t xml:space="preserve">υκνότητα (φυτά </w:t>
      </w:r>
      <w:r w:rsidR="00266BD1">
        <w:rPr>
          <w:szCs w:val="24"/>
          <w:lang w:val="en-US"/>
        </w:rPr>
        <w:t>m</w:t>
      </w:r>
      <w:r w:rsidRPr="00360C5D" w:rsidR="00266BD1">
        <w:rPr>
          <w:szCs w:val="24"/>
          <w:vertAlign w:val="superscript"/>
          <w:lang w:val="el-GR"/>
        </w:rPr>
        <w:t>-2</w:t>
      </w:r>
      <w:r w:rsidRPr="00360C5D" w:rsidR="00266BD1">
        <w:rPr>
          <w:szCs w:val="24"/>
          <w:lang w:val="el-GR"/>
        </w:rPr>
        <w:t>)</w:t>
      </w:r>
      <w:r w:rsidRPr="00360C5D">
        <w:rPr>
          <w:szCs w:val="24"/>
          <w:lang w:val="el-GR"/>
        </w:rPr>
        <w:t xml:space="preserve"> κόνυζας (</w:t>
      </w:r>
      <w:r>
        <w:rPr>
          <w:i/>
          <w:iCs/>
          <w:szCs w:val="24"/>
          <w:lang w:val="en-US"/>
        </w:rPr>
        <w:t>Conyza</w:t>
      </w:r>
      <w:r w:rsidRPr="00360C5D">
        <w:rPr>
          <w:i/>
          <w:iCs/>
          <w:szCs w:val="24"/>
          <w:lang w:val="el-GR"/>
        </w:rPr>
        <w:t xml:space="preserve"> </w:t>
      </w:r>
      <w:r w:rsidRPr="00702E8B">
        <w:rPr>
          <w:szCs w:val="24"/>
          <w:lang w:val="en-US"/>
        </w:rPr>
        <w:t>spp</w:t>
      </w:r>
      <w:r w:rsidRPr="00360C5D">
        <w:rPr>
          <w:i/>
          <w:iCs/>
          <w:szCs w:val="24"/>
          <w:lang w:val="el-GR"/>
        </w:rPr>
        <w:t>.</w:t>
      </w:r>
      <w:r w:rsidRPr="00360C5D">
        <w:rPr>
          <w:szCs w:val="24"/>
          <w:lang w:val="el-GR"/>
        </w:rPr>
        <w:t xml:space="preserve">) </w:t>
      </w:r>
      <w:r w:rsidR="00266BD1">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6EB2E8E9" w14:textId="77777777">
      <w:pPr>
        <w:spacing w:line="360" w:lineRule="auto"/>
        <w:ind w:firstLine="567"/>
        <w:jc w:val="both"/>
        <w:rPr>
          <w:sz w:val="24"/>
          <w:szCs w:val="28"/>
          <w:lang w:val="el-GR"/>
        </w:rPr>
      </w:pPr>
    </w:p>
    <w:p w:rsidRPr="00FB1C3E" w:rsidR="00360C5D" w:rsidP="00360C5D" w:rsidRDefault="00360C5D" w14:paraId="609E2462" w14:textId="77777777">
      <w:pPr>
        <w:spacing w:line="480" w:lineRule="auto"/>
        <w:ind w:firstLine="567"/>
        <w:jc w:val="both"/>
        <w:rPr>
          <w:szCs w:val="24"/>
          <w:lang w:val="el-GR"/>
        </w:rPr>
      </w:pPr>
      <w:r w:rsidRPr="00FB1C3E">
        <w:rPr>
          <w:szCs w:val="24"/>
          <w:lang w:val="el-GR"/>
        </w:rPr>
        <w:t xml:space="preserve">Η χαμηλότερη τιμή της πυκνότητας για την κόνυζα παρατηρήθηκε στα τεμάχια όπου είχε εφαρμοστεί η δόση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xml:space="preserve"> ενώ η υψηλότερη τιμή παρατηρήθηκε στα τεμάχια του αμεταχείριστου μάρτυρα. Οι επεμβάσεις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xml:space="preserve"> και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2</w:t>
      </w:r>
      <w:r w:rsidRPr="00FB1C3E">
        <w:rPr>
          <w:szCs w:val="24"/>
          <w:lang w:val="en-US"/>
        </w:rPr>
        <w:t>x</w:t>
      </w:r>
      <w:r w:rsidRPr="00FB1C3E">
        <w:rPr>
          <w:szCs w:val="24"/>
          <w:lang w:val="el-GR"/>
        </w:rPr>
        <w:t xml:space="preserve"> δεν είχαν στατιστικά σημαντικές διαφορές μεταξύ τους και μείωσαν την πυκνότητα της κόνυζας κατά 93 και 83%, αντίστοιχα, σε σχέση με τον μάρτυρα. Επίσης, τα τεμάχια του αμεταχείριστου μάρτυρα είχαν κατά 26% περισσότερα φυτά κόνυζας σε σχέση με την επέμβαση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1</w:t>
      </w:r>
      <w:r w:rsidRPr="00FB1C3E">
        <w:rPr>
          <w:szCs w:val="24"/>
          <w:lang w:val="en-US"/>
        </w:rPr>
        <w:t>x</w:t>
      </w:r>
      <w:r w:rsidRPr="00FB1C3E">
        <w:rPr>
          <w:szCs w:val="24"/>
          <w:lang w:val="el-GR"/>
        </w:rPr>
        <w:t xml:space="preserve"> (Γράφημα 3).</w:t>
      </w:r>
    </w:p>
    <w:p w:rsidRPr="00360C5D" w:rsidR="00360C5D" w:rsidP="00360C5D" w:rsidRDefault="00360C5D" w14:paraId="2DE6B99D" w14:textId="77777777">
      <w:pPr>
        <w:spacing w:line="360" w:lineRule="auto"/>
        <w:ind w:left="360"/>
        <w:jc w:val="both"/>
        <w:rPr>
          <w:sz w:val="24"/>
          <w:szCs w:val="28"/>
          <w:lang w:val="el-GR"/>
        </w:rPr>
      </w:pPr>
    </w:p>
    <w:p w:rsidRPr="00360C5D" w:rsidR="00360C5D" w:rsidP="00360C5D" w:rsidRDefault="00360C5D" w14:paraId="076B991A" w14:textId="77777777">
      <w:pPr>
        <w:spacing w:line="360" w:lineRule="auto"/>
        <w:ind w:left="360"/>
        <w:jc w:val="both"/>
        <w:rPr>
          <w:sz w:val="24"/>
          <w:szCs w:val="28"/>
          <w:lang w:val="el-GR"/>
        </w:rPr>
      </w:pPr>
    </w:p>
    <w:p w:rsidR="00360C5D" w:rsidP="00360C5D" w:rsidRDefault="00360C5D" w14:paraId="45DD1E7C" w14:textId="77777777">
      <w:pPr>
        <w:spacing w:line="360" w:lineRule="auto"/>
        <w:ind w:left="360" w:firstLine="633"/>
        <w:jc w:val="both"/>
        <w:rPr>
          <w:sz w:val="24"/>
          <w:szCs w:val="28"/>
          <w:lang w:val="en-US"/>
        </w:rPr>
      </w:pPr>
      <w:r>
        <w:rPr>
          <w:noProof/>
        </w:rPr>
        <w:drawing>
          <wp:inline distT="0" distB="0" distL="0" distR="0" wp14:anchorId="7DC0AE2A" wp14:editId="592B916D">
            <wp:extent cx="4572000" cy="2667000"/>
            <wp:effectExtent l="0" t="0" r="0" b="0"/>
            <wp:docPr id="394089651" name="Γράφημα 1">
              <a:extLst xmlns:a="http://schemas.openxmlformats.org/drawingml/2006/main">
                <a:ext uri="{FF2B5EF4-FFF2-40B4-BE49-F238E27FC236}">
                  <a16:creationId xmlns:a16="http://schemas.microsoft.com/office/drawing/2014/main" id="{9096A42E-9073-AEDC-093B-13D88549A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360C5D" w:rsidR="00360C5D" w:rsidP="003F43C2" w:rsidRDefault="00360C5D" w14:paraId="4EE7630C" w14:textId="1AFAD46C">
      <w:pPr>
        <w:spacing w:line="276" w:lineRule="auto"/>
        <w:jc w:val="both"/>
        <w:rPr>
          <w:szCs w:val="24"/>
          <w:lang w:val="el-GR"/>
        </w:rPr>
      </w:pPr>
      <w:r w:rsidRPr="00360C5D">
        <w:rPr>
          <w:b/>
          <w:bCs/>
          <w:szCs w:val="24"/>
          <w:lang w:val="el-GR"/>
        </w:rPr>
        <w:t>Γράφημα 4.</w:t>
      </w:r>
      <w:r w:rsidRPr="00360C5D">
        <w:rPr>
          <w:szCs w:val="24"/>
          <w:lang w:val="el-GR"/>
        </w:rPr>
        <w:t xml:space="preserve"> </w:t>
      </w:r>
      <w:r w:rsidR="00266BD1">
        <w:rPr>
          <w:szCs w:val="24"/>
          <w:lang w:val="el-GR"/>
        </w:rPr>
        <w:t>Π</w:t>
      </w:r>
      <w:r w:rsidRPr="00360C5D" w:rsidR="00266BD1">
        <w:rPr>
          <w:szCs w:val="24"/>
          <w:lang w:val="el-GR"/>
        </w:rPr>
        <w:t xml:space="preserve">υκνότητα (φυτά </w:t>
      </w:r>
      <w:r w:rsidR="00266BD1">
        <w:rPr>
          <w:szCs w:val="24"/>
          <w:lang w:val="en-US"/>
        </w:rPr>
        <w:t>m</w:t>
      </w:r>
      <w:r w:rsidRPr="00360C5D" w:rsidR="00266BD1">
        <w:rPr>
          <w:szCs w:val="24"/>
          <w:vertAlign w:val="superscript"/>
          <w:lang w:val="el-GR"/>
        </w:rPr>
        <w:t>-2</w:t>
      </w:r>
      <w:r w:rsidRPr="00360C5D" w:rsidR="00266BD1">
        <w:rPr>
          <w:szCs w:val="24"/>
          <w:lang w:val="el-GR"/>
        </w:rPr>
        <w:t>)</w:t>
      </w:r>
      <w:r w:rsidR="00266BD1">
        <w:rPr>
          <w:szCs w:val="24"/>
          <w:lang w:val="el-GR"/>
        </w:rPr>
        <w:t xml:space="preserve"> συνόλου ζιζανίων </w:t>
      </w:r>
      <w:r w:rsidR="00AD55D7">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1DCFA1B2" w14:textId="77777777">
      <w:pPr>
        <w:spacing w:line="480" w:lineRule="auto"/>
        <w:ind w:firstLine="567"/>
        <w:jc w:val="both"/>
        <w:rPr>
          <w:sz w:val="24"/>
          <w:szCs w:val="24"/>
          <w:lang w:val="el-GR"/>
        </w:rPr>
      </w:pPr>
    </w:p>
    <w:p w:rsidRPr="00FB1C3E" w:rsidR="00360C5D" w:rsidP="00360C5D" w:rsidRDefault="00360C5D" w14:paraId="417AF771" w14:textId="6057F13C">
      <w:pPr>
        <w:spacing w:line="480" w:lineRule="auto"/>
        <w:ind w:firstLine="567"/>
        <w:jc w:val="both"/>
        <w:rPr>
          <w:lang w:val="el-GR"/>
        </w:rPr>
      </w:pPr>
      <w:r w:rsidRPr="00FB1C3E">
        <w:rPr>
          <w:lang w:val="el-GR"/>
        </w:rPr>
        <w:t xml:space="preserve">Η συνολική πυκνότητα των ζιζανίων στον αμπελώνα επηρεάστηκε από τις διαφορετικές δόσεις του </w:t>
      </w:r>
      <w:r w:rsidR="00810D82">
        <w:rPr>
          <w:lang w:val="el-GR"/>
        </w:rPr>
        <w:t>θερμού αφρού</w:t>
      </w:r>
      <w:r w:rsidRPr="00FB1C3E">
        <w:rPr>
          <w:lang w:val="el-GR"/>
        </w:rPr>
        <w:t xml:space="preserve">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00F04CFF">
        <w:rPr>
          <w:szCs w:val="24"/>
          <w:lang w:val="el-GR"/>
        </w:rPr>
        <w:t>.</w:t>
      </w:r>
      <w:r w:rsidRPr="00FB1C3E" w:rsidR="00F04CFF">
        <w:rPr>
          <w:szCs w:val="24"/>
          <w:lang w:val="el-GR"/>
        </w:rPr>
        <w:t xml:space="preserve"> </w:t>
      </w:r>
      <w:r w:rsidRPr="00FB1C3E">
        <w:rPr>
          <w:lang w:val="el-GR"/>
        </w:rPr>
        <w:t xml:space="preserve">Πιο συγκεκριμένα, οι επεμβάσεις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w:t>
      </w:r>
      <w:r w:rsidRPr="00FB1C3E">
        <w:rPr>
          <w:lang w:val="en-US"/>
        </w:rPr>
        <w:t>hot</w:t>
      </w:r>
      <w:r w:rsidRPr="00FB1C3E">
        <w:rPr>
          <w:lang w:val="el-GR"/>
        </w:rPr>
        <w:t xml:space="preserve"> </w:t>
      </w:r>
      <w:r w:rsidRPr="00FB1C3E">
        <w:rPr>
          <w:lang w:val="en-US"/>
        </w:rPr>
        <w:t>foam</w:t>
      </w:r>
      <w:r w:rsidRPr="00FB1C3E">
        <w:rPr>
          <w:lang w:val="el-GR"/>
        </w:rPr>
        <w:t xml:space="preserve"> 2</w:t>
      </w:r>
      <w:r w:rsidRPr="00FB1C3E">
        <w:rPr>
          <w:lang w:val="en-US"/>
        </w:rPr>
        <w:t>x</w:t>
      </w:r>
      <w:r w:rsidRPr="00FB1C3E">
        <w:rPr>
          <w:lang w:val="el-GR"/>
        </w:rPr>
        <w:t xml:space="preserve"> και </w:t>
      </w:r>
      <w:r w:rsidRPr="00FB1C3E">
        <w:rPr>
          <w:lang w:val="en-US"/>
        </w:rPr>
        <w:t>hot</w:t>
      </w:r>
      <w:r w:rsidRPr="00FB1C3E">
        <w:rPr>
          <w:lang w:val="el-GR"/>
        </w:rPr>
        <w:t xml:space="preserve"> </w:t>
      </w:r>
      <w:r w:rsidRPr="00FB1C3E">
        <w:rPr>
          <w:lang w:val="en-US"/>
        </w:rPr>
        <w:t>foam</w:t>
      </w:r>
      <w:r w:rsidRPr="00FB1C3E">
        <w:rPr>
          <w:lang w:val="el-GR"/>
        </w:rPr>
        <w:t xml:space="preserve"> 1</w:t>
      </w:r>
      <w:r w:rsidRPr="00FB1C3E">
        <w:rPr>
          <w:lang w:val="en-US"/>
        </w:rPr>
        <w:t>x</w:t>
      </w:r>
      <w:r w:rsidRPr="00FB1C3E">
        <w:rPr>
          <w:lang w:val="el-GR"/>
        </w:rPr>
        <w:t xml:space="preserve"> μείωσαν την συνολική πυκνότητα των ζιζανίων κατά 88, 76 και 37%, αντίστοιχα, σε σχέση με τον αμεταχείριστο μάρτυρα (Γράφημα 4).</w:t>
      </w:r>
    </w:p>
    <w:p w:rsidR="00360C5D" w:rsidP="00360C5D" w:rsidRDefault="00360C5D" w14:paraId="2573725C" w14:textId="77777777">
      <w:pPr>
        <w:spacing w:line="360" w:lineRule="auto"/>
        <w:ind w:left="360"/>
        <w:jc w:val="both"/>
        <w:rPr>
          <w:sz w:val="24"/>
          <w:szCs w:val="28"/>
          <w:lang w:val="el-GR"/>
        </w:rPr>
      </w:pPr>
    </w:p>
    <w:p w:rsidR="00FB1C3E" w:rsidP="00360C5D" w:rsidRDefault="00FB1C3E" w14:paraId="5B37366D" w14:textId="77777777">
      <w:pPr>
        <w:spacing w:line="360" w:lineRule="auto"/>
        <w:ind w:left="360"/>
        <w:jc w:val="both"/>
        <w:rPr>
          <w:sz w:val="24"/>
          <w:szCs w:val="28"/>
          <w:lang w:val="el-GR"/>
        </w:rPr>
      </w:pPr>
    </w:p>
    <w:p w:rsidRPr="00360C5D" w:rsidR="00FB1C3E" w:rsidP="00360C5D" w:rsidRDefault="00FB1C3E" w14:paraId="77F13070" w14:textId="77777777">
      <w:pPr>
        <w:spacing w:line="360" w:lineRule="auto"/>
        <w:ind w:left="360"/>
        <w:jc w:val="both"/>
        <w:rPr>
          <w:sz w:val="24"/>
          <w:szCs w:val="28"/>
          <w:lang w:val="el-GR"/>
        </w:rPr>
      </w:pPr>
    </w:p>
    <w:p w:rsidRPr="00360C5D" w:rsidR="00360C5D" w:rsidP="00360C5D" w:rsidRDefault="00360C5D" w14:paraId="58F6F1C3" w14:textId="77777777">
      <w:pPr>
        <w:spacing w:line="360" w:lineRule="auto"/>
        <w:ind w:left="360"/>
        <w:jc w:val="both"/>
        <w:rPr>
          <w:sz w:val="24"/>
          <w:szCs w:val="28"/>
          <w:lang w:val="el-GR"/>
        </w:rPr>
      </w:pPr>
    </w:p>
    <w:p w:rsidR="00360C5D" w:rsidP="00360C5D" w:rsidRDefault="00360C5D" w14:paraId="14A5A47A" w14:textId="77777777">
      <w:pPr>
        <w:spacing w:line="360" w:lineRule="auto"/>
        <w:ind w:firstLine="993"/>
        <w:jc w:val="both"/>
        <w:rPr>
          <w:sz w:val="24"/>
          <w:szCs w:val="28"/>
        </w:rPr>
      </w:pPr>
      <w:r>
        <w:rPr>
          <w:noProof/>
        </w:rPr>
        <w:drawing>
          <wp:inline distT="0" distB="0" distL="0" distR="0" wp14:anchorId="1DD0544E" wp14:editId="016E53CB">
            <wp:extent cx="4572000" cy="2667000"/>
            <wp:effectExtent l="0" t="0" r="0" b="0"/>
            <wp:docPr id="1289866716" name="Γράφημα 1">
              <a:extLst xmlns:a="http://schemas.openxmlformats.org/drawingml/2006/main">
                <a:ext uri="{FF2B5EF4-FFF2-40B4-BE49-F238E27FC236}">
                  <a16:creationId xmlns:a16="http://schemas.microsoft.com/office/drawing/2014/main" id="{938637A9-3621-6664-8DA8-13BCC58D3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360C5D" w:rsidR="00360C5D" w:rsidP="003F43C2" w:rsidRDefault="00360C5D" w14:paraId="31A39F9B" w14:textId="3E7DB814">
      <w:pPr>
        <w:spacing w:line="276" w:lineRule="auto"/>
        <w:jc w:val="both"/>
        <w:rPr>
          <w:szCs w:val="24"/>
          <w:lang w:val="el-GR"/>
        </w:rPr>
      </w:pPr>
      <w:r w:rsidRPr="00360C5D">
        <w:rPr>
          <w:b/>
          <w:bCs/>
          <w:szCs w:val="24"/>
          <w:lang w:val="el-GR"/>
        </w:rPr>
        <w:t>Γράφημα 5.</w:t>
      </w:r>
      <w:r w:rsidRPr="00360C5D">
        <w:rPr>
          <w:szCs w:val="24"/>
          <w:lang w:val="el-GR"/>
        </w:rPr>
        <w:t xml:space="preserve"> </w:t>
      </w:r>
      <w:r w:rsidR="00AD55D7">
        <w:rPr>
          <w:szCs w:val="24"/>
          <w:lang w:val="el-GR"/>
        </w:rPr>
        <w:t>Βιομάζα</w:t>
      </w:r>
      <w:r w:rsidR="00660B5C">
        <w:rPr>
          <w:szCs w:val="24"/>
          <w:lang w:val="el-GR"/>
        </w:rPr>
        <w:t xml:space="preserve"> </w:t>
      </w:r>
      <w:r w:rsidRPr="00360C5D" w:rsidR="00660B5C">
        <w:rPr>
          <w:szCs w:val="24"/>
          <w:lang w:val="el-GR"/>
        </w:rPr>
        <w:t>(</w:t>
      </w:r>
      <w:r w:rsidR="00660B5C">
        <w:rPr>
          <w:szCs w:val="24"/>
          <w:lang w:val="en-US"/>
        </w:rPr>
        <w:t>g</w:t>
      </w:r>
      <w:r w:rsidRPr="00360C5D" w:rsidR="00660B5C">
        <w:rPr>
          <w:szCs w:val="24"/>
          <w:lang w:val="el-GR"/>
        </w:rPr>
        <w:t xml:space="preserve"> </w:t>
      </w:r>
      <w:r w:rsidR="00660B5C">
        <w:rPr>
          <w:szCs w:val="24"/>
          <w:lang w:val="en-US"/>
        </w:rPr>
        <w:t>m</w:t>
      </w:r>
      <w:r w:rsidRPr="00360C5D" w:rsidR="00AD55D7">
        <w:rPr>
          <w:szCs w:val="24"/>
          <w:vertAlign w:val="superscript"/>
          <w:lang w:val="el-GR"/>
        </w:rPr>
        <w:t>-</w:t>
      </w:r>
      <w:r w:rsidRPr="00360C5D" w:rsidR="00660B5C">
        <w:rPr>
          <w:szCs w:val="24"/>
          <w:vertAlign w:val="superscript"/>
          <w:lang w:val="el-GR"/>
        </w:rPr>
        <w:t>2</w:t>
      </w:r>
      <w:r w:rsidRPr="00360C5D" w:rsidR="00660B5C">
        <w:rPr>
          <w:szCs w:val="24"/>
          <w:lang w:val="el-GR"/>
        </w:rPr>
        <w:t>)</w:t>
      </w:r>
      <w:r w:rsidRPr="00360C5D">
        <w:rPr>
          <w:szCs w:val="24"/>
          <w:lang w:val="el-GR"/>
        </w:rPr>
        <w:t xml:space="preserve"> σιναπιού (</w:t>
      </w:r>
      <w:r w:rsidRPr="002C63D3">
        <w:rPr>
          <w:i/>
          <w:iCs/>
          <w:szCs w:val="24"/>
          <w:lang w:val="en-US"/>
        </w:rPr>
        <w:t>S</w:t>
      </w:r>
      <w:r w:rsidRPr="00360C5D">
        <w:rPr>
          <w:i/>
          <w:iCs/>
          <w:szCs w:val="24"/>
          <w:lang w:val="el-GR"/>
        </w:rPr>
        <w:t xml:space="preserve">. </w:t>
      </w:r>
      <w:r w:rsidRPr="002C63D3">
        <w:rPr>
          <w:i/>
          <w:iCs/>
          <w:szCs w:val="24"/>
          <w:lang w:val="en-US"/>
        </w:rPr>
        <w:t>arvensis</w:t>
      </w:r>
      <w:r w:rsidRPr="00360C5D">
        <w:rPr>
          <w:szCs w:val="24"/>
          <w:lang w:val="el-GR"/>
        </w:rPr>
        <w:t xml:space="preserve">) </w:t>
      </w:r>
      <w:r w:rsidR="00AD55D7">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6D2EDB7E" w14:textId="77777777">
      <w:pPr>
        <w:spacing w:line="480" w:lineRule="auto"/>
        <w:ind w:firstLine="567"/>
        <w:jc w:val="both"/>
        <w:rPr>
          <w:sz w:val="24"/>
          <w:szCs w:val="28"/>
          <w:lang w:val="el-GR"/>
        </w:rPr>
      </w:pPr>
    </w:p>
    <w:p w:rsidRPr="00FB1C3E" w:rsidR="00360C5D" w:rsidP="00360C5D" w:rsidRDefault="00360C5D" w14:paraId="39A756FA" w14:textId="29CE33E4">
      <w:pPr>
        <w:spacing w:line="480" w:lineRule="auto"/>
        <w:ind w:firstLine="567"/>
        <w:jc w:val="both"/>
        <w:rPr>
          <w:szCs w:val="24"/>
          <w:lang w:val="el-GR"/>
        </w:rPr>
      </w:pPr>
      <w:r w:rsidRPr="00FB1C3E">
        <w:rPr>
          <w:szCs w:val="24"/>
          <w:lang w:val="el-GR"/>
        </w:rPr>
        <w:t xml:space="preserve">Όσο αναφορά την βιομάζα των ζιζανίων, η βιομάζα του σιναπιού επηρεάστηκε στατιστικώς σημαντικά από τις επεμβάσεις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Η χαμηλότερη τιμές βιομάζας του συγκεκριμένου ζιζανίου, σημειώθηκαν στην επέμβαση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xml:space="preserve">. Οι επεμβάσεις των διαφορετικών δόσεων δεν παρουσίασαν σημαντικές διαφορές μεταξύ τους. Οι επεμβάσεις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3</w:t>
      </w:r>
      <w:r w:rsidRPr="00FB1C3E">
        <w:rPr>
          <w:szCs w:val="24"/>
          <w:lang w:val="en-US"/>
        </w:rPr>
        <w:t>x</w:t>
      </w:r>
      <w:r w:rsidRPr="00FB1C3E">
        <w:rPr>
          <w:szCs w:val="24"/>
          <w:lang w:val="el-GR"/>
        </w:rPr>
        <w:t xml:space="preserve">,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2</w:t>
      </w:r>
      <w:r w:rsidRPr="00FB1C3E">
        <w:rPr>
          <w:szCs w:val="24"/>
          <w:lang w:val="en-US"/>
        </w:rPr>
        <w:t>x</w:t>
      </w:r>
      <w:r w:rsidRPr="00FB1C3E">
        <w:rPr>
          <w:szCs w:val="24"/>
          <w:lang w:val="el-GR"/>
        </w:rPr>
        <w:t xml:space="preserve"> και </w:t>
      </w:r>
      <w:r w:rsidRPr="00FB1C3E">
        <w:rPr>
          <w:szCs w:val="24"/>
          <w:lang w:val="en-US"/>
        </w:rPr>
        <w:t>hot</w:t>
      </w:r>
      <w:r w:rsidRPr="00FB1C3E">
        <w:rPr>
          <w:szCs w:val="24"/>
          <w:lang w:val="el-GR"/>
        </w:rPr>
        <w:t xml:space="preserve"> </w:t>
      </w:r>
      <w:r w:rsidRPr="00FB1C3E">
        <w:rPr>
          <w:szCs w:val="24"/>
          <w:lang w:val="en-US"/>
        </w:rPr>
        <w:t>foam</w:t>
      </w:r>
      <w:r w:rsidRPr="00FB1C3E">
        <w:rPr>
          <w:szCs w:val="24"/>
          <w:lang w:val="el-GR"/>
        </w:rPr>
        <w:t xml:space="preserve"> 1</w:t>
      </w:r>
      <w:r w:rsidRPr="00FB1C3E">
        <w:rPr>
          <w:szCs w:val="24"/>
          <w:lang w:val="en-US"/>
        </w:rPr>
        <w:t>x</w:t>
      </w:r>
      <w:r w:rsidRPr="00FB1C3E">
        <w:rPr>
          <w:szCs w:val="24"/>
          <w:lang w:val="el-GR"/>
        </w:rPr>
        <w:t xml:space="preserve"> μείωσαν την βιομάζα του σιναπιού κατά  99, 97 και 86%, αντίστοιχα, σε σχέση με τον αμεταχείριστο μάρτυρα (Γράφημα 5).</w:t>
      </w:r>
    </w:p>
    <w:p w:rsidRPr="00360C5D" w:rsidR="00360C5D" w:rsidP="00360C5D" w:rsidRDefault="00360C5D" w14:paraId="63C0855E" w14:textId="77777777">
      <w:pPr>
        <w:spacing w:line="360" w:lineRule="auto"/>
        <w:jc w:val="both"/>
        <w:rPr>
          <w:szCs w:val="24"/>
          <w:lang w:val="el-GR"/>
        </w:rPr>
      </w:pPr>
    </w:p>
    <w:p w:rsidRPr="00360C5D" w:rsidR="00360C5D" w:rsidP="00360C5D" w:rsidRDefault="00360C5D" w14:paraId="6BC94B1A" w14:textId="77777777">
      <w:pPr>
        <w:spacing w:line="360" w:lineRule="auto"/>
        <w:jc w:val="both"/>
        <w:rPr>
          <w:sz w:val="24"/>
          <w:szCs w:val="28"/>
          <w:lang w:val="el-GR"/>
        </w:rPr>
      </w:pPr>
    </w:p>
    <w:p w:rsidR="00360C5D" w:rsidP="00360C5D" w:rsidRDefault="00360C5D" w14:paraId="24530A20" w14:textId="77777777">
      <w:pPr>
        <w:spacing w:line="360" w:lineRule="auto"/>
        <w:ind w:firstLine="993"/>
        <w:jc w:val="both"/>
        <w:rPr>
          <w:sz w:val="24"/>
          <w:szCs w:val="28"/>
        </w:rPr>
      </w:pPr>
      <w:r>
        <w:rPr>
          <w:noProof/>
        </w:rPr>
        <w:drawing>
          <wp:inline distT="0" distB="0" distL="0" distR="0" wp14:anchorId="76D0EB64" wp14:editId="4CD97752">
            <wp:extent cx="4561840" cy="2667000"/>
            <wp:effectExtent l="0" t="0" r="0" b="0"/>
            <wp:docPr id="1736233098" name="Γράφημα 1">
              <a:extLst xmlns:a="http://schemas.openxmlformats.org/drawingml/2006/main">
                <a:ext uri="{FF2B5EF4-FFF2-40B4-BE49-F238E27FC236}">
                  <a16:creationId xmlns:a16="http://schemas.microsoft.com/office/drawing/2014/main" id="{CE211182-3C03-36D6-4CF7-923466295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360C5D" w:rsidR="00360C5D" w:rsidP="003F43C2" w:rsidRDefault="00360C5D" w14:paraId="20B833D6" w14:textId="16059B8A">
      <w:pPr>
        <w:spacing w:line="276" w:lineRule="auto"/>
        <w:jc w:val="both"/>
        <w:rPr>
          <w:szCs w:val="24"/>
          <w:lang w:val="el-GR"/>
        </w:rPr>
      </w:pPr>
      <w:r w:rsidRPr="00360C5D">
        <w:rPr>
          <w:b/>
          <w:bCs/>
          <w:szCs w:val="24"/>
          <w:lang w:val="el-GR"/>
        </w:rPr>
        <w:t>Γράφημα 6.</w:t>
      </w:r>
      <w:r w:rsidRPr="00360C5D">
        <w:rPr>
          <w:szCs w:val="24"/>
          <w:lang w:val="el-GR"/>
        </w:rPr>
        <w:t xml:space="preserve"> </w:t>
      </w:r>
      <w:r w:rsidR="00AD55D7">
        <w:rPr>
          <w:szCs w:val="24"/>
          <w:lang w:val="el-GR"/>
        </w:rPr>
        <w:t xml:space="preserve">Βιομάζα </w:t>
      </w:r>
      <w:r w:rsidRPr="00360C5D" w:rsidR="00AD55D7">
        <w:rPr>
          <w:szCs w:val="24"/>
          <w:lang w:val="el-GR"/>
        </w:rPr>
        <w:t>(</w:t>
      </w:r>
      <w:r w:rsidR="00AD55D7">
        <w:rPr>
          <w:szCs w:val="24"/>
          <w:lang w:val="en-US"/>
        </w:rPr>
        <w:t>g</w:t>
      </w:r>
      <w:r w:rsidRPr="00360C5D" w:rsidR="00AD55D7">
        <w:rPr>
          <w:szCs w:val="24"/>
          <w:lang w:val="el-GR"/>
        </w:rPr>
        <w:t xml:space="preserve"> </w:t>
      </w:r>
      <w:r w:rsidR="00AD55D7">
        <w:rPr>
          <w:szCs w:val="24"/>
          <w:lang w:val="en-US"/>
        </w:rPr>
        <w:t>m</w:t>
      </w:r>
      <w:r w:rsidRPr="00360C5D" w:rsidR="00AD55D7">
        <w:rPr>
          <w:szCs w:val="24"/>
          <w:vertAlign w:val="superscript"/>
          <w:lang w:val="el-GR"/>
        </w:rPr>
        <w:t>-2</w:t>
      </w:r>
      <w:r w:rsidRPr="00360C5D" w:rsidR="00AD55D7">
        <w:rPr>
          <w:szCs w:val="24"/>
          <w:lang w:val="el-GR"/>
        </w:rPr>
        <w:t>)</w:t>
      </w:r>
      <w:r w:rsidRPr="00360C5D">
        <w:rPr>
          <w:szCs w:val="24"/>
          <w:lang w:val="el-GR"/>
        </w:rPr>
        <w:t xml:space="preserve"> λεπτής ήρας (</w:t>
      </w:r>
      <w:r>
        <w:rPr>
          <w:i/>
          <w:iCs/>
          <w:szCs w:val="24"/>
          <w:lang w:val="en-US"/>
        </w:rPr>
        <w:t>L</w:t>
      </w:r>
      <w:r w:rsidRPr="00360C5D">
        <w:rPr>
          <w:i/>
          <w:iCs/>
          <w:szCs w:val="24"/>
          <w:lang w:val="el-GR"/>
        </w:rPr>
        <w:t xml:space="preserve">. </w:t>
      </w:r>
      <w:r>
        <w:rPr>
          <w:i/>
          <w:iCs/>
          <w:szCs w:val="24"/>
          <w:lang w:val="en-US"/>
        </w:rPr>
        <w:t>rigidum</w:t>
      </w:r>
      <w:r w:rsidRPr="00360C5D">
        <w:rPr>
          <w:szCs w:val="24"/>
          <w:lang w:val="el-GR"/>
        </w:rPr>
        <w:t xml:space="preserve">) </w:t>
      </w:r>
      <w:r w:rsidR="00AD55D7">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55A953C9" w14:textId="77777777">
      <w:pPr>
        <w:spacing w:line="480" w:lineRule="auto"/>
        <w:ind w:firstLine="567"/>
        <w:jc w:val="both"/>
        <w:rPr>
          <w:sz w:val="24"/>
          <w:szCs w:val="24"/>
          <w:lang w:val="el-GR"/>
        </w:rPr>
      </w:pPr>
    </w:p>
    <w:p w:rsidR="00360C5D" w:rsidP="00360C5D" w:rsidRDefault="00360C5D" w14:paraId="5C0024F4" w14:textId="056E0CA2">
      <w:pPr>
        <w:spacing w:line="480" w:lineRule="auto"/>
        <w:ind w:firstLine="567"/>
        <w:jc w:val="both"/>
        <w:rPr>
          <w:lang w:val="el-GR"/>
        </w:rPr>
      </w:pPr>
      <w:r w:rsidRPr="00FB1C3E">
        <w:rPr>
          <w:lang w:val="el-GR"/>
        </w:rPr>
        <w:t xml:space="preserve">Η επέμβαση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σημείωσε τις χαμηλότερες τιμές βιομάζας για την λεπτή ήρα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w:t>
      </w:r>
      <w:r w:rsidR="00F04CFF">
        <w:rPr>
          <w:szCs w:val="24"/>
          <w:lang w:val="el-GR"/>
        </w:rPr>
        <w:t>5</w:t>
      </w:r>
      <w:r w:rsidRPr="00FB1C3E" w:rsidR="00F04CFF">
        <w:rPr>
          <w:szCs w:val="24"/>
          <w:lang w:val="el-GR"/>
        </w:rPr>
        <w:t>)</w:t>
      </w:r>
      <w:r w:rsidRPr="00FB1C3E">
        <w:rPr>
          <w:szCs w:val="24"/>
          <w:lang w:val="el-GR"/>
        </w:rPr>
        <w:t xml:space="preserve">. Οι επεμβάσεις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και </w:t>
      </w:r>
      <w:r w:rsidRPr="00FB1C3E">
        <w:rPr>
          <w:lang w:val="en-US"/>
        </w:rPr>
        <w:t>hot</w:t>
      </w:r>
      <w:r w:rsidRPr="00FB1C3E">
        <w:rPr>
          <w:lang w:val="el-GR"/>
        </w:rPr>
        <w:t xml:space="preserve"> </w:t>
      </w:r>
      <w:r w:rsidRPr="00FB1C3E">
        <w:rPr>
          <w:lang w:val="en-US"/>
        </w:rPr>
        <w:t>foam</w:t>
      </w:r>
      <w:r w:rsidRPr="00FB1C3E">
        <w:rPr>
          <w:lang w:val="el-GR"/>
        </w:rPr>
        <w:t xml:space="preserve"> 2</w:t>
      </w:r>
      <w:r w:rsidRPr="00FB1C3E">
        <w:rPr>
          <w:lang w:val="en-US"/>
        </w:rPr>
        <w:t>x</w:t>
      </w:r>
      <w:r w:rsidRPr="00FB1C3E">
        <w:rPr>
          <w:lang w:val="el-GR"/>
        </w:rPr>
        <w:t xml:space="preserve"> δεν παρουσίασαν στατιστικά σημαντικές διαφορές μεταξύ του. Τα τεμάχια του αμεταχείριστου μάρτυρα είχαν κατά 99 και 91% περισσότερη βιομάζα, του ζιζανίου λεπτή ήρα, σε σχέση με τις επεμβάσεις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και </w:t>
      </w:r>
      <w:r w:rsidRPr="00FB1C3E">
        <w:rPr>
          <w:lang w:val="en-US"/>
        </w:rPr>
        <w:t>hot</w:t>
      </w:r>
      <w:r w:rsidRPr="00FB1C3E">
        <w:rPr>
          <w:lang w:val="el-GR"/>
        </w:rPr>
        <w:t xml:space="preserve"> </w:t>
      </w:r>
      <w:r w:rsidRPr="00FB1C3E">
        <w:rPr>
          <w:lang w:val="en-US"/>
        </w:rPr>
        <w:t>foam</w:t>
      </w:r>
      <w:r w:rsidRPr="00FB1C3E">
        <w:rPr>
          <w:lang w:val="el-GR"/>
        </w:rPr>
        <w:t xml:space="preserve"> 2</w:t>
      </w:r>
      <w:r w:rsidRPr="00FB1C3E">
        <w:rPr>
          <w:lang w:val="en-US"/>
        </w:rPr>
        <w:t>x</w:t>
      </w:r>
      <w:r w:rsidRPr="00FB1C3E">
        <w:rPr>
          <w:lang w:val="el-GR"/>
        </w:rPr>
        <w:t>, αντίστοιχα (Γράφημα 6).</w:t>
      </w:r>
    </w:p>
    <w:p w:rsidR="00FB1C3E" w:rsidP="00360C5D" w:rsidRDefault="00FB1C3E" w14:paraId="6D68559B" w14:textId="77777777">
      <w:pPr>
        <w:spacing w:line="480" w:lineRule="auto"/>
        <w:ind w:firstLine="567"/>
        <w:jc w:val="both"/>
        <w:rPr>
          <w:lang w:val="el-GR"/>
        </w:rPr>
      </w:pPr>
    </w:p>
    <w:p w:rsidRPr="00FB1C3E" w:rsidR="00FB1C3E" w:rsidP="00360C5D" w:rsidRDefault="00FB1C3E" w14:paraId="30BF4045" w14:textId="77777777">
      <w:pPr>
        <w:spacing w:line="480" w:lineRule="auto"/>
        <w:ind w:firstLine="567"/>
        <w:jc w:val="both"/>
        <w:rPr>
          <w:lang w:val="el-GR"/>
        </w:rPr>
      </w:pPr>
    </w:p>
    <w:p w:rsidRPr="00360C5D" w:rsidR="00360C5D" w:rsidP="00360C5D" w:rsidRDefault="00360C5D" w14:paraId="0C9683CE" w14:textId="77777777">
      <w:pPr>
        <w:spacing w:line="360" w:lineRule="auto"/>
        <w:jc w:val="both"/>
        <w:rPr>
          <w:sz w:val="24"/>
          <w:szCs w:val="28"/>
          <w:lang w:val="el-GR"/>
        </w:rPr>
      </w:pPr>
    </w:p>
    <w:p w:rsidR="00360C5D" w:rsidP="00360C5D" w:rsidRDefault="00360C5D" w14:paraId="054B1D2D" w14:textId="77777777">
      <w:pPr>
        <w:spacing w:line="360" w:lineRule="auto"/>
        <w:ind w:firstLine="851"/>
        <w:jc w:val="both"/>
        <w:rPr>
          <w:sz w:val="24"/>
          <w:szCs w:val="28"/>
          <w:lang w:val="en-US"/>
        </w:rPr>
      </w:pPr>
      <w:r>
        <w:rPr>
          <w:noProof/>
        </w:rPr>
        <w:drawing>
          <wp:inline distT="0" distB="0" distL="0" distR="0" wp14:anchorId="786C1FE0" wp14:editId="573DA484">
            <wp:extent cx="4711700" cy="2667000"/>
            <wp:effectExtent l="0" t="0" r="0" b="0"/>
            <wp:docPr id="315166489" name="Γράφημα 1">
              <a:extLst xmlns:a="http://schemas.openxmlformats.org/drawingml/2006/main">
                <a:ext uri="{FF2B5EF4-FFF2-40B4-BE49-F238E27FC236}">
                  <a16:creationId xmlns:a16="http://schemas.microsoft.com/office/drawing/2014/main" id="{F7FEE7FA-CE39-8321-7C7F-7BA90A175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360C5D" w:rsidR="00360C5D" w:rsidP="00360C5D" w:rsidRDefault="00360C5D" w14:paraId="2DAB08B0" w14:textId="02957B2D">
      <w:pPr>
        <w:spacing w:line="360" w:lineRule="auto"/>
        <w:jc w:val="both"/>
        <w:rPr>
          <w:szCs w:val="24"/>
          <w:lang w:val="el-GR"/>
        </w:rPr>
      </w:pPr>
      <w:r w:rsidRPr="00360C5D">
        <w:rPr>
          <w:b/>
          <w:bCs/>
          <w:szCs w:val="24"/>
          <w:lang w:val="el-GR"/>
        </w:rPr>
        <w:t>Γράφημα 7.</w:t>
      </w:r>
      <w:r w:rsidRPr="00360C5D">
        <w:rPr>
          <w:szCs w:val="24"/>
          <w:lang w:val="el-GR"/>
        </w:rPr>
        <w:t xml:space="preserve"> </w:t>
      </w:r>
      <w:r w:rsidR="004F3B77">
        <w:rPr>
          <w:szCs w:val="24"/>
          <w:lang w:val="el-GR"/>
        </w:rPr>
        <w:t xml:space="preserve">Βιομάζα </w:t>
      </w:r>
      <w:r w:rsidRPr="00360C5D" w:rsidR="004F3B77">
        <w:rPr>
          <w:szCs w:val="24"/>
          <w:lang w:val="el-GR"/>
        </w:rPr>
        <w:t>(</w:t>
      </w:r>
      <w:r w:rsidR="004F3B77">
        <w:rPr>
          <w:szCs w:val="24"/>
          <w:lang w:val="en-US"/>
        </w:rPr>
        <w:t>g</w:t>
      </w:r>
      <w:r w:rsidRPr="00360C5D" w:rsidR="004F3B77">
        <w:rPr>
          <w:szCs w:val="24"/>
          <w:lang w:val="el-GR"/>
        </w:rPr>
        <w:t xml:space="preserve"> </w:t>
      </w:r>
      <w:r w:rsidR="004F3B77">
        <w:rPr>
          <w:szCs w:val="24"/>
          <w:lang w:val="en-US"/>
        </w:rPr>
        <w:t>m</w:t>
      </w:r>
      <w:r w:rsidRPr="00360C5D" w:rsidR="004F3B77">
        <w:rPr>
          <w:szCs w:val="24"/>
          <w:vertAlign w:val="superscript"/>
          <w:lang w:val="el-GR"/>
        </w:rPr>
        <w:t>-2</w:t>
      </w:r>
      <w:r w:rsidRPr="00360C5D" w:rsidR="004F3B77">
        <w:rPr>
          <w:szCs w:val="24"/>
          <w:lang w:val="el-GR"/>
        </w:rPr>
        <w:t>)</w:t>
      </w:r>
      <w:r w:rsidRPr="00360C5D">
        <w:rPr>
          <w:szCs w:val="24"/>
          <w:lang w:val="el-GR"/>
        </w:rPr>
        <w:t xml:space="preserve"> κόνυζας (</w:t>
      </w:r>
      <w:r>
        <w:rPr>
          <w:i/>
          <w:iCs/>
          <w:szCs w:val="24"/>
          <w:lang w:val="en-US"/>
        </w:rPr>
        <w:t>Conyza</w:t>
      </w:r>
      <w:r w:rsidRPr="00360C5D">
        <w:rPr>
          <w:i/>
          <w:iCs/>
          <w:szCs w:val="24"/>
          <w:lang w:val="el-GR"/>
        </w:rPr>
        <w:t xml:space="preserve"> </w:t>
      </w:r>
      <w:r w:rsidRPr="006932EA">
        <w:rPr>
          <w:szCs w:val="24"/>
          <w:lang w:val="en-US"/>
        </w:rPr>
        <w:t>spp</w:t>
      </w:r>
      <w:r w:rsidRPr="00360C5D">
        <w:rPr>
          <w:szCs w:val="24"/>
          <w:lang w:val="el-GR"/>
        </w:rPr>
        <w:t xml:space="preserve">.) </w:t>
      </w:r>
      <w:r w:rsidR="004F3B77">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15790A67" w14:textId="77777777">
      <w:pPr>
        <w:spacing w:line="480" w:lineRule="auto"/>
        <w:ind w:firstLine="567"/>
        <w:jc w:val="both"/>
        <w:rPr>
          <w:sz w:val="24"/>
          <w:szCs w:val="28"/>
          <w:lang w:val="el-GR"/>
        </w:rPr>
      </w:pPr>
    </w:p>
    <w:p w:rsidRPr="00FB1C3E" w:rsidR="00360C5D" w:rsidP="00360C5D" w:rsidRDefault="00360C5D" w14:paraId="5F90C950" w14:textId="77777777">
      <w:pPr>
        <w:spacing w:line="480" w:lineRule="auto"/>
        <w:ind w:firstLine="567"/>
        <w:jc w:val="both"/>
        <w:rPr>
          <w:lang w:val="el-GR"/>
        </w:rPr>
      </w:pPr>
      <w:r w:rsidRPr="00FB1C3E">
        <w:rPr>
          <w:szCs w:val="24"/>
          <w:lang w:val="el-GR"/>
        </w:rPr>
        <w:t xml:space="preserve">Παρόμοια ήταν και τα αποτελέσματα όσο αναφορά την βιομάζα της κόνυζας. Ειδικότερα οι επεμβάσεις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w:t>
      </w:r>
      <w:r w:rsidRPr="00FB1C3E">
        <w:rPr>
          <w:lang w:val="en-US"/>
        </w:rPr>
        <w:t>hot</w:t>
      </w:r>
      <w:r w:rsidRPr="00FB1C3E">
        <w:rPr>
          <w:lang w:val="el-GR"/>
        </w:rPr>
        <w:t xml:space="preserve"> </w:t>
      </w:r>
      <w:r w:rsidRPr="00FB1C3E">
        <w:rPr>
          <w:lang w:val="en-US"/>
        </w:rPr>
        <w:t>foam</w:t>
      </w:r>
      <w:r w:rsidRPr="00FB1C3E">
        <w:rPr>
          <w:lang w:val="el-GR"/>
        </w:rPr>
        <w:t xml:space="preserve"> 2</w:t>
      </w:r>
      <w:r w:rsidRPr="00FB1C3E">
        <w:rPr>
          <w:lang w:val="en-US"/>
        </w:rPr>
        <w:t>x</w:t>
      </w:r>
      <w:r w:rsidRPr="00FB1C3E">
        <w:rPr>
          <w:lang w:val="el-GR"/>
        </w:rPr>
        <w:t xml:space="preserve"> και </w:t>
      </w:r>
      <w:r w:rsidRPr="00FB1C3E">
        <w:rPr>
          <w:lang w:val="en-US"/>
        </w:rPr>
        <w:t>hot</w:t>
      </w:r>
      <w:r w:rsidRPr="00FB1C3E">
        <w:rPr>
          <w:lang w:val="el-GR"/>
        </w:rPr>
        <w:t xml:space="preserve"> </w:t>
      </w:r>
      <w:r w:rsidRPr="00FB1C3E">
        <w:rPr>
          <w:lang w:val="en-US"/>
        </w:rPr>
        <w:t>foam</w:t>
      </w:r>
      <w:r w:rsidRPr="00FB1C3E">
        <w:rPr>
          <w:lang w:val="el-GR"/>
        </w:rPr>
        <w:t xml:space="preserve"> 1</w:t>
      </w:r>
      <w:r w:rsidRPr="00FB1C3E">
        <w:rPr>
          <w:lang w:val="en-US"/>
        </w:rPr>
        <w:t>x</w:t>
      </w:r>
      <w:r w:rsidRPr="00FB1C3E">
        <w:rPr>
          <w:lang w:val="el-GR"/>
        </w:rPr>
        <w:t xml:space="preserve"> μείωσαν την βιομάζα της κόνυζας κατά 99, 89 και 66%, αντίστοιχα, σε σύγκριση με τον μάρτυρα (Γράφημα 7).</w:t>
      </w:r>
    </w:p>
    <w:p w:rsidR="000F72CA" w:rsidP="00360C5D" w:rsidRDefault="000F72CA" w14:paraId="72BA5190" w14:textId="77777777">
      <w:pPr>
        <w:spacing w:line="480" w:lineRule="auto"/>
        <w:ind w:firstLine="567"/>
        <w:jc w:val="both"/>
        <w:rPr>
          <w:sz w:val="24"/>
          <w:szCs w:val="24"/>
          <w:lang w:val="el-GR"/>
        </w:rPr>
      </w:pPr>
    </w:p>
    <w:p w:rsidRPr="00360C5D" w:rsidR="000F72CA" w:rsidP="00360C5D" w:rsidRDefault="000F72CA" w14:paraId="2569689F" w14:textId="77777777">
      <w:pPr>
        <w:spacing w:line="480" w:lineRule="auto"/>
        <w:ind w:firstLine="567"/>
        <w:jc w:val="both"/>
        <w:rPr>
          <w:sz w:val="24"/>
          <w:szCs w:val="28"/>
          <w:lang w:val="el-GR"/>
        </w:rPr>
      </w:pPr>
    </w:p>
    <w:p w:rsidR="00360C5D" w:rsidP="00360C5D" w:rsidRDefault="00360C5D" w14:paraId="5087EF3B" w14:textId="77777777">
      <w:pPr>
        <w:spacing w:line="360" w:lineRule="auto"/>
        <w:jc w:val="both"/>
        <w:rPr>
          <w:sz w:val="24"/>
          <w:szCs w:val="28"/>
          <w:lang w:val="el-GR"/>
        </w:rPr>
      </w:pPr>
    </w:p>
    <w:p w:rsidR="000F72CA" w:rsidP="00360C5D" w:rsidRDefault="000F72CA" w14:paraId="3098BEAC" w14:textId="77777777">
      <w:pPr>
        <w:spacing w:line="360" w:lineRule="auto"/>
        <w:jc w:val="both"/>
        <w:rPr>
          <w:sz w:val="24"/>
          <w:szCs w:val="28"/>
          <w:lang w:val="el-GR"/>
        </w:rPr>
      </w:pPr>
    </w:p>
    <w:p w:rsidR="000F72CA" w:rsidP="00360C5D" w:rsidRDefault="000F72CA" w14:paraId="61E691E4" w14:textId="77777777">
      <w:pPr>
        <w:spacing w:line="360" w:lineRule="auto"/>
        <w:jc w:val="both"/>
        <w:rPr>
          <w:sz w:val="24"/>
          <w:szCs w:val="28"/>
          <w:lang w:val="el-GR"/>
        </w:rPr>
      </w:pPr>
    </w:p>
    <w:p w:rsidR="000F72CA" w:rsidP="00360C5D" w:rsidRDefault="000F72CA" w14:paraId="3FFE0FB8" w14:textId="77777777">
      <w:pPr>
        <w:spacing w:line="360" w:lineRule="auto"/>
        <w:jc w:val="both"/>
        <w:rPr>
          <w:sz w:val="24"/>
          <w:szCs w:val="28"/>
          <w:lang w:val="el-GR"/>
        </w:rPr>
      </w:pPr>
    </w:p>
    <w:p w:rsidR="000F72CA" w:rsidP="00360C5D" w:rsidRDefault="000F72CA" w14:paraId="78C455BE" w14:textId="77777777">
      <w:pPr>
        <w:spacing w:line="360" w:lineRule="auto"/>
        <w:jc w:val="both"/>
        <w:rPr>
          <w:sz w:val="24"/>
          <w:szCs w:val="28"/>
          <w:lang w:val="el-GR"/>
        </w:rPr>
      </w:pPr>
    </w:p>
    <w:p w:rsidR="000F72CA" w:rsidP="00360C5D" w:rsidRDefault="000F72CA" w14:paraId="52462655" w14:textId="77777777">
      <w:pPr>
        <w:spacing w:line="360" w:lineRule="auto"/>
        <w:jc w:val="both"/>
        <w:rPr>
          <w:sz w:val="24"/>
          <w:szCs w:val="28"/>
          <w:lang w:val="el-GR"/>
        </w:rPr>
      </w:pPr>
    </w:p>
    <w:p w:rsidR="000F72CA" w:rsidP="00360C5D" w:rsidRDefault="000F72CA" w14:paraId="7DA5CF54" w14:textId="77777777">
      <w:pPr>
        <w:spacing w:line="360" w:lineRule="auto"/>
        <w:jc w:val="both"/>
        <w:rPr>
          <w:sz w:val="24"/>
          <w:szCs w:val="28"/>
          <w:lang w:val="el-GR"/>
        </w:rPr>
      </w:pPr>
    </w:p>
    <w:p w:rsidR="000F72CA" w:rsidP="00360C5D" w:rsidRDefault="000F72CA" w14:paraId="43CE3197" w14:textId="77777777">
      <w:pPr>
        <w:spacing w:line="360" w:lineRule="auto"/>
        <w:jc w:val="both"/>
        <w:rPr>
          <w:sz w:val="24"/>
          <w:szCs w:val="28"/>
          <w:lang w:val="el-GR"/>
        </w:rPr>
      </w:pPr>
    </w:p>
    <w:p w:rsidR="000F72CA" w:rsidP="00360C5D" w:rsidRDefault="000F72CA" w14:paraId="41E1E1B5" w14:textId="77777777">
      <w:pPr>
        <w:spacing w:line="360" w:lineRule="auto"/>
        <w:jc w:val="both"/>
        <w:rPr>
          <w:sz w:val="24"/>
          <w:szCs w:val="28"/>
          <w:lang w:val="el-GR"/>
        </w:rPr>
      </w:pPr>
    </w:p>
    <w:p w:rsidRPr="00360C5D" w:rsidR="000F72CA" w:rsidP="00360C5D" w:rsidRDefault="000F72CA" w14:paraId="42132E0A" w14:textId="77777777">
      <w:pPr>
        <w:spacing w:line="360" w:lineRule="auto"/>
        <w:jc w:val="both"/>
        <w:rPr>
          <w:sz w:val="24"/>
          <w:szCs w:val="28"/>
          <w:lang w:val="el-GR"/>
        </w:rPr>
      </w:pPr>
    </w:p>
    <w:p w:rsidR="00360C5D" w:rsidP="00360C5D" w:rsidRDefault="00360C5D" w14:paraId="09F19D3A" w14:textId="77777777">
      <w:pPr>
        <w:spacing w:line="360" w:lineRule="auto"/>
        <w:ind w:firstLine="709"/>
        <w:jc w:val="both"/>
        <w:rPr>
          <w:sz w:val="24"/>
          <w:szCs w:val="28"/>
          <w:lang w:val="en-US"/>
        </w:rPr>
      </w:pPr>
      <w:r>
        <w:rPr>
          <w:noProof/>
        </w:rPr>
        <w:drawing>
          <wp:inline distT="0" distB="0" distL="0" distR="0" wp14:anchorId="664998DA" wp14:editId="73B49BFF">
            <wp:extent cx="4572000" cy="2667000"/>
            <wp:effectExtent l="0" t="0" r="0" b="0"/>
            <wp:docPr id="340696371" name="Γράφημα 1">
              <a:extLst xmlns:a="http://schemas.openxmlformats.org/drawingml/2006/main">
                <a:ext uri="{FF2B5EF4-FFF2-40B4-BE49-F238E27FC236}">
                  <a16:creationId xmlns:a16="http://schemas.microsoft.com/office/drawing/2014/main" id="{59BE55F4-7B85-3DE3-D5C1-DC062C3CF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360C5D" w:rsidR="00360C5D" w:rsidP="00360C5D" w:rsidRDefault="00360C5D" w14:paraId="1529780A" w14:textId="2E6CA1B9">
      <w:pPr>
        <w:spacing w:line="360" w:lineRule="auto"/>
        <w:jc w:val="both"/>
        <w:rPr>
          <w:szCs w:val="24"/>
          <w:lang w:val="el-GR"/>
        </w:rPr>
      </w:pPr>
      <w:r w:rsidRPr="00360C5D">
        <w:rPr>
          <w:b/>
          <w:bCs/>
          <w:szCs w:val="24"/>
          <w:lang w:val="el-GR"/>
        </w:rPr>
        <w:t>Γράφημα 8.</w:t>
      </w:r>
      <w:r w:rsidRPr="00360C5D">
        <w:rPr>
          <w:szCs w:val="24"/>
          <w:lang w:val="el-GR"/>
        </w:rPr>
        <w:t xml:space="preserve"> </w:t>
      </w:r>
      <w:r w:rsidR="004F3B77">
        <w:rPr>
          <w:szCs w:val="24"/>
          <w:lang w:val="el-GR"/>
        </w:rPr>
        <w:t xml:space="preserve">Συνολική βιομάζα </w:t>
      </w:r>
      <w:r w:rsidRPr="00360C5D" w:rsidR="004F3B77">
        <w:rPr>
          <w:szCs w:val="24"/>
          <w:lang w:val="el-GR"/>
        </w:rPr>
        <w:t>(</w:t>
      </w:r>
      <w:r w:rsidR="004F3B77">
        <w:rPr>
          <w:szCs w:val="24"/>
          <w:lang w:val="en-US"/>
        </w:rPr>
        <w:t>g</w:t>
      </w:r>
      <w:r w:rsidRPr="00360C5D" w:rsidR="004F3B77">
        <w:rPr>
          <w:szCs w:val="24"/>
          <w:lang w:val="el-GR"/>
        </w:rPr>
        <w:t xml:space="preserve"> </w:t>
      </w:r>
      <w:r w:rsidR="004F3B77">
        <w:rPr>
          <w:szCs w:val="24"/>
          <w:lang w:val="en-US"/>
        </w:rPr>
        <w:t>m</w:t>
      </w:r>
      <w:r w:rsidRPr="00360C5D" w:rsidR="004F3B77">
        <w:rPr>
          <w:szCs w:val="24"/>
          <w:vertAlign w:val="superscript"/>
          <w:lang w:val="el-GR"/>
        </w:rPr>
        <w:t>-2</w:t>
      </w:r>
      <w:r w:rsidRPr="00360C5D" w:rsidR="004F3B77">
        <w:rPr>
          <w:szCs w:val="24"/>
          <w:lang w:val="el-GR"/>
        </w:rPr>
        <w:t xml:space="preserve">) </w:t>
      </w:r>
      <w:r w:rsidRPr="00360C5D">
        <w:rPr>
          <w:szCs w:val="24"/>
          <w:lang w:val="el-GR"/>
        </w:rPr>
        <w:t xml:space="preserve">των ζιζανίων </w:t>
      </w:r>
      <w:r w:rsidR="004F3B77">
        <w:rPr>
          <w:szCs w:val="24"/>
          <w:lang w:val="el-GR"/>
        </w:rPr>
        <w:t>στο αμπέλι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72EED36C" w14:textId="77777777">
      <w:pPr>
        <w:spacing w:line="480" w:lineRule="auto"/>
        <w:ind w:firstLine="567"/>
        <w:jc w:val="both"/>
        <w:rPr>
          <w:sz w:val="24"/>
          <w:szCs w:val="28"/>
          <w:lang w:val="el-GR"/>
        </w:rPr>
      </w:pPr>
    </w:p>
    <w:p w:rsidRPr="00FB1C3E" w:rsidR="00360C5D" w:rsidP="00360C5D" w:rsidRDefault="00360C5D" w14:paraId="4F31D47D" w14:textId="61BAE3FA">
      <w:pPr>
        <w:spacing w:line="480" w:lineRule="auto"/>
        <w:ind w:firstLine="567"/>
        <w:jc w:val="both"/>
        <w:rPr>
          <w:lang w:val="el-GR"/>
        </w:rPr>
      </w:pPr>
      <w:r w:rsidRPr="00FB1C3E">
        <w:rPr>
          <w:lang w:val="el-GR"/>
        </w:rPr>
        <w:t>Σύμφωνα με την Ανάλυση Διακύμανσης (</w:t>
      </w:r>
      <w:r w:rsidRPr="00FB1C3E">
        <w:rPr>
          <w:lang w:val="en-US"/>
        </w:rPr>
        <w:t>ANOVA</w:t>
      </w:r>
      <w:r w:rsidRPr="00FB1C3E">
        <w:rPr>
          <w:lang w:val="el-GR"/>
        </w:rPr>
        <w:t xml:space="preserve">), η εφαρμογή του </w:t>
      </w:r>
      <w:r w:rsidR="00B731A2">
        <w:rPr>
          <w:lang w:val="el-GR"/>
        </w:rPr>
        <w:t>θερμού αφρού</w:t>
      </w:r>
      <w:r w:rsidRPr="00FB1C3E">
        <w:rPr>
          <w:lang w:val="el-GR"/>
        </w:rPr>
        <w:t xml:space="preserve"> σε διαφορετικές δόσεις επηρέασαν την συνολική βιομάζα των ζιζανίων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 </w:t>
      </w:r>
      <w:r w:rsidRPr="00FB1C3E">
        <w:rPr>
          <w:lang w:val="el-GR"/>
        </w:rPr>
        <w:t>στην καλλιέργεια της αμπέλου. Συγκεκριμένα, στα τεμάχια όπου εφαρμόστηκε η δόση 3</w:t>
      </w:r>
      <w:r w:rsidRPr="00FB1C3E">
        <w:rPr>
          <w:lang w:val="en-US"/>
        </w:rPr>
        <w:t>x</w:t>
      </w:r>
      <w:r w:rsidRPr="00FB1C3E">
        <w:rPr>
          <w:lang w:val="el-GR"/>
        </w:rPr>
        <w:t xml:space="preserve">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σημειώθηκαν οι χαμηλότερες τιμές βιομάζας των ζιζανίων, ενώ στα τεμάχια του μάρτυρα σημειώθηκαν οι υψηλότερες τιμές. Η επέμβαση </w:t>
      </w:r>
      <w:r w:rsidRPr="00FB1C3E">
        <w:rPr>
          <w:lang w:val="en-US"/>
        </w:rPr>
        <w:t>hot</w:t>
      </w:r>
      <w:r w:rsidRPr="00FB1C3E">
        <w:rPr>
          <w:lang w:val="el-GR"/>
        </w:rPr>
        <w:t xml:space="preserve"> </w:t>
      </w:r>
      <w:r w:rsidRPr="00FB1C3E">
        <w:rPr>
          <w:lang w:val="en-US"/>
        </w:rPr>
        <w:t>foam</w:t>
      </w:r>
      <w:r w:rsidRPr="00FB1C3E">
        <w:rPr>
          <w:lang w:val="el-GR"/>
        </w:rPr>
        <w:t xml:space="preserve"> 3</w:t>
      </w:r>
      <w:r w:rsidRPr="00FB1C3E">
        <w:rPr>
          <w:lang w:val="en-US"/>
        </w:rPr>
        <w:t>x</w:t>
      </w:r>
      <w:r w:rsidRPr="00FB1C3E">
        <w:rPr>
          <w:lang w:val="el-GR"/>
        </w:rPr>
        <w:t xml:space="preserve"> μείωσε την συνολική βιομάζα των ζιζανίων κατά 98% σε σύγκριση με τον μάρτυρα (Γράφημα 8).</w:t>
      </w:r>
    </w:p>
    <w:p w:rsidRPr="00360C5D" w:rsidR="00360C5D" w:rsidP="00360C5D" w:rsidRDefault="00360C5D" w14:paraId="45B19BCC" w14:textId="77777777">
      <w:pPr>
        <w:spacing w:line="480" w:lineRule="auto"/>
        <w:ind w:firstLine="567"/>
        <w:jc w:val="both"/>
        <w:rPr>
          <w:sz w:val="24"/>
          <w:szCs w:val="28"/>
          <w:lang w:val="el-GR"/>
        </w:rPr>
      </w:pPr>
    </w:p>
    <w:p w:rsidRPr="00360C5D" w:rsidR="00360C5D" w:rsidP="00360C5D" w:rsidRDefault="00360C5D" w14:paraId="49B2B986" w14:textId="77777777">
      <w:pPr>
        <w:spacing w:line="480" w:lineRule="auto"/>
        <w:ind w:firstLine="567"/>
        <w:jc w:val="both"/>
        <w:rPr>
          <w:sz w:val="24"/>
          <w:szCs w:val="28"/>
          <w:lang w:val="el-GR"/>
        </w:rPr>
      </w:pPr>
    </w:p>
    <w:p w:rsidRPr="00360C5D" w:rsidR="00360C5D" w:rsidP="00360C5D" w:rsidRDefault="00360C5D" w14:paraId="68843067" w14:textId="77777777">
      <w:pPr>
        <w:spacing w:line="480" w:lineRule="auto"/>
        <w:ind w:firstLine="567"/>
        <w:jc w:val="both"/>
        <w:rPr>
          <w:sz w:val="24"/>
          <w:szCs w:val="28"/>
          <w:lang w:val="el-GR"/>
        </w:rPr>
      </w:pPr>
    </w:p>
    <w:p w:rsidR="00360C5D" w:rsidP="00360C5D" w:rsidRDefault="00360C5D" w14:paraId="3241E0BF" w14:textId="77777777">
      <w:pPr>
        <w:spacing w:line="480" w:lineRule="auto"/>
        <w:ind w:firstLine="567"/>
        <w:jc w:val="both"/>
        <w:rPr>
          <w:szCs w:val="24"/>
          <w:lang w:val="el-GR"/>
        </w:rPr>
      </w:pPr>
    </w:p>
    <w:p w:rsidR="00FB1C3E" w:rsidP="00360C5D" w:rsidRDefault="00FB1C3E" w14:paraId="18FD8A4C" w14:textId="77777777">
      <w:pPr>
        <w:spacing w:line="480" w:lineRule="auto"/>
        <w:ind w:firstLine="567"/>
        <w:jc w:val="both"/>
        <w:rPr>
          <w:szCs w:val="24"/>
          <w:lang w:val="el-GR"/>
        </w:rPr>
      </w:pPr>
    </w:p>
    <w:p w:rsidRPr="00360C5D" w:rsidR="00360C5D" w:rsidP="000F72CA" w:rsidRDefault="00360C5D" w14:paraId="3C67E54E" w14:textId="77777777">
      <w:pPr>
        <w:spacing w:line="480" w:lineRule="auto"/>
        <w:jc w:val="both"/>
        <w:rPr>
          <w:szCs w:val="24"/>
          <w:lang w:val="el-GR"/>
        </w:rPr>
      </w:pPr>
    </w:p>
    <w:p w:rsidRPr="00360C5D" w:rsidR="00360C5D" w:rsidP="00360C5D" w:rsidRDefault="00360C5D" w14:paraId="2457C67F" w14:textId="105638C7">
      <w:pPr>
        <w:pStyle w:val="NextGenChapter"/>
        <w:numPr>
          <w:ilvl w:val="2"/>
          <w:numId w:val="19"/>
        </w:numPr>
        <w:rPr>
          <w:lang w:val="el-GR"/>
        </w:rPr>
      </w:pPr>
      <w:bookmarkStart w:name="_Toc176421181" w:id="6"/>
      <w:r w:rsidRPr="00360C5D">
        <w:rPr>
          <w:lang w:val="el-GR"/>
        </w:rPr>
        <w:t xml:space="preserve">Αξιολόγηση </w:t>
      </w:r>
      <w:r w:rsidR="000A6786">
        <w:rPr>
          <w:lang w:val="el-GR"/>
        </w:rPr>
        <w:t>θερμού αφρού</w:t>
      </w:r>
      <w:r w:rsidRPr="00360C5D">
        <w:rPr>
          <w:lang w:val="el-GR"/>
        </w:rPr>
        <w:t xml:space="preserve"> σε καλλιέργεια σπανακιού</w:t>
      </w:r>
      <w:bookmarkEnd w:id="6"/>
    </w:p>
    <w:p w:rsidRPr="00360C5D" w:rsidR="00360C5D" w:rsidP="00360C5D" w:rsidRDefault="00360C5D" w14:paraId="5666B813" w14:textId="77777777">
      <w:pPr>
        <w:spacing w:line="360" w:lineRule="auto"/>
        <w:jc w:val="both"/>
        <w:rPr>
          <w:sz w:val="24"/>
          <w:szCs w:val="28"/>
          <w:lang w:val="el-GR"/>
        </w:rPr>
      </w:pPr>
    </w:p>
    <w:p w:rsidR="00360C5D" w:rsidP="00360C5D" w:rsidRDefault="00360C5D" w14:paraId="3DB084BF" w14:textId="77777777">
      <w:pPr>
        <w:spacing w:line="360" w:lineRule="auto"/>
        <w:ind w:firstLine="993"/>
        <w:jc w:val="both"/>
        <w:rPr>
          <w:sz w:val="24"/>
          <w:szCs w:val="28"/>
        </w:rPr>
      </w:pPr>
      <w:r>
        <w:rPr>
          <w:noProof/>
        </w:rPr>
        <w:drawing>
          <wp:inline distT="0" distB="0" distL="0" distR="0" wp14:anchorId="4BD6D71A" wp14:editId="4D8F45A5">
            <wp:extent cx="4572000" cy="2743200"/>
            <wp:effectExtent l="0" t="0" r="0" b="0"/>
            <wp:docPr id="63535946" name="Γράφημα 1">
              <a:extLst xmlns:a="http://schemas.openxmlformats.org/drawingml/2006/main">
                <a:ext uri="{FF2B5EF4-FFF2-40B4-BE49-F238E27FC236}">
                  <a16:creationId xmlns:a16="http://schemas.microsoft.com/office/drawing/2014/main" id="{A45B7CC8-FBC4-EDCA-8C43-BDA7E5287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360C5D" w:rsidR="00360C5D" w:rsidP="00EE01EE" w:rsidRDefault="00360C5D" w14:paraId="37E1770B" w14:textId="796A0486">
      <w:pPr>
        <w:spacing w:line="276" w:lineRule="auto"/>
        <w:jc w:val="both"/>
        <w:rPr>
          <w:szCs w:val="24"/>
          <w:lang w:val="el-GR"/>
        </w:rPr>
      </w:pPr>
      <w:r w:rsidRPr="00360C5D">
        <w:rPr>
          <w:b/>
          <w:bCs/>
          <w:szCs w:val="24"/>
          <w:lang w:val="el-GR"/>
        </w:rPr>
        <w:t>Γράφημα 9.</w:t>
      </w:r>
      <w:r w:rsidRPr="00360C5D">
        <w:rPr>
          <w:szCs w:val="24"/>
          <w:lang w:val="el-GR"/>
        </w:rPr>
        <w:t xml:space="preserve"> </w:t>
      </w:r>
      <w:r w:rsidR="00090DB1">
        <w:rPr>
          <w:szCs w:val="24"/>
          <w:lang w:val="el-GR"/>
        </w:rPr>
        <w:t>Π</w:t>
      </w:r>
      <w:r w:rsidRPr="00360C5D" w:rsidR="00090DB1">
        <w:rPr>
          <w:szCs w:val="24"/>
          <w:lang w:val="el-GR"/>
        </w:rPr>
        <w:t xml:space="preserve">υκνότητα (φυτά </w:t>
      </w:r>
      <w:r w:rsidR="00090DB1">
        <w:rPr>
          <w:szCs w:val="24"/>
          <w:lang w:val="en-US"/>
        </w:rPr>
        <w:t>m</w:t>
      </w:r>
      <w:r w:rsidRPr="00360C5D" w:rsidR="00090DB1">
        <w:rPr>
          <w:szCs w:val="24"/>
          <w:vertAlign w:val="superscript"/>
          <w:lang w:val="el-GR"/>
        </w:rPr>
        <w:t>-2</w:t>
      </w:r>
      <w:r w:rsidRPr="00360C5D" w:rsidR="00090DB1">
        <w:rPr>
          <w:szCs w:val="24"/>
          <w:lang w:val="el-GR"/>
        </w:rPr>
        <w:t>)</w:t>
      </w:r>
      <w:r w:rsidRPr="00360C5D">
        <w:rPr>
          <w:szCs w:val="24"/>
          <w:lang w:val="el-GR"/>
        </w:rPr>
        <w:t xml:space="preserve"> σιναπιού (</w:t>
      </w:r>
      <w:r w:rsidRPr="009354AC">
        <w:rPr>
          <w:i/>
          <w:iCs/>
          <w:szCs w:val="24"/>
          <w:lang w:val="en-US"/>
        </w:rPr>
        <w:t>S</w:t>
      </w:r>
      <w:r w:rsidRPr="00360C5D">
        <w:rPr>
          <w:i/>
          <w:iCs/>
          <w:szCs w:val="24"/>
          <w:lang w:val="el-GR"/>
        </w:rPr>
        <w:t>.</w:t>
      </w:r>
      <w:r w:rsidRPr="009354AC">
        <w:rPr>
          <w:i/>
          <w:iCs/>
          <w:szCs w:val="24"/>
          <w:lang w:val="en-US"/>
        </w:rPr>
        <w:t>arvensis</w:t>
      </w:r>
      <w:r w:rsidRPr="00360C5D">
        <w:rPr>
          <w:szCs w:val="24"/>
          <w:lang w:val="el-GR"/>
        </w:rPr>
        <w:t xml:space="preserve">) </w:t>
      </w:r>
      <w:r w:rsidR="00090DB1">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5FA0AACD" w14:textId="77777777">
      <w:pPr>
        <w:spacing w:line="480" w:lineRule="auto"/>
        <w:ind w:firstLine="567"/>
        <w:jc w:val="both"/>
        <w:rPr>
          <w:sz w:val="24"/>
          <w:szCs w:val="28"/>
          <w:lang w:val="el-GR"/>
        </w:rPr>
      </w:pPr>
    </w:p>
    <w:p w:rsidRPr="00FB1C3E" w:rsidR="00360C5D" w:rsidP="00360C5D" w:rsidRDefault="00360C5D" w14:paraId="31C55117" w14:textId="66086F75">
      <w:pPr>
        <w:spacing w:line="480" w:lineRule="auto"/>
        <w:ind w:firstLine="567"/>
        <w:jc w:val="both"/>
        <w:rPr>
          <w:szCs w:val="24"/>
          <w:lang w:val="el-GR"/>
        </w:rPr>
      </w:pPr>
      <w:r w:rsidRPr="00FB1C3E">
        <w:rPr>
          <w:szCs w:val="24"/>
          <w:lang w:val="el-GR"/>
        </w:rPr>
        <w:t xml:space="preserve">Στην αξιολόγηση που πραγματοποιήθηκε για τον προσδιορισμό της πυκνότητας του ζιζανίου </w:t>
      </w:r>
      <w:r w:rsidRPr="00FB1C3E">
        <w:rPr>
          <w:i/>
          <w:iCs/>
          <w:szCs w:val="24"/>
          <w:lang w:val="en-US"/>
        </w:rPr>
        <w:t>Sinapis</w:t>
      </w:r>
      <w:r w:rsidRPr="00FB1C3E">
        <w:rPr>
          <w:i/>
          <w:iCs/>
          <w:szCs w:val="24"/>
          <w:lang w:val="el-GR"/>
        </w:rPr>
        <w:t xml:space="preserve"> </w:t>
      </w:r>
      <w:r w:rsidRPr="00FB1C3E">
        <w:rPr>
          <w:i/>
          <w:iCs/>
          <w:szCs w:val="24"/>
          <w:lang w:val="en-US"/>
        </w:rPr>
        <w:t>arvensis</w:t>
      </w:r>
      <w:r w:rsidRPr="00FB1C3E">
        <w:rPr>
          <w:szCs w:val="24"/>
          <w:lang w:val="el-GR"/>
        </w:rPr>
        <w:t xml:space="preserve">, παρατηρήθηκαν στατιστικά σημαντικές διαφορές </w:t>
      </w:r>
      <w:r w:rsidR="00B731A2">
        <w:rPr>
          <w:szCs w:val="24"/>
          <w:lang w:val="el-GR"/>
        </w:rPr>
        <w:t xml:space="preserve">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μεταξύ των επεμβάσεων. Ειδικότερα, η επέμβαση κατά την οποία έγινε η τεχνική της ψευδοσποράς και ελέγχθηκαν τα ζιζάνια με εφαρμογή του </w:t>
      </w:r>
      <w:r w:rsidR="00814691">
        <w:rPr>
          <w:szCs w:val="24"/>
          <w:lang w:val="el-GR"/>
        </w:rPr>
        <w:t>θερμού αφρού</w:t>
      </w:r>
      <w:r w:rsidRPr="00FB1C3E">
        <w:rPr>
          <w:szCs w:val="24"/>
          <w:lang w:val="el-GR"/>
        </w:rPr>
        <w:t xml:space="preserve"> έπειτα από τρεις εβδομάδες (</w:t>
      </w:r>
      <w:r w:rsidRPr="00FB1C3E">
        <w:rPr>
          <w:szCs w:val="24"/>
          <w:lang w:val="en-US"/>
        </w:rPr>
        <w:t>SSB</w:t>
      </w:r>
      <w:r w:rsidRPr="00FB1C3E">
        <w:rPr>
          <w:szCs w:val="24"/>
          <w:lang w:val="el-GR"/>
        </w:rPr>
        <w:t xml:space="preserve"> 3), μείωσε την πυκνότητα του σιναπιού κατά 90% σε σχέση με την απευθείας σπορά (μάρτυρας) της καλλιέργειας του σιναπιού. Ακόμη, οι επεμβάσεις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την πυκνότητα του σιναπιού κατά 66 και 47%, αντίστοιχα, σε σύγκριση με τον μάρτυρα (Γράφημα 9).</w:t>
      </w:r>
    </w:p>
    <w:p w:rsidRPr="00360C5D" w:rsidR="00360C5D" w:rsidP="00360C5D" w:rsidRDefault="00360C5D" w14:paraId="79C4B84B" w14:textId="77777777">
      <w:pPr>
        <w:spacing w:line="360" w:lineRule="auto"/>
        <w:jc w:val="both"/>
        <w:rPr>
          <w:szCs w:val="24"/>
          <w:lang w:val="el-GR"/>
        </w:rPr>
      </w:pPr>
    </w:p>
    <w:p w:rsidRPr="00360C5D" w:rsidR="00360C5D" w:rsidP="00360C5D" w:rsidRDefault="00360C5D" w14:paraId="0ADF0664" w14:textId="77777777">
      <w:pPr>
        <w:spacing w:line="360" w:lineRule="auto"/>
        <w:jc w:val="both"/>
        <w:rPr>
          <w:sz w:val="24"/>
          <w:szCs w:val="28"/>
          <w:lang w:val="el-GR"/>
        </w:rPr>
      </w:pPr>
    </w:p>
    <w:p w:rsidR="00360C5D" w:rsidP="00360C5D" w:rsidRDefault="00360C5D" w14:paraId="2904E898" w14:textId="77777777">
      <w:pPr>
        <w:spacing w:line="360" w:lineRule="auto"/>
        <w:ind w:firstLine="993"/>
        <w:jc w:val="both"/>
        <w:rPr>
          <w:sz w:val="24"/>
          <w:szCs w:val="28"/>
        </w:rPr>
      </w:pPr>
      <w:r>
        <w:rPr>
          <w:noProof/>
        </w:rPr>
        <w:drawing>
          <wp:inline distT="0" distB="0" distL="0" distR="0" wp14:anchorId="7E21D1FD" wp14:editId="2B9441B3">
            <wp:extent cx="4572000" cy="2743200"/>
            <wp:effectExtent l="0" t="0" r="0" b="0"/>
            <wp:docPr id="1857838057" name="Γράφημα 1">
              <a:extLst xmlns:a="http://schemas.openxmlformats.org/drawingml/2006/main">
                <a:ext uri="{FF2B5EF4-FFF2-40B4-BE49-F238E27FC236}">
                  <a16:creationId xmlns:a16="http://schemas.microsoft.com/office/drawing/2014/main" id="{EEB0D3F4-78B8-4536-4623-35A34E2EB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360C5D" w:rsidR="00360C5D" w:rsidP="00EE01EE" w:rsidRDefault="00360C5D" w14:paraId="3C5BE6E3" w14:textId="40BFD73E">
      <w:pPr>
        <w:spacing w:line="276" w:lineRule="auto"/>
        <w:jc w:val="both"/>
        <w:rPr>
          <w:szCs w:val="24"/>
          <w:lang w:val="el-GR"/>
        </w:rPr>
      </w:pPr>
      <w:r w:rsidRPr="00360C5D">
        <w:rPr>
          <w:b/>
          <w:bCs/>
          <w:szCs w:val="24"/>
          <w:lang w:val="el-GR"/>
        </w:rPr>
        <w:t>Γράφημα 10.</w:t>
      </w:r>
      <w:r w:rsidRPr="00360C5D">
        <w:rPr>
          <w:szCs w:val="24"/>
          <w:lang w:val="el-GR"/>
        </w:rPr>
        <w:t xml:space="preserve"> </w:t>
      </w:r>
      <w:r w:rsidR="00090DB1">
        <w:rPr>
          <w:szCs w:val="24"/>
          <w:lang w:val="el-GR"/>
        </w:rPr>
        <w:t>Π</w:t>
      </w:r>
      <w:r w:rsidRPr="00360C5D" w:rsidR="00090DB1">
        <w:rPr>
          <w:szCs w:val="24"/>
          <w:lang w:val="el-GR"/>
        </w:rPr>
        <w:t xml:space="preserve">υκνότητα (φυτά </w:t>
      </w:r>
      <w:r w:rsidR="00090DB1">
        <w:rPr>
          <w:szCs w:val="24"/>
          <w:lang w:val="en-US"/>
        </w:rPr>
        <w:t>m</w:t>
      </w:r>
      <w:r w:rsidRPr="00360C5D" w:rsidR="00090DB1">
        <w:rPr>
          <w:szCs w:val="24"/>
          <w:vertAlign w:val="superscript"/>
          <w:lang w:val="el-GR"/>
        </w:rPr>
        <w:t>-2</w:t>
      </w:r>
      <w:r w:rsidRPr="00360C5D" w:rsidR="00090DB1">
        <w:rPr>
          <w:szCs w:val="24"/>
          <w:lang w:val="el-GR"/>
        </w:rPr>
        <w:t>)</w:t>
      </w:r>
      <w:r w:rsidR="00090DB1">
        <w:rPr>
          <w:szCs w:val="24"/>
          <w:lang w:val="el-GR"/>
        </w:rPr>
        <w:t xml:space="preserve"> </w:t>
      </w:r>
      <w:r w:rsidRPr="00360C5D">
        <w:rPr>
          <w:szCs w:val="24"/>
          <w:lang w:val="el-GR"/>
        </w:rPr>
        <w:t>παπαρούνας (</w:t>
      </w:r>
      <w:r>
        <w:rPr>
          <w:i/>
          <w:iCs/>
          <w:szCs w:val="24"/>
          <w:lang w:val="en-US"/>
        </w:rPr>
        <w:t>Papaver</w:t>
      </w:r>
      <w:r w:rsidRPr="00360C5D">
        <w:rPr>
          <w:i/>
          <w:iCs/>
          <w:szCs w:val="24"/>
          <w:lang w:val="el-GR"/>
        </w:rPr>
        <w:t xml:space="preserve"> </w:t>
      </w:r>
      <w:r>
        <w:rPr>
          <w:i/>
          <w:iCs/>
          <w:szCs w:val="24"/>
          <w:lang w:val="en-US"/>
        </w:rPr>
        <w:t>rhoeas</w:t>
      </w:r>
      <w:r w:rsidRPr="00360C5D">
        <w:rPr>
          <w:szCs w:val="24"/>
          <w:lang w:val="el-GR"/>
        </w:rPr>
        <w:t xml:space="preserve">) </w:t>
      </w:r>
      <w:r w:rsidR="00090DB1">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2CB559DF" w14:textId="77777777">
      <w:pPr>
        <w:spacing w:line="360" w:lineRule="auto"/>
        <w:ind w:firstLine="567"/>
        <w:jc w:val="both"/>
        <w:rPr>
          <w:sz w:val="24"/>
          <w:szCs w:val="28"/>
          <w:lang w:val="el-GR"/>
        </w:rPr>
      </w:pPr>
    </w:p>
    <w:p w:rsidR="00360C5D" w:rsidP="00360C5D" w:rsidRDefault="00360C5D" w14:paraId="44459DD2" w14:textId="11E9AC93">
      <w:pPr>
        <w:spacing w:line="480" w:lineRule="auto"/>
        <w:ind w:firstLine="567"/>
        <w:jc w:val="both"/>
        <w:rPr>
          <w:szCs w:val="24"/>
          <w:lang w:val="el-GR"/>
        </w:rPr>
      </w:pPr>
      <w:r w:rsidRPr="00FB1C3E">
        <w:rPr>
          <w:szCs w:val="24"/>
          <w:lang w:val="el-GR"/>
        </w:rPr>
        <w:t xml:space="preserve">Η τεχνική της ψευδοσποράς στο σπανάκι με την εφαρμογή του </w:t>
      </w:r>
      <w:r w:rsidR="00814691">
        <w:rPr>
          <w:szCs w:val="24"/>
          <w:lang w:val="el-GR"/>
        </w:rPr>
        <w:t>θερμού αφρού</w:t>
      </w:r>
      <w:r w:rsidRPr="00FB1C3E">
        <w:rPr>
          <w:szCs w:val="24"/>
          <w:lang w:val="el-GR"/>
        </w:rPr>
        <w:t xml:space="preserve"> για τον έλεγχο των ζιζανίων επηρέασε στατιστικώς σημαντικά την πυκνότητα της παπαρούνας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00F04CFF">
        <w:rPr>
          <w:szCs w:val="24"/>
          <w:lang w:val="el-GR"/>
        </w:rPr>
        <w:t>.</w:t>
      </w:r>
      <w:r w:rsidRPr="00FB1C3E" w:rsidR="00F04CFF">
        <w:rPr>
          <w:szCs w:val="24"/>
          <w:lang w:val="el-GR"/>
        </w:rPr>
        <w:t xml:space="preserve"> </w:t>
      </w:r>
      <w:r w:rsidRPr="00FB1C3E">
        <w:rPr>
          <w:szCs w:val="24"/>
          <w:lang w:val="el-GR"/>
        </w:rPr>
        <w:t xml:space="preserve">Οι επεμβάσεις </w:t>
      </w:r>
      <w:r w:rsidRPr="00FB1C3E">
        <w:rPr>
          <w:szCs w:val="24"/>
          <w:lang w:val="en-US"/>
        </w:rPr>
        <w:t>SSB</w:t>
      </w:r>
      <w:r w:rsidRPr="00FB1C3E">
        <w:rPr>
          <w:szCs w:val="24"/>
          <w:lang w:val="el-GR"/>
        </w:rPr>
        <w:t xml:space="preserve"> 3,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την πυκνότητα της παπαρούνας στην καλλιέργεια του σπανακιού κατά 90, 52 και 27%, αντίστοιχα, σε σχέση με την απευθείας σπορά της καλλιέργειας (Γράφημα 10).</w:t>
      </w:r>
    </w:p>
    <w:p w:rsidRPr="00FB1C3E" w:rsidR="000A6786" w:rsidP="00360C5D" w:rsidRDefault="000A6786" w14:paraId="2F14B8A4" w14:textId="77777777">
      <w:pPr>
        <w:spacing w:line="480" w:lineRule="auto"/>
        <w:ind w:firstLine="567"/>
        <w:jc w:val="both"/>
        <w:rPr>
          <w:szCs w:val="24"/>
          <w:lang w:val="el-GR"/>
        </w:rPr>
      </w:pPr>
    </w:p>
    <w:p w:rsidRPr="00FB1C3E" w:rsidR="00360C5D" w:rsidP="00360C5D" w:rsidRDefault="00360C5D" w14:paraId="3DC46B03" w14:textId="77777777">
      <w:pPr>
        <w:spacing w:line="480" w:lineRule="auto"/>
        <w:jc w:val="both"/>
        <w:rPr>
          <w:szCs w:val="24"/>
          <w:lang w:val="el-GR"/>
        </w:rPr>
      </w:pPr>
    </w:p>
    <w:p w:rsidRPr="00360C5D" w:rsidR="00360C5D" w:rsidP="00360C5D" w:rsidRDefault="00360C5D" w14:paraId="334A373E" w14:textId="77777777">
      <w:pPr>
        <w:spacing w:line="360" w:lineRule="auto"/>
        <w:jc w:val="both"/>
        <w:rPr>
          <w:sz w:val="24"/>
          <w:szCs w:val="28"/>
          <w:lang w:val="el-GR"/>
        </w:rPr>
      </w:pPr>
    </w:p>
    <w:p w:rsidR="00360C5D" w:rsidP="00360C5D" w:rsidRDefault="00360C5D" w14:paraId="4136279B" w14:textId="77777777">
      <w:pPr>
        <w:spacing w:line="360" w:lineRule="auto"/>
        <w:ind w:firstLine="1134"/>
        <w:jc w:val="both"/>
        <w:rPr>
          <w:sz w:val="24"/>
          <w:szCs w:val="28"/>
          <w:lang w:val="en-US"/>
        </w:rPr>
      </w:pPr>
      <w:r>
        <w:rPr>
          <w:noProof/>
        </w:rPr>
        <w:drawing>
          <wp:inline distT="0" distB="0" distL="0" distR="0" wp14:anchorId="7B14DA9F" wp14:editId="5378085F">
            <wp:extent cx="4572000" cy="2743200"/>
            <wp:effectExtent l="0" t="0" r="0" b="0"/>
            <wp:docPr id="577837572" name="Γράφημα 1">
              <a:extLst xmlns:a="http://schemas.openxmlformats.org/drawingml/2006/main">
                <a:ext uri="{FF2B5EF4-FFF2-40B4-BE49-F238E27FC236}">
                  <a16:creationId xmlns:a16="http://schemas.microsoft.com/office/drawing/2014/main" id="{7F65CC8D-2B21-1EFB-DE7D-3141F2EFD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360C5D" w:rsidR="00360C5D" w:rsidP="00EE01EE" w:rsidRDefault="00360C5D" w14:paraId="559A363B" w14:textId="3020BFC6">
      <w:pPr>
        <w:spacing w:line="276" w:lineRule="auto"/>
        <w:jc w:val="both"/>
        <w:rPr>
          <w:szCs w:val="24"/>
          <w:lang w:val="el-GR"/>
        </w:rPr>
      </w:pPr>
      <w:r w:rsidRPr="00360C5D">
        <w:rPr>
          <w:b/>
          <w:bCs/>
          <w:szCs w:val="24"/>
          <w:lang w:val="el-GR"/>
        </w:rPr>
        <w:t>Γράφημα 11.</w:t>
      </w:r>
      <w:r w:rsidRPr="00360C5D">
        <w:rPr>
          <w:szCs w:val="24"/>
          <w:lang w:val="el-GR"/>
        </w:rPr>
        <w:t xml:space="preserve"> </w:t>
      </w:r>
      <w:r w:rsidR="00090DB1">
        <w:rPr>
          <w:szCs w:val="24"/>
          <w:lang w:val="el-GR"/>
        </w:rPr>
        <w:t>Π</w:t>
      </w:r>
      <w:r w:rsidRPr="00360C5D" w:rsidR="00090DB1">
        <w:rPr>
          <w:szCs w:val="24"/>
          <w:lang w:val="el-GR"/>
        </w:rPr>
        <w:t xml:space="preserve">υκνότητα (φυτά </w:t>
      </w:r>
      <w:r w:rsidR="00090DB1">
        <w:rPr>
          <w:szCs w:val="24"/>
          <w:lang w:val="en-US"/>
        </w:rPr>
        <w:t>m</w:t>
      </w:r>
      <w:r w:rsidRPr="00360C5D" w:rsidR="00090DB1">
        <w:rPr>
          <w:szCs w:val="24"/>
          <w:vertAlign w:val="superscript"/>
          <w:lang w:val="el-GR"/>
        </w:rPr>
        <w:t>-2</w:t>
      </w:r>
      <w:r w:rsidRPr="00360C5D" w:rsidR="00090DB1">
        <w:rPr>
          <w:szCs w:val="24"/>
          <w:lang w:val="el-GR"/>
        </w:rPr>
        <w:t>)</w:t>
      </w:r>
      <w:r w:rsidR="00090DB1">
        <w:rPr>
          <w:szCs w:val="24"/>
          <w:lang w:val="el-GR"/>
        </w:rPr>
        <w:t xml:space="preserve"> </w:t>
      </w:r>
      <w:r w:rsidRPr="00360C5D">
        <w:rPr>
          <w:szCs w:val="24"/>
          <w:lang w:val="el-GR"/>
        </w:rPr>
        <w:t>λεπτής ήρας (</w:t>
      </w:r>
      <w:r>
        <w:rPr>
          <w:i/>
          <w:iCs/>
          <w:szCs w:val="24"/>
          <w:lang w:val="en-US"/>
        </w:rPr>
        <w:t>L</w:t>
      </w:r>
      <w:r w:rsidRPr="00360C5D">
        <w:rPr>
          <w:i/>
          <w:iCs/>
          <w:szCs w:val="24"/>
          <w:lang w:val="el-GR"/>
        </w:rPr>
        <w:t xml:space="preserve">. </w:t>
      </w:r>
      <w:r>
        <w:rPr>
          <w:i/>
          <w:iCs/>
          <w:szCs w:val="24"/>
          <w:lang w:val="en-US"/>
        </w:rPr>
        <w:t>rigidum</w:t>
      </w:r>
      <w:r w:rsidRPr="00360C5D">
        <w:rPr>
          <w:szCs w:val="24"/>
          <w:lang w:val="el-GR"/>
        </w:rPr>
        <w:t xml:space="preserve">) </w:t>
      </w:r>
      <w:r w:rsidR="00090DB1">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181F55DE" w14:textId="77777777">
      <w:pPr>
        <w:spacing w:line="360" w:lineRule="auto"/>
        <w:ind w:firstLine="567"/>
        <w:jc w:val="both"/>
        <w:rPr>
          <w:sz w:val="24"/>
          <w:szCs w:val="28"/>
          <w:lang w:val="el-GR"/>
        </w:rPr>
      </w:pPr>
    </w:p>
    <w:p w:rsidR="00360C5D" w:rsidP="00360C5D" w:rsidRDefault="00360C5D" w14:paraId="052DF6BA" w14:textId="7A87C371">
      <w:pPr>
        <w:spacing w:line="480" w:lineRule="auto"/>
        <w:ind w:firstLine="567"/>
        <w:jc w:val="both"/>
        <w:rPr>
          <w:szCs w:val="24"/>
          <w:lang w:val="el-GR"/>
        </w:rPr>
      </w:pPr>
      <w:r w:rsidRPr="00FB1C3E">
        <w:rPr>
          <w:szCs w:val="24"/>
          <w:lang w:val="el-GR"/>
        </w:rPr>
        <w:t xml:space="preserve">Παρόμοια ήταν τα αποτελέσματα και για την πυκνότητα της λεπτής ήρας  </w:t>
      </w:r>
      <w:r w:rsidR="00FB1C3E">
        <w:rPr>
          <w:szCs w:val="24"/>
          <w:lang w:val="el-GR"/>
        </w:rPr>
        <w:t xml:space="preserve">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Στα τεμάχια όπου έγινε η τεχνική της ψευδοσποράς και τα ζιζάνια ελέγχθηκαν με την εφαρμογή του </w:t>
      </w:r>
      <w:r w:rsidR="0051270A">
        <w:rPr>
          <w:szCs w:val="24"/>
          <w:lang w:val="el-GR"/>
        </w:rPr>
        <w:t>θερμού αφρού</w:t>
      </w:r>
      <w:r w:rsidRPr="00FB1C3E">
        <w:rPr>
          <w:szCs w:val="24"/>
          <w:lang w:val="el-GR"/>
        </w:rPr>
        <w:t xml:space="preserve"> έπειτα από 3 εβδομάδες (</w:t>
      </w:r>
      <w:r w:rsidRPr="00FB1C3E">
        <w:rPr>
          <w:szCs w:val="24"/>
          <w:lang w:val="en-US"/>
        </w:rPr>
        <w:t>SSB</w:t>
      </w:r>
      <w:r w:rsidRPr="00FB1C3E">
        <w:rPr>
          <w:szCs w:val="24"/>
          <w:lang w:val="el-GR"/>
        </w:rPr>
        <w:t xml:space="preserve"> 3), η πυκνότητα της λεπτής ήρας ήταν μειωμένη κατά 87% σε σχέση με τα τεμάχια όπου έγινε απευθείας σπορά της καλλιέργειας (μάρτυρας). Ακόμη οι επεμβάσεις της ψευδοσποράς όπου ο έλεγχος των ζιζανίων έγινε με την εφαρμογή του </w:t>
      </w:r>
      <w:r w:rsidR="0051270A">
        <w:rPr>
          <w:szCs w:val="24"/>
          <w:lang w:val="el-GR"/>
        </w:rPr>
        <w:t>θερμού αφρού</w:t>
      </w:r>
      <w:r w:rsidRPr="00FB1C3E">
        <w:rPr>
          <w:szCs w:val="24"/>
          <w:lang w:val="el-GR"/>
        </w:rPr>
        <w:t>, έπειτα από δύο εβδομάδες (</w:t>
      </w:r>
      <w:r w:rsidRPr="00FB1C3E">
        <w:rPr>
          <w:szCs w:val="24"/>
          <w:lang w:val="en-US"/>
        </w:rPr>
        <w:t>SSB</w:t>
      </w:r>
      <w:r w:rsidRPr="00FB1C3E">
        <w:rPr>
          <w:szCs w:val="24"/>
          <w:lang w:val="el-GR"/>
        </w:rPr>
        <w:t xml:space="preserve"> 2) και έπειτα από μια εβδομάδα (</w:t>
      </w:r>
      <w:r w:rsidRPr="00FB1C3E">
        <w:rPr>
          <w:szCs w:val="24"/>
          <w:lang w:val="en-US"/>
        </w:rPr>
        <w:t>SSB</w:t>
      </w:r>
      <w:r w:rsidRPr="00FB1C3E">
        <w:rPr>
          <w:szCs w:val="24"/>
          <w:lang w:val="el-GR"/>
        </w:rPr>
        <w:t xml:space="preserve"> 1) μείωσαν την πυκνότητα της λεπτής ήρας κατά 61 και 32%, σε σύγκριση με τον μάρτυρα </w:t>
      </w:r>
      <w:r w:rsidR="00FB1C3E">
        <w:rPr>
          <w:szCs w:val="24"/>
          <w:lang w:val="el-GR"/>
        </w:rPr>
        <w:t xml:space="preserve">                 </w:t>
      </w:r>
      <w:r w:rsidRPr="00FB1C3E">
        <w:rPr>
          <w:szCs w:val="24"/>
          <w:lang w:val="el-GR"/>
        </w:rPr>
        <w:t>(Γράφημα 11).</w:t>
      </w:r>
    </w:p>
    <w:p w:rsidR="008E02CF" w:rsidP="00360C5D" w:rsidRDefault="008E02CF" w14:paraId="7495E652" w14:textId="77777777">
      <w:pPr>
        <w:spacing w:line="480" w:lineRule="auto"/>
        <w:ind w:firstLine="567"/>
        <w:jc w:val="both"/>
        <w:rPr>
          <w:szCs w:val="24"/>
          <w:lang w:val="el-GR"/>
        </w:rPr>
      </w:pPr>
    </w:p>
    <w:p w:rsidR="008E02CF" w:rsidP="00360C5D" w:rsidRDefault="008E02CF" w14:paraId="0084965F" w14:textId="77777777">
      <w:pPr>
        <w:spacing w:line="480" w:lineRule="auto"/>
        <w:ind w:firstLine="567"/>
        <w:jc w:val="both"/>
        <w:rPr>
          <w:szCs w:val="24"/>
          <w:lang w:val="el-GR"/>
        </w:rPr>
      </w:pPr>
    </w:p>
    <w:p w:rsidR="008E02CF" w:rsidP="00360C5D" w:rsidRDefault="008E02CF" w14:paraId="2997E5B6" w14:textId="77777777">
      <w:pPr>
        <w:spacing w:line="480" w:lineRule="auto"/>
        <w:ind w:firstLine="567"/>
        <w:jc w:val="both"/>
        <w:rPr>
          <w:szCs w:val="24"/>
          <w:lang w:val="el-GR"/>
        </w:rPr>
      </w:pPr>
    </w:p>
    <w:p w:rsidR="008E02CF" w:rsidP="00360C5D" w:rsidRDefault="008E02CF" w14:paraId="14569CD1" w14:textId="77777777">
      <w:pPr>
        <w:spacing w:line="480" w:lineRule="auto"/>
        <w:ind w:firstLine="567"/>
        <w:jc w:val="both"/>
        <w:rPr>
          <w:szCs w:val="24"/>
          <w:lang w:val="el-GR"/>
        </w:rPr>
      </w:pPr>
    </w:p>
    <w:p w:rsidR="008E02CF" w:rsidP="00360C5D" w:rsidRDefault="008E02CF" w14:paraId="527731E5" w14:textId="77777777">
      <w:pPr>
        <w:spacing w:line="480" w:lineRule="auto"/>
        <w:ind w:firstLine="567"/>
        <w:jc w:val="both"/>
        <w:rPr>
          <w:szCs w:val="24"/>
          <w:lang w:val="el-GR"/>
        </w:rPr>
      </w:pPr>
    </w:p>
    <w:p w:rsidRPr="00FB1C3E" w:rsidR="008E02CF" w:rsidP="00360C5D" w:rsidRDefault="008E02CF" w14:paraId="4C9C76D1" w14:textId="77777777">
      <w:pPr>
        <w:spacing w:line="480" w:lineRule="auto"/>
        <w:ind w:firstLine="567"/>
        <w:jc w:val="both"/>
        <w:rPr>
          <w:szCs w:val="24"/>
          <w:lang w:val="el-GR"/>
        </w:rPr>
      </w:pPr>
    </w:p>
    <w:p w:rsidRPr="00FB1C3E" w:rsidR="00360C5D" w:rsidP="00360C5D" w:rsidRDefault="00360C5D" w14:paraId="4F5EDF36" w14:textId="77777777">
      <w:pPr>
        <w:spacing w:line="360" w:lineRule="auto"/>
        <w:jc w:val="both"/>
        <w:rPr>
          <w:szCs w:val="24"/>
          <w:lang w:val="el-GR"/>
        </w:rPr>
      </w:pPr>
    </w:p>
    <w:p w:rsidRPr="00360C5D" w:rsidR="00360C5D" w:rsidP="00360C5D" w:rsidRDefault="00360C5D" w14:paraId="05A609D1" w14:textId="77777777">
      <w:pPr>
        <w:spacing w:line="360" w:lineRule="auto"/>
        <w:jc w:val="both"/>
        <w:rPr>
          <w:sz w:val="24"/>
          <w:szCs w:val="28"/>
          <w:lang w:val="el-GR"/>
        </w:rPr>
      </w:pPr>
    </w:p>
    <w:p w:rsidR="00360C5D" w:rsidP="00360C5D" w:rsidRDefault="00360C5D" w14:paraId="4DD33951" w14:textId="77777777">
      <w:pPr>
        <w:spacing w:line="360" w:lineRule="auto"/>
        <w:ind w:firstLine="1134"/>
        <w:jc w:val="both"/>
        <w:rPr>
          <w:sz w:val="24"/>
          <w:szCs w:val="28"/>
          <w:lang w:val="en-US"/>
        </w:rPr>
      </w:pPr>
      <w:r>
        <w:rPr>
          <w:noProof/>
        </w:rPr>
        <w:drawing>
          <wp:inline distT="0" distB="0" distL="0" distR="0" wp14:anchorId="19F9CBBA" wp14:editId="54483389">
            <wp:extent cx="4572000" cy="2743200"/>
            <wp:effectExtent l="0" t="0" r="0" b="0"/>
            <wp:docPr id="301225320" name="Γράφημα 1">
              <a:extLst xmlns:a="http://schemas.openxmlformats.org/drawingml/2006/main">
                <a:ext uri="{FF2B5EF4-FFF2-40B4-BE49-F238E27FC236}">
                  <a16:creationId xmlns:a16="http://schemas.microsoft.com/office/drawing/2014/main" id="{3B9CB3D8-24C6-D626-2124-DAF5AFA48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360C5D" w:rsidR="00360C5D" w:rsidP="00EE01EE" w:rsidRDefault="00360C5D" w14:paraId="3B4AC094" w14:textId="5D96430A">
      <w:pPr>
        <w:spacing w:line="276" w:lineRule="auto"/>
        <w:jc w:val="both"/>
        <w:rPr>
          <w:szCs w:val="24"/>
          <w:lang w:val="el-GR"/>
        </w:rPr>
      </w:pPr>
      <w:r w:rsidRPr="00360C5D">
        <w:rPr>
          <w:b/>
          <w:bCs/>
          <w:szCs w:val="24"/>
          <w:lang w:val="el-GR"/>
        </w:rPr>
        <w:t>Γράφημα 12.</w:t>
      </w:r>
      <w:r w:rsidRPr="00360C5D">
        <w:rPr>
          <w:szCs w:val="24"/>
          <w:lang w:val="el-GR"/>
        </w:rPr>
        <w:t xml:space="preserve"> </w:t>
      </w:r>
      <w:r w:rsidR="00090DB1">
        <w:rPr>
          <w:szCs w:val="24"/>
          <w:lang w:val="el-GR"/>
        </w:rPr>
        <w:t>Συνολική π</w:t>
      </w:r>
      <w:r w:rsidRPr="00360C5D" w:rsidR="00090DB1">
        <w:rPr>
          <w:szCs w:val="24"/>
          <w:lang w:val="el-GR"/>
        </w:rPr>
        <w:t xml:space="preserve">υκνότητα (φυτά </w:t>
      </w:r>
      <w:r w:rsidR="00090DB1">
        <w:rPr>
          <w:szCs w:val="24"/>
          <w:lang w:val="en-US"/>
        </w:rPr>
        <w:t>m</w:t>
      </w:r>
      <w:r w:rsidRPr="00360C5D" w:rsidR="00090DB1">
        <w:rPr>
          <w:szCs w:val="24"/>
          <w:vertAlign w:val="superscript"/>
          <w:lang w:val="el-GR"/>
        </w:rPr>
        <w:t>-2</w:t>
      </w:r>
      <w:r w:rsidRPr="00360C5D" w:rsidR="00090DB1">
        <w:rPr>
          <w:szCs w:val="24"/>
          <w:lang w:val="el-GR"/>
        </w:rPr>
        <w:t>)</w:t>
      </w:r>
      <w:r w:rsidR="00090DB1">
        <w:rPr>
          <w:szCs w:val="24"/>
          <w:lang w:val="el-GR"/>
        </w:rPr>
        <w:t xml:space="preserve"> των ζιζανίων 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3DCAB3AD" w14:textId="77777777">
      <w:pPr>
        <w:spacing w:line="360" w:lineRule="auto"/>
        <w:ind w:firstLine="567"/>
        <w:jc w:val="both"/>
        <w:rPr>
          <w:sz w:val="24"/>
          <w:szCs w:val="28"/>
          <w:lang w:val="el-GR"/>
        </w:rPr>
      </w:pPr>
    </w:p>
    <w:p w:rsidRPr="00FB1C3E" w:rsidR="00360C5D" w:rsidP="00360C5D" w:rsidRDefault="00360C5D" w14:paraId="245BB962" w14:textId="6A3CFF25">
      <w:pPr>
        <w:spacing w:line="480" w:lineRule="auto"/>
        <w:ind w:firstLine="567"/>
        <w:jc w:val="both"/>
        <w:rPr>
          <w:szCs w:val="24"/>
          <w:lang w:val="el-GR"/>
        </w:rPr>
      </w:pPr>
      <w:r w:rsidRPr="00FB1C3E">
        <w:rPr>
          <w:szCs w:val="24"/>
          <w:lang w:val="el-GR"/>
        </w:rPr>
        <w:t xml:space="preserve">Η συνολική πυκνότητα των ζιζανίων στην καλλιέργεια σπανακιού επηρεάστηκε στατιστικώς σημαντικά από τις επεμβάσεις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Οι επεμβάσεις </w:t>
      </w:r>
      <w:r w:rsidRPr="00FB1C3E">
        <w:rPr>
          <w:szCs w:val="24"/>
          <w:lang w:val="en-US"/>
        </w:rPr>
        <w:t>SSB</w:t>
      </w:r>
      <w:r w:rsidRPr="00FB1C3E">
        <w:rPr>
          <w:szCs w:val="24"/>
          <w:lang w:val="el-GR"/>
        </w:rPr>
        <w:t xml:space="preserve"> 3,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την συνολική πυκνότητα των ζιζανίων κατά 87, 55 και 33% σε σχέση με τον μάρτυρα (Γράφημα 12).</w:t>
      </w:r>
    </w:p>
    <w:p w:rsidR="008B2930" w:rsidP="00360C5D" w:rsidRDefault="008B2930" w14:paraId="035D40DC" w14:textId="77777777">
      <w:pPr>
        <w:spacing w:line="480" w:lineRule="auto"/>
        <w:ind w:firstLine="567"/>
        <w:jc w:val="both"/>
        <w:rPr>
          <w:sz w:val="24"/>
          <w:szCs w:val="28"/>
          <w:lang w:val="el-GR"/>
        </w:rPr>
      </w:pPr>
    </w:p>
    <w:p w:rsidR="008B2930" w:rsidP="00360C5D" w:rsidRDefault="008B2930" w14:paraId="7F098419" w14:textId="77777777">
      <w:pPr>
        <w:spacing w:line="480" w:lineRule="auto"/>
        <w:ind w:firstLine="567"/>
        <w:jc w:val="both"/>
        <w:rPr>
          <w:sz w:val="24"/>
          <w:szCs w:val="28"/>
          <w:lang w:val="el-GR"/>
        </w:rPr>
      </w:pPr>
    </w:p>
    <w:p w:rsidRPr="00360C5D" w:rsidR="008B2930" w:rsidP="00360C5D" w:rsidRDefault="008B2930" w14:paraId="2C642587" w14:textId="77777777">
      <w:pPr>
        <w:spacing w:line="480" w:lineRule="auto"/>
        <w:ind w:firstLine="567"/>
        <w:jc w:val="both"/>
        <w:rPr>
          <w:sz w:val="24"/>
          <w:szCs w:val="28"/>
          <w:lang w:val="el-GR"/>
        </w:rPr>
      </w:pPr>
    </w:p>
    <w:p w:rsidRPr="00360C5D" w:rsidR="00360C5D" w:rsidP="00360C5D" w:rsidRDefault="00360C5D" w14:paraId="6DE3ADA7" w14:textId="77777777">
      <w:pPr>
        <w:spacing w:line="360" w:lineRule="auto"/>
        <w:jc w:val="both"/>
        <w:rPr>
          <w:szCs w:val="24"/>
          <w:lang w:val="el-GR"/>
        </w:rPr>
      </w:pPr>
    </w:p>
    <w:p w:rsidR="00360C5D" w:rsidP="00360C5D" w:rsidRDefault="00360C5D" w14:paraId="5289E3B1" w14:textId="77777777">
      <w:pPr>
        <w:spacing w:line="360" w:lineRule="auto"/>
        <w:ind w:firstLine="1134"/>
        <w:jc w:val="both"/>
        <w:rPr>
          <w:sz w:val="24"/>
          <w:szCs w:val="28"/>
        </w:rPr>
      </w:pPr>
      <w:r>
        <w:rPr>
          <w:noProof/>
        </w:rPr>
        <w:drawing>
          <wp:inline distT="0" distB="0" distL="0" distR="0" wp14:anchorId="443B80EB" wp14:editId="4E0AC9E2">
            <wp:extent cx="4572000" cy="2743200"/>
            <wp:effectExtent l="0" t="0" r="0" b="0"/>
            <wp:docPr id="1909589101" name="Γράφημα 1">
              <a:extLst xmlns:a="http://schemas.openxmlformats.org/drawingml/2006/main">
                <a:ext uri="{FF2B5EF4-FFF2-40B4-BE49-F238E27FC236}">
                  <a16:creationId xmlns:a16="http://schemas.microsoft.com/office/drawing/2014/main" id="{2FA595B9-1FAA-776B-6568-6170D494C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360C5D" w:rsidR="00360C5D" w:rsidP="00EE01EE" w:rsidRDefault="00360C5D" w14:paraId="0EF0D93E" w14:textId="0B38627E">
      <w:pPr>
        <w:spacing w:line="276" w:lineRule="auto"/>
        <w:jc w:val="both"/>
        <w:rPr>
          <w:szCs w:val="24"/>
          <w:lang w:val="el-GR"/>
        </w:rPr>
      </w:pPr>
      <w:r w:rsidRPr="00360C5D">
        <w:rPr>
          <w:b/>
          <w:bCs/>
          <w:szCs w:val="24"/>
          <w:lang w:val="el-GR"/>
        </w:rPr>
        <w:t>Γράφημα 13</w:t>
      </w:r>
      <w:r w:rsidR="00B61EB5">
        <w:rPr>
          <w:b/>
          <w:bCs/>
          <w:szCs w:val="24"/>
          <w:lang w:val="el-GR"/>
        </w:rPr>
        <w:t>.</w:t>
      </w:r>
      <w:r w:rsidRPr="00B61EB5" w:rsidR="00B61EB5">
        <w:rPr>
          <w:szCs w:val="24"/>
          <w:lang w:val="el-GR"/>
        </w:rPr>
        <w:t xml:space="preserve"> </w:t>
      </w:r>
      <w:r w:rsidR="00B61EB5">
        <w:rPr>
          <w:szCs w:val="24"/>
          <w:lang w:val="el-GR"/>
        </w:rPr>
        <w:t>Βιομάζα</w:t>
      </w:r>
      <w:r w:rsidRPr="00360C5D" w:rsidR="00B61EB5">
        <w:rPr>
          <w:szCs w:val="24"/>
          <w:lang w:val="el-GR"/>
        </w:rPr>
        <w:t xml:space="preserve"> (</w:t>
      </w:r>
      <w:r w:rsidR="00B61EB5">
        <w:rPr>
          <w:szCs w:val="24"/>
          <w:lang w:val="en-US"/>
        </w:rPr>
        <w:t>g</w:t>
      </w:r>
      <w:r w:rsidRPr="00360C5D" w:rsidR="00B61EB5">
        <w:rPr>
          <w:szCs w:val="24"/>
          <w:lang w:val="el-GR"/>
        </w:rPr>
        <w:t xml:space="preserve"> </w:t>
      </w:r>
      <w:r w:rsidR="00B61EB5">
        <w:rPr>
          <w:szCs w:val="24"/>
          <w:lang w:val="en-US"/>
        </w:rPr>
        <w:t>m</w:t>
      </w:r>
      <w:r w:rsidRPr="00360C5D" w:rsidR="00B61EB5">
        <w:rPr>
          <w:szCs w:val="24"/>
          <w:vertAlign w:val="superscript"/>
          <w:lang w:val="el-GR"/>
        </w:rPr>
        <w:t>-2</w:t>
      </w:r>
      <w:r w:rsidRPr="00360C5D" w:rsidR="00B61EB5">
        <w:rPr>
          <w:szCs w:val="24"/>
          <w:lang w:val="el-GR"/>
        </w:rPr>
        <w:t>)</w:t>
      </w:r>
      <w:r w:rsidR="00B61EB5">
        <w:rPr>
          <w:szCs w:val="24"/>
          <w:lang w:val="el-GR"/>
        </w:rPr>
        <w:t xml:space="preserve"> </w:t>
      </w:r>
      <w:r w:rsidRPr="00360C5D">
        <w:rPr>
          <w:szCs w:val="24"/>
          <w:lang w:val="el-GR"/>
        </w:rPr>
        <w:t>σιναπιού (</w:t>
      </w:r>
      <w:r w:rsidRPr="001F7215">
        <w:rPr>
          <w:i/>
          <w:iCs/>
          <w:szCs w:val="24"/>
          <w:lang w:val="en-US"/>
        </w:rPr>
        <w:t>S</w:t>
      </w:r>
      <w:r w:rsidRPr="00360C5D">
        <w:rPr>
          <w:i/>
          <w:iCs/>
          <w:szCs w:val="24"/>
          <w:lang w:val="el-GR"/>
        </w:rPr>
        <w:t xml:space="preserve">. </w:t>
      </w:r>
      <w:r w:rsidRPr="001F7215">
        <w:rPr>
          <w:i/>
          <w:iCs/>
          <w:szCs w:val="24"/>
          <w:lang w:val="en-US"/>
        </w:rPr>
        <w:t>arvensis</w:t>
      </w:r>
      <w:r w:rsidRPr="00360C5D">
        <w:rPr>
          <w:szCs w:val="24"/>
          <w:lang w:val="el-GR"/>
        </w:rPr>
        <w:t xml:space="preserve">) </w:t>
      </w:r>
      <w:r w:rsidR="00B61EB5">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48CACE21" w14:textId="77777777">
      <w:pPr>
        <w:spacing w:line="360" w:lineRule="auto"/>
        <w:ind w:firstLine="426"/>
        <w:jc w:val="both"/>
        <w:rPr>
          <w:sz w:val="24"/>
          <w:szCs w:val="28"/>
          <w:lang w:val="el-GR"/>
        </w:rPr>
      </w:pPr>
    </w:p>
    <w:p w:rsidRPr="00FB1C3E" w:rsidR="00360C5D" w:rsidP="00360C5D" w:rsidRDefault="00360C5D" w14:paraId="2752A114" w14:textId="0390813B">
      <w:pPr>
        <w:spacing w:line="480" w:lineRule="auto"/>
        <w:ind w:firstLine="426"/>
        <w:jc w:val="both"/>
        <w:rPr>
          <w:szCs w:val="24"/>
          <w:lang w:val="el-GR"/>
        </w:rPr>
      </w:pPr>
      <w:r w:rsidRPr="00FB1C3E">
        <w:rPr>
          <w:szCs w:val="24"/>
          <w:lang w:val="el-GR"/>
        </w:rPr>
        <w:t xml:space="preserve">Στην αξιολόγηση που πραγματοποιήθηκε για τον προσδιορισμό της βιομάζας του σιναπιού, παρατηρήθηκαν στατιστικά σημαντικές διαφορές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 </w:t>
      </w:r>
      <w:r w:rsidRPr="00FB1C3E">
        <w:rPr>
          <w:szCs w:val="24"/>
          <w:lang w:val="el-GR"/>
        </w:rPr>
        <w:t xml:space="preserve">μεταξύ των επεμβάσεων. Η χαμηλότερη τιμή βιομάζας σιναπιού παρατηρήθηκε στην επέμβαση </w:t>
      </w:r>
      <w:r w:rsidRPr="00FB1C3E">
        <w:rPr>
          <w:szCs w:val="24"/>
          <w:lang w:val="en-US"/>
        </w:rPr>
        <w:t>SSB</w:t>
      </w:r>
      <w:r w:rsidRPr="00FB1C3E">
        <w:rPr>
          <w:szCs w:val="24"/>
          <w:lang w:val="el-GR"/>
        </w:rPr>
        <w:t xml:space="preserve"> 3. </w:t>
      </w:r>
      <w:r w:rsidRPr="00FB1C3E">
        <w:rPr>
          <w:szCs w:val="24"/>
          <w:lang w:val="en-US"/>
        </w:rPr>
        <w:t>O</w:t>
      </w:r>
      <w:r w:rsidRPr="00FB1C3E">
        <w:rPr>
          <w:szCs w:val="24"/>
          <w:lang w:val="el-GR"/>
        </w:rPr>
        <w:t xml:space="preserve"> έλεγχος των ζιζανίων, τρεις εβδομάδες μετά την προετοιμασία της σποροκλίνης, με την εφαρμογή του </w:t>
      </w:r>
      <w:r w:rsidR="00876B9D">
        <w:rPr>
          <w:szCs w:val="24"/>
          <w:lang w:val="el-GR"/>
        </w:rPr>
        <w:t>θερμού αφρού</w:t>
      </w:r>
      <w:r w:rsidRPr="00FB1C3E">
        <w:rPr>
          <w:szCs w:val="24"/>
          <w:lang w:val="el-GR"/>
        </w:rPr>
        <w:t xml:space="preserve"> (</w:t>
      </w:r>
      <w:r w:rsidRPr="00FB1C3E">
        <w:rPr>
          <w:szCs w:val="24"/>
          <w:lang w:val="en-US"/>
        </w:rPr>
        <w:t>SSB</w:t>
      </w:r>
      <w:r w:rsidRPr="00FB1C3E">
        <w:rPr>
          <w:szCs w:val="24"/>
          <w:lang w:val="el-GR"/>
        </w:rPr>
        <w:t xml:space="preserve"> 3) μείωσε τη βιομάζα του σιναπιού κατά 85% σε σχέση με την απευθείας σποράς μετά την προετοιμασία της σποροκλίνης (μάρτυρας). Ακόμη, οι επεμβάσεις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το βάρος του σιναπιού κατά 46 και 27% σε σχέση με τον μάρτυρα (Γράφημα 13).</w:t>
      </w:r>
    </w:p>
    <w:p w:rsidR="00360C5D" w:rsidP="00360C5D" w:rsidRDefault="00360C5D" w14:paraId="27FA54FC" w14:textId="77777777">
      <w:pPr>
        <w:spacing w:line="360" w:lineRule="auto"/>
        <w:ind w:firstLine="993"/>
        <w:jc w:val="both"/>
        <w:rPr>
          <w:sz w:val="24"/>
          <w:szCs w:val="28"/>
        </w:rPr>
      </w:pPr>
      <w:r>
        <w:rPr>
          <w:noProof/>
        </w:rPr>
        <w:drawing>
          <wp:inline distT="0" distB="0" distL="0" distR="0" wp14:anchorId="1EBE70FD" wp14:editId="202D8755">
            <wp:extent cx="4572000" cy="2743200"/>
            <wp:effectExtent l="0" t="0" r="0" b="0"/>
            <wp:docPr id="1765720633" name="Γράφημα 1">
              <a:extLst xmlns:a="http://schemas.openxmlformats.org/drawingml/2006/main">
                <a:ext uri="{FF2B5EF4-FFF2-40B4-BE49-F238E27FC236}">
                  <a16:creationId xmlns:a16="http://schemas.microsoft.com/office/drawing/2014/main" id="{91B8DB3C-6225-4E00-9410-8017283B4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360C5D" w:rsidR="00360C5D" w:rsidP="00EE01EE" w:rsidRDefault="00360C5D" w14:paraId="499AFD6C" w14:textId="15F9DF75">
      <w:pPr>
        <w:spacing w:line="276" w:lineRule="auto"/>
        <w:jc w:val="both"/>
        <w:rPr>
          <w:szCs w:val="24"/>
          <w:lang w:val="el-GR"/>
        </w:rPr>
      </w:pPr>
      <w:r w:rsidRPr="00360C5D">
        <w:rPr>
          <w:b/>
          <w:bCs/>
          <w:szCs w:val="24"/>
          <w:lang w:val="el-GR"/>
        </w:rPr>
        <w:t>Γράφημα 14.</w:t>
      </w:r>
      <w:r w:rsidRPr="00360C5D">
        <w:rPr>
          <w:szCs w:val="24"/>
          <w:lang w:val="el-GR"/>
        </w:rPr>
        <w:t xml:space="preserve"> </w:t>
      </w:r>
      <w:r w:rsidR="00B61EB5">
        <w:rPr>
          <w:szCs w:val="24"/>
          <w:lang w:val="el-GR"/>
        </w:rPr>
        <w:t>Βιομάζα</w:t>
      </w:r>
      <w:r w:rsidRPr="00360C5D" w:rsidR="00B61EB5">
        <w:rPr>
          <w:szCs w:val="24"/>
          <w:lang w:val="el-GR"/>
        </w:rPr>
        <w:t xml:space="preserve"> (</w:t>
      </w:r>
      <w:r w:rsidR="00B61EB5">
        <w:rPr>
          <w:szCs w:val="24"/>
          <w:lang w:val="en-US"/>
        </w:rPr>
        <w:t>g</w:t>
      </w:r>
      <w:r w:rsidRPr="00360C5D" w:rsidR="00B61EB5">
        <w:rPr>
          <w:szCs w:val="24"/>
          <w:lang w:val="el-GR"/>
        </w:rPr>
        <w:t xml:space="preserve"> </w:t>
      </w:r>
      <w:r w:rsidR="00B61EB5">
        <w:rPr>
          <w:szCs w:val="24"/>
          <w:lang w:val="en-US"/>
        </w:rPr>
        <w:t>m</w:t>
      </w:r>
      <w:r w:rsidRPr="00360C5D" w:rsidR="00B61EB5">
        <w:rPr>
          <w:szCs w:val="24"/>
          <w:vertAlign w:val="superscript"/>
          <w:lang w:val="el-GR"/>
        </w:rPr>
        <w:t>-2</w:t>
      </w:r>
      <w:r w:rsidRPr="00360C5D" w:rsidR="00B61EB5">
        <w:rPr>
          <w:szCs w:val="24"/>
          <w:lang w:val="el-GR"/>
        </w:rPr>
        <w:t>)</w:t>
      </w:r>
      <w:r w:rsidR="00B61EB5">
        <w:rPr>
          <w:szCs w:val="24"/>
          <w:lang w:val="el-GR"/>
        </w:rPr>
        <w:t xml:space="preserve"> </w:t>
      </w:r>
      <w:r w:rsidRPr="00360C5D">
        <w:rPr>
          <w:szCs w:val="24"/>
          <w:lang w:val="el-GR"/>
        </w:rPr>
        <w:t>παπαρούνας (</w:t>
      </w:r>
      <w:r>
        <w:rPr>
          <w:i/>
          <w:iCs/>
          <w:szCs w:val="24"/>
          <w:lang w:val="en-US"/>
        </w:rPr>
        <w:t>Papaver</w:t>
      </w:r>
      <w:r w:rsidRPr="00360C5D">
        <w:rPr>
          <w:i/>
          <w:iCs/>
          <w:szCs w:val="24"/>
          <w:lang w:val="el-GR"/>
        </w:rPr>
        <w:t xml:space="preserve"> </w:t>
      </w:r>
      <w:r>
        <w:rPr>
          <w:i/>
          <w:iCs/>
          <w:szCs w:val="24"/>
          <w:lang w:val="en-US"/>
        </w:rPr>
        <w:t>rhoeas</w:t>
      </w:r>
      <w:r w:rsidRPr="00360C5D">
        <w:rPr>
          <w:szCs w:val="24"/>
          <w:lang w:val="el-GR"/>
        </w:rPr>
        <w:t xml:space="preserve">) </w:t>
      </w:r>
      <w:r w:rsidR="00B61EB5">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59F8E2B6" w14:textId="77777777">
      <w:pPr>
        <w:spacing w:line="480" w:lineRule="auto"/>
        <w:ind w:firstLine="567"/>
        <w:jc w:val="both"/>
        <w:rPr>
          <w:sz w:val="24"/>
          <w:szCs w:val="28"/>
          <w:lang w:val="el-GR"/>
        </w:rPr>
      </w:pPr>
    </w:p>
    <w:p w:rsidR="00360C5D" w:rsidP="00360C5D" w:rsidRDefault="00360C5D" w14:paraId="3C1E4F16" w14:textId="5C55E6A5">
      <w:pPr>
        <w:spacing w:line="480" w:lineRule="auto"/>
        <w:ind w:firstLine="567"/>
        <w:jc w:val="both"/>
        <w:rPr>
          <w:szCs w:val="24"/>
          <w:lang w:val="el-GR"/>
        </w:rPr>
      </w:pPr>
      <w:r w:rsidRPr="00FB1C3E">
        <w:rPr>
          <w:szCs w:val="24"/>
          <w:lang w:val="el-GR"/>
        </w:rPr>
        <w:t>Τα αποτελέσματα για τη βιομάζα της παπαρούνας ήταν παρόμοια</w:t>
      </w:r>
      <w:r w:rsidR="00FB1C3E">
        <w:rPr>
          <w:szCs w:val="24"/>
          <w:lang w:val="el-GR"/>
        </w:rPr>
        <w:t xml:space="preserve">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Ειδικότερα, οι επεμβάσεις </w:t>
      </w:r>
      <w:r w:rsidRPr="00FB1C3E">
        <w:rPr>
          <w:szCs w:val="24"/>
          <w:lang w:val="en-US"/>
        </w:rPr>
        <w:t>SSB</w:t>
      </w:r>
      <w:r w:rsidRPr="00FB1C3E">
        <w:rPr>
          <w:szCs w:val="24"/>
          <w:lang w:val="el-GR"/>
        </w:rPr>
        <w:t xml:space="preserve"> 3,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την βιομάζα του ζιζανίου κατά 83, 58 και 17% σε σχέση με τον μάρτυρα</w:t>
      </w:r>
      <w:r w:rsidRPr="00FB1C3E" w:rsidR="00660B5C">
        <w:rPr>
          <w:szCs w:val="24"/>
          <w:lang w:val="el-GR"/>
        </w:rPr>
        <w:t xml:space="preserve"> </w:t>
      </w:r>
      <w:r w:rsidRPr="00FB1C3E">
        <w:rPr>
          <w:szCs w:val="24"/>
          <w:lang w:val="el-GR"/>
        </w:rPr>
        <w:t>(Γράφημα 14).</w:t>
      </w:r>
    </w:p>
    <w:p w:rsidRPr="00FB1C3E" w:rsidR="00876B9D" w:rsidP="00360C5D" w:rsidRDefault="00876B9D" w14:paraId="61870C6A" w14:textId="77777777">
      <w:pPr>
        <w:spacing w:line="480" w:lineRule="auto"/>
        <w:ind w:firstLine="567"/>
        <w:jc w:val="both"/>
        <w:rPr>
          <w:szCs w:val="24"/>
          <w:lang w:val="el-GR"/>
        </w:rPr>
      </w:pPr>
    </w:p>
    <w:p w:rsidR="008B2930" w:rsidP="00360C5D" w:rsidRDefault="008B2930" w14:paraId="40BBC7B3" w14:textId="77777777">
      <w:pPr>
        <w:spacing w:line="480" w:lineRule="auto"/>
        <w:ind w:firstLine="567"/>
        <w:jc w:val="both"/>
        <w:rPr>
          <w:sz w:val="24"/>
          <w:szCs w:val="28"/>
          <w:lang w:val="el-GR"/>
        </w:rPr>
      </w:pPr>
    </w:p>
    <w:p w:rsidRPr="00360C5D" w:rsidR="008B2930" w:rsidP="00360C5D" w:rsidRDefault="008B2930" w14:paraId="4C541BFB" w14:textId="77777777">
      <w:pPr>
        <w:spacing w:line="480" w:lineRule="auto"/>
        <w:ind w:firstLine="567"/>
        <w:jc w:val="both"/>
        <w:rPr>
          <w:sz w:val="24"/>
          <w:szCs w:val="28"/>
          <w:lang w:val="el-GR"/>
        </w:rPr>
      </w:pPr>
    </w:p>
    <w:p w:rsidRPr="00360C5D" w:rsidR="00360C5D" w:rsidP="00360C5D" w:rsidRDefault="00360C5D" w14:paraId="71CCD934" w14:textId="77777777">
      <w:pPr>
        <w:spacing w:line="360" w:lineRule="auto"/>
        <w:ind w:firstLine="426"/>
        <w:jc w:val="both"/>
        <w:rPr>
          <w:sz w:val="24"/>
          <w:szCs w:val="28"/>
          <w:lang w:val="el-GR"/>
        </w:rPr>
      </w:pPr>
    </w:p>
    <w:p w:rsidR="00360C5D" w:rsidP="00360C5D" w:rsidRDefault="00360C5D" w14:paraId="5AB59467" w14:textId="77777777">
      <w:pPr>
        <w:spacing w:line="360" w:lineRule="auto"/>
        <w:ind w:firstLine="1134"/>
        <w:jc w:val="both"/>
        <w:rPr>
          <w:sz w:val="24"/>
          <w:szCs w:val="28"/>
          <w:lang w:val="en-US"/>
        </w:rPr>
      </w:pPr>
      <w:r>
        <w:rPr>
          <w:noProof/>
        </w:rPr>
        <w:drawing>
          <wp:inline distT="0" distB="0" distL="0" distR="0" wp14:anchorId="4F5E19F8" wp14:editId="14E3B70A">
            <wp:extent cx="4572000" cy="2743200"/>
            <wp:effectExtent l="0" t="0" r="0" b="0"/>
            <wp:docPr id="1014961987" name="Γράφημα 1">
              <a:extLst xmlns:a="http://schemas.openxmlformats.org/drawingml/2006/main">
                <a:ext uri="{FF2B5EF4-FFF2-40B4-BE49-F238E27FC236}">
                  <a16:creationId xmlns:a16="http://schemas.microsoft.com/office/drawing/2014/main" id="{A66F9DAD-9702-98AA-0DA8-DE69350CC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360C5D" w:rsidR="00360C5D" w:rsidP="00EE01EE" w:rsidRDefault="00360C5D" w14:paraId="030B1EA5" w14:textId="0C0E7C13">
      <w:pPr>
        <w:spacing w:line="276" w:lineRule="auto"/>
        <w:jc w:val="both"/>
        <w:rPr>
          <w:szCs w:val="24"/>
          <w:lang w:val="el-GR"/>
        </w:rPr>
      </w:pPr>
      <w:r w:rsidRPr="00360C5D">
        <w:rPr>
          <w:b/>
          <w:bCs/>
          <w:szCs w:val="24"/>
          <w:lang w:val="el-GR"/>
        </w:rPr>
        <w:t>Γράφημα 15.</w:t>
      </w:r>
      <w:r w:rsidRPr="00360C5D">
        <w:rPr>
          <w:szCs w:val="24"/>
          <w:lang w:val="el-GR"/>
        </w:rPr>
        <w:t xml:space="preserve"> </w:t>
      </w:r>
      <w:r w:rsidR="00B61EB5">
        <w:rPr>
          <w:szCs w:val="24"/>
          <w:lang w:val="el-GR"/>
        </w:rPr>
        <w:t>Βιομάζα</w:t>
      </w:r>
      <w:r w:rsidRPr="00360C5D" w:rsidR="00B61EB5">
        <w:rPr>
          <w:szCs w:val="24"/>
          <w:lang w:val="el-GR"/>
        </w:rPr>
        <w:t xml:space="preserve"> (</w:t>
      </w:r>
      <w:r w:rsidR="00B61EB5">
        <w:rPr>
          <w:szCs w:val="24"/>
          <w:lang w:val="en-US"/>
        </w:rPr>
        <w:t>g</w:t>
      </w:r>
      <w:r w:rsidRPr="00360C5D" w:rsidR="00B61EB5">
        <w:rPr>
          <w:szCs w:val="24"/>
          <w:lang w:val="el-GR"/>
        </w:rPr>
        <w:t xml:space="preserve"> </w:t>
      </w:r>
      <w:r w:rsidR="00B61EB5">
        <w:rPr>
          <w:szCs w:val="24"/>
          <w:lang w:val="en-US"/>
        </w:rPr>
        <w:t>m</w:t>
      </w:r>
      <w:r w:rsidRPr="00360C5D" w:rsidR="00B61EB5">
        <w:rPr>
          <w:szCs w:val="24"/>
          <w:vertAlign w:val="superscript"/>
          <w:lang w:val="el-GR"/>
        </w:rPr>
        <w:t>-2</w:t>
      </w:r>
      <w:r w:rsidRPr="00360C5D" w:rsidR="00B61EB5">
        <w:rPr>
          <w:szCs w:val="24"/>
          <w:lang w:val="el-GR"/>
        </w:rPr>
        <w:t>)</w:t>
      </w:r>
      <w:r w:rsidR="00B61EB5">
        <w:rPr>
          <w:szCs w:val="24"/>
          <w:lang w:val="el-GR"/>
        </w:rPr>
        <w:t xml:space="preserve"> </w:t>
      </w:r>
      <w:r w:rsidRPr="00360C5D">
        <w:rPr>
          <w:szCs w:val="24"/>
          <w:lang w:val="el-GR"/>
        </w:rPr>
        <w:t>λεπτής ήρας (</w:t>
      </w:r>
      <w:r>
        <w:rPr>
          <w:i/>
          <w:iCs/>
          <w:szCs w:val="24"/>
          <w:lang w:val="en-US"/>
        </w:rPr>
        <w:t>L</w:t>
      </w:r>
      <w:r w:rsidRPr="00360C5D">
        <w:rPr>
          <w:i/>
          <w:iCs/>
          <w:szCs w:val="24"/>
          <w:lang w:val="el-GR"/>
        </w:rPr>
        <w:t xml:space="preserve">. </w:t>
      </w:r>
      <w:r>
        <w:rPr>
          <w:i/>
          <w:iCs/>
          <w:szCs w:val="24"/>
          <w:lang w:val="en-US"/>
        </w:rPr>
        <w:t>rigidum</w:t>
      </w:r>
      <w:r w:rsidRPr="00360C5D">
        <w:rPr>
          <w:szCs w:val="24"/>
          <w:lang w:val="el-GR"/>
        </w:rPr>
        <w:t xml:space="preserve">) </w:t>
      </w:r>
      <w:r w:rsidR="00B61EB5">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5CA350A5" w14:textId="77777777">
      <w:pPr>
        <w:spacing w:line="360" w:lineRule="auto"/>
        <w:ind w:firstLine="567"/>
        <w:jc w:val="both"/>
        <w:rPr>
          <w:sz w:val="24"/>
          <w:szCs w:val="28"/>
          <w:lang w:val="el-GR"/>
        </w:rPr>
      </w:pPr>
    </w:p>
    <w:p w:rsidRPr="00FB1C3E" w:rsidR="00360C5D" w:rsidP="00360C5D" w:rsidRDefault="00360C5D" w14:paraId="0059A656" w14:textId="5C8BD79F">
      <w:pPr>
        <w:spacing w:line="480" w:lineRule="auto"/>
        <w:ind w:firstLine="567"/>
        <w:jc w:val="both"/>
        <w:rPr>
          <w:szCs w:val="24"/>
          <w:lang w:val="el-GR"/>
        </w:rPr>
      </w:pPr>
      <w:r w:rsidRPr="00FB1C3E">
        <w:rPr>
          <w:szCs w:val="24"/>
          <w:lang w:val="el-GR"/>
        </w:rPr>
        <w:t xml:space="preserve">Όσο αναφορά την αξιολόγηση που πραγματοποιήθηκε για τον προσδιορισμό της βιομάζας της λεπτής ήρας, παρατηρήθηκαν στατιστικά σημαντικές διαφορές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μεταξύ των επεμβάσεων. Η χαμηλότερη τιμή της βιομάζας του συγκεκριμένου ζιζανίου παρατηρήθηκε στην επέμβαση </w:t>
      </w:r>
      <w:r w:rsidRPr="00FB1C3E">
        <w:rPr>
          <w:szCs w:val="24"/>
          <w:lang w:val="en-US"/>
        </w:rPr>
        <w:t>SSB</w:t>
      </w:r>
      <w:r w:rsidRPr="00FB1C3E">
        <w:rPr>
          <w:szCs w:val="24"/>
          <w:lang w:val="el-GR"/>
        </w:rPr>
        <w:t xml:space="preserve"> 3, η οποία μείωσε την βιομάζα κατά 91% σε σχέση με την απευθείας σπορά της καλλιέργειας (μάρτυρας). Ακόμη, οι επεμβάσεις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 βιομάζα της λεπτής ήρας κατά 73 και 32%, αντίστοιχα, σε σχέση με τον μάρτυρα (Γράφημα 15).</w:t>
      </w:r>
    </w:p>
    <w:p w:rsidR="00360C5D" w:rsidP="00360C5D" w:rsidRDefault="00360C5D" w14:paraId="0A4ED3F0" w14:textId="77777777">
      <w:pPr>
        <w:spacing w:line="360" w:lineRule="auto"/>
        <w:ind w:firstLine="1134"/>
        <w:jc w:val="both"/>
        <w:rPr>
          <w:sz w:val="24"/>
          <w:szCs w:val="28"/>
          <w:lang w:val="en-US"/>
        </w:rPr>
      </w:pPr>
      <w:r>
        <w:rPr>
          <w:noProof/>
        </w:rPr>
        <w:drawing>
          <wp:inline distT="0" distB="0" distL="0" distR="0" wp14:anchorId="5863C329" wp14:editId="23B000D7">
            <wp:extent cx="4572000" cy="2743200"/>
            <wp:effectExtent l="0" t="0" r="0" b="0"/>
            <wp:docPr id="802295104" name="Γράφημα 1">
              <a:extLst xmlns:a="http://schemas.openxmlformats.org/drawingml/2006/main">
                <a:ext uri="{FF2B5EF4-FFF2-40B4-BE49-F238E27FC236}">
                  <a16:creationId xmlns:a16="http://schemas.microsoft.com/office/drawing/2014/main" id="{1A1E3591-AA5D-966C-554B-3A16D1F0A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360C5D" w:rsidR="00360C5D" w:rsidP="00EE01EE" w:rsidRDefault="00360C5D" w14:paraId="0D25557D" w14:textId="54F067A6">
      <w:pPr>
        <w:spacing w:line="276" w:lineRule="auto"/>
        <w:jc w:val="both"/>
        <w:rPr>
          <w:szCs w:val="24"/>
          <w:lang w:val="el-GR"/>
        </w:rPr>
      </w:pPr>
      <w:r w:rsidRPr="00360C5D">
        <w:rPr>
          <w:b/>
          <w:bCs/>
          <w:szCs w:val="24"/>
          <w:lang w:val="el-GR"/>
        </w:rPr>
        <w:t>Γράφημα 16.</w:t>
      </w:r>
      <w:r w:rsidRPr="00360C5D">
        <w:rPr>
          <w:szCs w:val="24"/>
          <w:lang w:val="el-GR"/>
        </w:rPr>
        <w:t xml:space="preserve"> </w:t>
      </w:r>
      <w:r w:rsidR="00B61EB5">
        <w:rPr>
          <w:szCs w:val="24"/>
          <w:lang w:val="el-GR"/>
        </w:rPr>
        <w:t>Συνολική βιομάζα</w:t>
      </w:r>
      <w:r w:rsidRPr="00360C5D" w:rsidR="00B61EB5">
        <w:rPr>
          <w:szCs w:val="24"/>
          <w:lang w:val="el-GR"/>
        </w:rPr>
        <w:t xml:space="preserve"> (</w:t>
      </w:r>
      <w:r w:rsidR="00B61EB5">
        <w:rPr>
          <w:szCs w:val="24"/>
          <w:lang w:val="en-US"/>
        </w:rPr>
        <w:t>g</w:t>
      </w:r>
      <w:r w:rsidRPr="00360C5D" w:rsidR="00B61EB5">
        <w:rPr>
          <w:szCs w:val="24"/>
          <w:lang w:val="el-GR"/>
        </w:rPr>
        <w:t xml:space="preserve"> </w:t>
      </w:r>
      <w:r w:rsidR="00B61EB5">
        <w:rPr>
          <w:szCs w:val="24"/>
          <w:lang w:val="en-US"/>
        </w:rPr>
        <w:t>m</w:t>
      </w:r>
      <w:r w:rsidRPr="00360C5D" w:rsidR="00B61EB5">
        <w:rPr>
          <w:szCs w:val="24"/>
          <w:vertAlign w:val="superscript"/>
          <w:lang w:val="el-GR"/>
        </w:rPr>
        <w:t>-2</w:t>
      </w:r>
      <w:r w:rsidRPr="00360C5D" w:rsidR="00B61EB5">
        <w:rPr>
          <w:szCs w:val="24"/>
          <w:lang w:val="el-GR"/>
        </w:rPr>
        <w:t>)</w:t>
      </w:r>
      <w:r w:rsidR="00B61EB5">
        <w:rPr>
          <w:szCs w:val="24"/>
          <w:lang w:val="el-GR"/>
        </w:rPr>
        <w:t xml:space="preserve"> ζιζανίων</w:t>
      </w:r>
      <w:r w:rsidRPr="00360C5D">
        <w:rPr>
          <w:szCs w:val="24"/>
          <w:lang w:val="el-GR"/>
        </w:rPr>
        <w:t xml:space="preserve"> </w:t>
      </w:r>
      <w:r w:rsidR="00B61EB5">
        <w:rPr>
          <w:szCs w:val="24"/>
          <w:lang w:val="el-GR"/>
        </w:rPr>
        <w:t>στο σπανάκι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6C4D6035" w14:textId="77777777">
      <w:pPr>
        <w:spacing w:line="360" w:lineRule="auto"/>
        <w:ind w:firstLine="426"/>
        <w:jc w:val="both"/>
        <w:rPr>
          <w:sz w:val="24"/>
          <w:szCs w:val="28"/>
          <w:lang w:val="el-GR"/>
        </w:rPr>
      </w:pPr>
    </w:p>
    <w:p w:rsidRPr="00FB1C3E" w:rsidR="00360C5D" w:rsidP="00360C5D" w:rsidRDefault="00360C5D" w14:paraId="6F70D0F5" w14:textId="5D3B34FF">
      <w:pPr>
        <w:spacing w:line="480" w:lineRule="auto"/>
        <w:ind w:firstLine="426"/>
        <w:jc w:val="both"/>
        <w:rPr>
          <w:szCs w:val="24"/>
          <w:lang w:val="el-GR"/>
        </w:rPr>
      </w:pPr>
      <w:r w:rsidRPr="00FB1C3E">
        <w:rPr>
          <w:szCs w:val="24"/>
          <w:lang w:val="el-GR"/>
        </w:rPr>
        <w:t xml:space="preserve">Η συνολική βιομάζα των ζιζανίων στην καλλιέργεια σπανακιού, επηρεάστηκε στατιστικώς σημαντικά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από την τεχνική της ψευδοσποράς και τον έλεγχο των ζιζανίων με την εφαρμογή </w:t>
      </w:r>
      <w:r w:rsidR="00365967">
        <w:rPr>
          <w:szCs w:val="24"/>
          <w:lang w:val="el-GR"/>
        </w:rPr>
        <w:t>θερμού αφρού</w:t>
      </w:r>
      <w:r w:rsidRPr="00FB1C3E">
        <w:rPr>
          <w:szCs w:val="24"/>
          <w:lang w:val="el-GR"/>
        </w:rPr>
        <w:t xml:space="preserve"> σε διαφορετικές ημέρες από την προετοιμασία της σποροκλίνης. Ειδικότερα τα τεμάχια όπου έγινε η τεχνική της ψευδοσποράς και τα ζιζάνια ελέγχθηκαν με την εφαρμογή του </w:t>
      </w:r>
      <w:r w:rsidR="00365967">
        <w:rPr>
          <w:szCs w:val="24"/>
          <w:lang w:val="el-GR"/>
        </w:rPr>
        <w:t>θερμού αφρού</w:t>
      </w:r>
      <w:r w:rsidRPr="00FB1C3E">
        <w:rPr>
          <w:szCs w:val="24"/>
          <w:lang w:val="el-GR"/>
        </w:rPr>
        <w:t xml:space="preserve"> 3 εβδομάδες μετά (</w:t>
      </w:r>
      <w:r w:rsidRPr="00FB1C3E">
        <w:rPr>
          <w:szCs w:val="24"/>
          <w:lang w:val="en-US"/>
        </w:rPr>
        <w:t>SSB</w:t>
      </w:r>
      <w:r w:rsidRPr="00FB1C3E">
        <w:rPr>
          <w:szCs w:val="24"/>
          <w:lang w:val="el-GR"/>
        </w:rPr>
        <w:t xml:space="preserve"> 3), είχαν κατά 85% λιγότερη βιομάζα ζιζανίων σε σχέση με τα τεμάχια όπου έγινε απευθείας σπορά της καλλιέργειας μετά την προετοιμασία της σποροκλίνης (μάρτυρας). Οι επεμβάσεις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3 μείωσαν την βιομάζα των ζιζανίων κατά 57 και 24%, αντίστοιχα, σε σχέση με τον μάρτυρα (Γράφημα 16).</w:t>
      </w:r>
    </w:p>
    <w:p w:rsidRPr="00360C5D" w:rsidR="00360C5D" w:rsidP="00360C5D" w:rsidRDefault="00360C5D" w14:paraId="560D3C1E" w14:textId="77777777">
      <w:pPr>
        <w:spacing w:line="480" w:lineRule="auto"/>
        <w:ind w:firstLine="426"/>
        <w:jc w:val="both"/>
        <w:rPr>
          <w:sz w:val="24"/>
          <w:szCs w:val="28"/>
          <w:lang w:val="el-GR"/>
        </w:rPr>
      </w:pPr>
    </w:p>
    <w:p w:rsidR="00360C5D" w:rsidP="00360C5D" w:rsidRDefault="00360C5D" w14:paraId="344C498A" w14:textId="77777777">
      <w:pPr>
        <w:pStyle w:val="NextGenChapter"/>
        <w:numPr>
          <w:ilvl w:val="0"/>
          <w:numId w:val="0"/>
        </w:numPr>
        <w:rPr>
          <w:lang w:val="el-GR"/>
        </w:rPr>
      </w:pPr>
    </w:p>
    <w:p w:rsidR="00FB1C3E" w:rsidP="00360C5D" w:rsidRDefault="00FB1C3E" w14:paraId="003C2563" w14:textId="77777777">
      <w:pPr>
        <w:pStyle w:val="NextGenChapter"/>
        <w:numPr>
          <w:ilvl w:val="0"/>
          <w:numId w:val="0"/>
        </w:numPr>
        <w:rPr>
          <w:lang w:val="el-GR"/>
        </w:rPr>
      </w:pPr>
    </w:p>
    <w:p w:rsidR="008B2930" w:rsidP="00360C5D" w:rsidRDefault="008B2930" w14:paraId="779E6C5B" w14:textId="77777777">
      <w:pPr>
        <w:pStyle w:val="NextGenChapter"/>
        <w:numPr>
          <w:ilvl w:val="0"/>
          <w:numId w:val="0"/>
        </w:numPr>
        <w:rPr>
          <w:lang w:val="el-GR"/>
        </w:rPr>
      </w:pPr>
    </w:p>
    <w:p w:rsidR="00360C5D" w:rsidP="00360C5D" w:rsidRDefault="00360C5D" w14:paraId="1CAC3E8B" w14:textId="5E87BD74">
      <w:pPr>
        <w:pStyle w:val="NextGenChapter"/>
        <w:numPr>
          <w:ilvl w:val="2"/>
          <w:numId w:val="17"/>
        </w:numPr>
        <w:rPr>
          <w:lang w:val="el-GR"/>
        </w:rPr>
      </w:pPr>
      <w:bookmarkStart w:name="_Toc176421182" w:id="7"/>
      <w:r w:rsidRPr="00360C5D">
        <w:rPr>
          <w:lang w:val="el-GR"/>
        </w:rPr>
        <w:t xml:space="preserve">Αξιολόγηση του </w:t>
      </w:r>
      <w:r w:rsidR="009D0D15">
        <w:rPr>
          <w:lang w:val="el-GR"/>
        </w:rPr>
        <w:t>θερμού αφρού</w:t>
      </w:r>
      <w:r w:rsidRPr="00360C5D">
        <w:rPr>
          <w:lang w:val="el-GR"/>
        </w:rPr>
        <w:t xml:space="preserve"> σε καλλιέργεια κρεμμυδιού</w:t>
      </w:r>
      <w:bookmarkEnd w:id="7"/>
    </w:p>
    <w:p w:rsidRPr="00360C5D" w:rsidR="008B2930" w:rsidP="008B2930" w:rsidRDefault="008B2930" w14:paraId="5D00BFEA" w14:textId="77777777">
      <w:pPr>
        <w:pStyle w:val="NextGenChapter"/>
        <w:numPr>
          <w:ilvl w:val="0"/>
          <w:numId w:val="0"/>
        </w:numPr>
        <w:rPr>
          <w:lang w:val="el-GR"/>
        </w:rPr>
      </w:pPr>
    </w:p>
    <w:p w:rsidRPr="006B4437" w:rsidR="00360C5D" w:rsidP="00360C5D" w:rsidRDefault="00360C5D" w14:paraId="16E81385" w14:textId="77777777">
      <w:pPr>
        <w:spacing w:line="480" w:lineRule="auto"/>
        <w:ind w:firstLine="993"/>
        <w:jc w:val="both"/>
        <w:rPr>
          <w:b/>
          <w:bCs/>
          <w:sz w:val="24"/>
          <w:szCs w:val="28"/>
          <w:lang w:val="en-US"/>
        </w:rPr>
      </w:pPr>
      <w:r>
        <w:rPr>
          <w:noProof/>
        </w:rPr>
        <w:drawing>
          <wp:inline distT="0" distB="0" distL="0" distR="0" wp14:anchorId="4E1F72AF" wp14:editId="6928F6ED">
            <wp:extent cx="4572000" cy="2743200"/>
            <wp:effectExtent l="0" t="0" r="0" b="0"/>
            <wp:docPr id="752398441" name="Γράφημα 3">
              <a:extLst xmlns:a="http://schemas.openxmlformats.org/drawingml/2006/main">
                <a:ext uri="{FF2B5EF4-FFF2-40B4-BE49-F238E27FC236}">
                  <a16:creationId xmlns:a16="http://schemas.microsoft.com/office/drawing/2014/main" id="{CF38F1D2-499E-4138-8A4A-0C71992CC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360C5D" w:rsidR="00360C5D" w:rsidP="00EE01EE" w:rsidRDefault="00360C5D" w14:paraId="6041918F" w14:textId="2FBC58CA">
      <w:pPr>
        <w:spacing w:line="276" w:lineRule="auto"/>
        <w:jc w:val="both"/>
        <w:rPr>
          <w:szCs w:val="24"/>
          <w:lang w:val="el-GR"/>
        </w:rPr>
      </w:pPr>
      <w:r w:rsidRPr="00360C5D">
        <w:rPr>
          <w:b/>
          <w:bCs/>
          <w:szCs w:val="24"/>
          <w:lang w:val="el-GR"/>
        </w:rPr>
        <w:t>Γράφημα</w:t>
      </w:r>
      <w:r w:rsidRPr="00FB326D">
        <w:rPr>
          <w:b/>
          <w:bCs/>
          <w:szCs w:val="24"/>
          <w:lang w:val="en-US"/>
        </w:rPr>
        <w:t xml:space="preserve"> 17.</w:t>
      </w:r>
      <w:r w:rsidRPr="00FB326D">
        <w:rPr>
          <w:szCs w:val="24"/>
          <w:lang w:val="en-US"/>
        </w:rPr>
        <w:t xml:space="preserve"> </w:t>
      </w:r>
      <w:r w:rsidR="00F04CFF">
        <w:rPr>
          <w:szCs w:val="24"/>
          <w:lang w:val="el-GR"/>
        </w:rPr>
        <w:t>Π</w:t>
      </w:r>
      <w:r w:rsidRPr="00360C5D" w:rsidR="00F04CFF">
        <w:rPr>
          <w:szCs w:val="24"/>
          <w:lang w:val="el-GR"/>
        </w:rPr>
        <w:t>υκνότητα</w:t>
      </w:r>
      <w:r w:rsidRPr="00FB326D" w:rsidR="00F04CFF">
        <w:rPr>
          <w:szCs w:val="24"/>
          <w:lang w:val="en-US"/>
        </w:rPr>
        <w:t xml:space="preserve"> (</w:t>
      </w:r>
      <w:r w:rsidRPr="00360C5D" w:rsidR="00F04CFF">
        <w:rPr>
          <w:szCs w:val="24"/>
          <w:lang w:val="el-GR"/>
        </w:rPr>
        <w:t>φυτά</w:t>
      </w:r>
      <w:r w:rsidRPr="00FB326D" w:rsidR="00F04CFF">
        <w:rPr>
          <w:szCs w:val="24"/>
          <w:lang w:val="en-US"/>
        </w:rPr>
        <w:t xml:space="preserve"> </w:t>
      </w:r>
      <w:r w:rsidR="00F04CFF">
        <w:rPr>
          <w:szCs w:val="24"/>
          <w:lang w:val="en-US"/>
        </w:rPr>
        <w:t>m</w:t>
      </w:r>
      <w:r w:rsidRPr="00FB326D" w:rsidR="00F04CFF">
        <w:rPr>
          <w:szCs w:val="24"/>
          <w:vertAlign w:val="superscript"/>
          <w:lang w:val="en-US"/>
        </w:rPr>
        <w:t>-2</w:t>
      </w:r>
      <w:r w:rsidRPr="00FB326D" w:rsidR="00F04CFF">
        <w:rPr>
          <w:szCs w:val="24"/>
          <w:lang w:val="en-US"/>
        </w:rPr>
        <w:t xml:space="preserve">) </w:t>
      </w:r>
      <w:r w:rsidRPr="00360C5D">
        <w:rPr>
          <w:szCs w:val="24"/>
          <w:lang w:val="el-GR"/>
        </w:rPr>
        <w:t>βλίτου</w:t>
      </w:r>
      <w:r w:rsidRPr="00FB326D">
        <w:rPr>
          <w:szCs w:val="24"/>
          <w:lang w:val="en-US"/>
        </w:rPr>
        <w:t xml:space="preserve"> (</w:t>
      </w:r>
      <w:r>
        <w:rPr>
          <w:i/>
          <w:iCs/>
          <w:szCs w:val="24"/>
          <w:lang w:val="en-US"/>
        </w:rPr>
        <w:t>Amaranthus</w:t>
      </w:r>
      <w:r w:rsidRPr="00FB326D">
        <w:rPr>
          <w:i/>
          <w:iCs/>
          <w:szCs w:val="24"/>
          <w:lang w:val="en-US"/>
        </w:rPr>
        <w:t xml:space="preserve"> </w:t>
      </w:r>
      <w:r w:rsidRPr="00BA679B">
        <w:rPr>
          <w:szCs w:val="24"/>
          <w:lang w:val="en-US"/>
        </w:rPr>
        <w:t>sp</w:t>
      </w:r>
      <w:r>
        <w:rPr>
          <w:szCs w:val="24"/>
          <w:lang w:val="en-US"/>
        </w:rPr>
        <w:t>p</w:t>
      </w:r>
      <w:r w:rsidRPr="00FB326D">
        <w:rPr>
          <w:i/>
          <w:iCs/>
          <w:szCs w:val="24"/>
          <w:lang w:val="en-US"/>
        </w:rPr>
        <w:t>.</w:t>
      </w:r>
      <w:r w:rsidRPr="00FB326D">
        <w:rPr>
          <w:szCs w:val="24"/>
          <w:lang w:val="en-US"/>
        </w:rPr>
        <w:t xml:space="preserve">) </w:t>
      </w:r>
      <w:r w:rsidR="00F04CFF">
        <w:rPr>
          <w:szCs w:val="24"/>
          <w:lang w:val="el-GR"/>
        </w:rPr>
        <w:t>στο</w:t>
      </w:r>
      <w:r w:rsidRPr="00FB326D" w:rsidR="00F04CFF">
        <w:rPr>
          <w:szCs w:val="24"/>
          <w:lang w:val="en-US"/>
        </w:rPr>
        <w:t xml:space="preserve"> </w:t>
      </w:r>
      <w:r w:rsidR="00F04CFF">
        <w:rPr>
          <w:szCs w:val="24"/>
          <w:lang w:val="el-GR"/>
        </w:rPr>
        <w:t>κρεμμύδι</w:t>
      </w:r>
      <w:r w:rsidRPr="00FB326D">
        <w:rPr>
          <w:szCs w:val="24"/>
          <w:lang w:val="en-US"/>
        </w:rPr>
        <w:t xml:space="preserve">. </w:t>
      </w:r>
      <w:r w:rsidRPr="00360C5D">
        <w:rPr>
          <w:szCs w:val="24"/>
          <w:lang w:val="el-GR"/>
        </w:rPr>
        <w:t>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4E79F649" w14:textId="77777777">
      <w:pPr>
        <w:spacing w:line="480" w:lineRule="auto"/>
        <w:ind w:firstLine="567"/>
        <w:jc w:val="both"/>
        <w:rPr>
          <w:sz w:val="24"/>
          <w:szCs w:val="28"/>
          <w:lang w:val="el-GR"/>
        </w:rPr>
      </w:pPr>
    </w:p>
    <w:p w:rsidRPr="00FB1C3E" w:rsidR="00360C5D" w:rsidP="00360C5D" w:rsidRDefault="00360C5D" w14:paraId="37EA3878" w14:textId="71A74981">
      <w:pPr>
        <w:spacing w:line="480" w:lineRule="auto"/>
        <w:ind w:firstLine="567"/>
        <w:jc w:val="both"/>
        <w:rPr>
          <w:szCs w:val="24"/>
          <w:lang w:val="el-GR"/>
        </w:rPr>
      </w:pPr>
      <w:r w:rsidRPr="00FB1C3E">
        <w:rPr>
          <w:szCs w:val="24"/>
          <w:lang w:val="el-GR"/>
        </w:rPr>
        <w:t xml:space="preserve">Στην καλλιέργεια του κρεμμυδιού η εφαρμογή του </w:t>
      </w:r>
      <w:r w:rsidR="009D0D15">
        <w:rPr>
          <w:szCs w:val="24"/>
          <w:lang w:val="el-GR"/>
        </w:rPr>
        <w:t>θερμού αφρού</w:t>
      </w:r>
      <w:r w:rsidRPr="00FB1C3E">
        <w:rPr>
          <w:szCs w:val="24"/>
          <w:lang w:val="el-GR"/>
        </w:rPr>
        <w:t xml:space="preserve"> τρεις εβδομάδες μετά την προετοιμασία της σποροκλίνης (</w:t>
      </w:r>
      <w:r w:rsidRPr="00FB1C3E">
        <w:rPr>
          <w:szCs w:val="24"/>
          <w:lang w:val="en-US"/>
        </w:rPr>
        <w:t>SSB</w:t>
      </w:r>
      <w:r w:rsidRPr="00FB1C3E">
        <w:rPr>
          <w:szCs w:val="24"/>
          <w:lang w:val="el-GR"/>
        </w:rPr>
        <w:t xml:space="preserve"> 3) μείωσε την πυκνότητα του κυρίαρχου ζιζανίου (</w:t>
      </w:r>
      <w:r w:rsidRPr="00FB1C3E">
        <w:rPr>
          <w:i/>
          <w:iCs/>
          <w:szCs w:val="24"/>
          <w:lang w:val="en-US"/>
        </w:rPr>
        <w:t>Amaranthus</w:t>
      </w:r>
      <w:r w:rsidRPr="00FB1C3E">
        <w:rPr>
          <w:i/>
          <w:iCs/>
          <w:szCs w:val="24"/>
          <w:lang w:val="el-GR"/>
        </w:rPr>
        <w:t xml:space="preserve"> </w:t>
      </w:r>
      <w:r w:rsidRPr="00FB1C3E">
        <w:rPr>
          <w:szCs w:val="24"/>
          <w:lang w:val="en-US"/>
        </w:rPr>
        <w:t>spp</w:t>
      </w:r>
      <w:r w:rsidRPr="00FB1C3E">
        <w:rPr>
          <w:i/>
          <w:iCs/>
          <w:szCs w:val="24"/>
          <w:lang w:val="el-GR"/>
        </w:rPr>
        <w:t>.</w:t>
      </w:r>
      <w:r w:rsidRPr="00FB1C3E">
        <w:rPr>
          <w:szCs w:val="24"/>
          <w:lang w:val="el-GR"/>
        </w:rPr>
        <w:t xml:space="preserve">) κατά 89% σε σχέση με τον μάρτυρα. Οι επεμβάσεις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την πυκνότητα του βλίτου κατά 71 και 52%, αντίστοιχα, σε σχέση με την απευθείας σπορά της καλλιέργειας μετά την προετοιμασία της σποροκλίνης (μάρτυρας), δηλαδή χωρίς έλεγχο των ζιζανίων (Γράφημα 17).</w:t>
      </w:r>
    </w:p>
    <w:p w:rsidRPr="00CC184B" w:rsidR="00360C5D" w:rsidP="00360C5D" w:rsidRDefault="00360C5D" w14:paraId="2F85274A" w14:textId="77777777">
      <w:pPr>
        <w:spacing w:line="360" w:lineRule="auto"/>
        <w:ind w:firstLine="851"/>
        <w:jc w:val="both"/>
        <w:rPr>
          <w:szCs w:val="24"/>
          <w:lang w:val="en-US"/>
        </w:rPr>
      </w:pPr>
      <w:r>
        <w:rPr>
          <w:noProof/>
        </w:rPr>
        <w:drawing>
          <wp:inline distT="0" distB="0" distL="0" distR="0" wp14:anchorId="5FBC0B89" wp14:editId="495EFB4E">
            <wp:extent cx="4572000" cy="2743200"/>
            <wp:effectExtent l="0" t="0" r="0" b="0"/>
            <wp:docPr id="2102209598" name="Γράφημα 4">
              <a:extLst xmlns:a="http://schemas.openxmlformats.org/drawingml/2006/main">
                <a:ext uri="{FF2B5EF4-FFF2-40B4-BE49-F238E27FC236}">
                  <a16:creationId xmlns:a16="http://schemas.microsoft.com/office/drawing/2014/main" id="{87F818F1-0D4C-4934-8298-021E762AA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360C5D" w:rsidR="00360C5D" w:rsidP="00EE01EE" w:rsidRDefault="00360C5D" w14:paraId="2241179A" w14:textId="7D6511DF">
      <w:pPr>
        <w:spacing w:line="276" w:lineRule="auto"/>
        <w:jc w:val="both"/>
        <w:rPr>
          <w:szCs w:val="24"/>
          <w:lang w:val="el-GR"/>
        </w:rPr>
      </w:pPr>
      <w:r w:rsidRPr="00360C5D">
        <w:rPr>
          <w:b/>
          <w:bCs/>
          <w:szCs w:val="24"/>
          <w:lang w:val="el-GR"/>
        </w:rPr>
        <w:t>Γράφημα 18.</w:t>
      </w:r>
      <w:r w:rsidRPr="00360C5D">
        <w:rPr>
          <w:szCs w:val="24"/>
          <w:lang w:val="el-GR"/>
        </w:rPr>
        <w:t xml:space="preserve"> </w:t>
      </w:r>
      <w:r w:rsidR="00485A81">
        <w:rPr>
          <w:szCs w:val="24"/>
          <w:lang w:val="el-GR"/>
        </w:rPr>
        <w:t>Συνολική π</w:t>
      </w:r>
      <w:r w:rsidRPr="00360C5D" w:rsidR="00485A81">
        <w:rPr>
          <w:szCs w:val="24"/>
          <w:lang w:val="el-GR"/>
        </w:rPr>
        <w:t xml:space="preserve">υκνότητα (φυτά </w:t>
      </w:r>
      <w:r w:rsidR="00485A81">
        <w:rPr>
          <w:szCs w:val="24"/>
          <w:lang w:val="en-US"/>
        </w:rPr>
        <w:t>m</w:t>
      </w:r>
      <w:r w:rsidRPr="00360C5D" w:rsidR="00485A81">
        <w:rPr>
          <w:szCs w:val="24"/>
          <w:vertAlign w:val="superscript"/>
          <w:lang w:val="el-GR"/>
        </w:rPr>
        <w:t>-2</w:t>
      </w:r>
      <w:r w:rsidRPr="00360C5D" w:rsidR="00485A81">
        <w:rPr>
          <w:szCs w:val="24"/>
          <w:lang w:val="el-GR"/>
        </w:rPr>
        <w:t>)</w:t>
      </w:r>
      <w:r w:rsidR="00485A81">
        <w:rPr>
          <w:szCs w:val="24"/>
          <w:lang w:val="el-GR"/>
        </w:rPr>
        <w:t xml:space="preserve"> ζιζανίων στο κρεμμύδι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363340FE" w14:textId="77777777">
      <w:pPr>
        <w:spacing w:line="480" w:lineRule="auto"/>
        <w:ind w:firstLine="567"/>
        <w:jc w:val="both"/>
        <w:rPr>
          <w:sz w:val="24"/>
          <w:szCs w:val="28"/>
          <w:lang w:val="el-GR"/>
        </w:rPr>
      </w:pPr>
    </w:p>
    <w:p w:rsidR="00360C5D" w:rsidP="00360C5D" w:rsidRDefault="00360C5D" w14:paraId="67512624" w14:textId="30F66408">
      <w:pPr>
        <w:spacing w:line="480" w:lineRule="auto"/>
        <w:ind w:firstLine="567"/>
        <w:jc w:val="both"/>
        <w:rPr>
          <w:szCs w:val="24"/>
          <w:lang w:val="el-GR"/>
        </w:rPr>
      </w:pPr>
      <w:r w:rsidRPr="00FB1C3E">
        <w:rPr>
          <w:szCs w:val="24"/>
          <w:lang w:val="el-GR"/>
        </w:rPr>
        <w:t>Σύμφωνα με την Ανάλυση Διακύμανσης (</w:t>
      </w:r>
      <w:r w:rsidRPr="00FB1C3E">
        <w:rPr>
          <w:szCs w:val="24"/>
          <w:lang w:val="en-US"/>
        </w:rPr>
        <w:t>ANOVA</w:t>
      </w:r>
      <w:r w:rsidRPr="00FB1C3E">
        <w:rPr>
          <w:szCs w:val="24"/>
          <w:lang w:val="el-GR"/>
        </w:rPr>
        <w:t xml:space="preserve">), ο έλεγχος των ζιζανίων με την εφαρμογή του </w:t>
      </w:r>
      <w:r w:rsidR="009D0D15">
        <w:rPr>
          <w:szCs w:val="24"/>
          <w:lang w:val="el-GR"/>
        </w:rPr>
        <w:t>θερμού αφρού</w:t>
      </w:r>
      <w:r w:rsidRPr="00FB1C3E">
        <w:rPr>
          <w:szCs w:val="24"/>
          <w:lang w:val="el-GR"/>
        </w:rPr>
        <w:t xml:space="preserve"> σε διαφορετικό χρόνο από την προετοιμασία της σποροκλίνης επηρέασε σημαντικά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FB1C3E">
        <w:rPr>
          <w:szCs w:val="24"/>
          <w:lang w:val="el-GR"/>
        </w:rPr>
        <w:t xml:space="preserve"> την συνολική πυκνότητα των ζιζανίων στην καλλιέργεια του κρεμμυδιού. Οι επεμβάσεις </w:t>
      </w:r>
      <w:r w:rsidRPr="00FB1C3E">
        <w:rPr>
          <w:szCs w:val="24"/>
          <w:lang w:val="en-US"/>
        </w:rPr>
        <w:t>SSB</w:t>
      </w:r>
      <w:r w:rsidRPr="00FB1C3E">
        <w:rPr>
          <w:szCs w:val="24"/>
          <w:lang w:val="el-GR"/>
        </w:rPr>
        <w:t xml:space="preserve"> 3, </w:t>
      </w:r>
      <w:r w:rsidRPr="00FB1C3E">
        <w:rPr>
          <w:szCs w:val="24"/>
          <w:lang w:val="en-US"/>
        </w:rPr>
        <w:t>SSB</w:t>
      </w:r>
      <w:r w:rsidRPr="00FB1C3E">
        <w:rPr>
          <w:szCs w:val="24"/>
          <w:lang w:val="el-GR"/>
        </w:rPr>
        <w:t xml:space="preserve"> 2 και </w:t>
      </w:r>
      <w:r w:rsidRPr="00FB1C3E">
        <w:rPr>
          <w:szCs w:val="24"/>
          <w:lang w:val="en-US"/>
        </w:rPr>
        <w:t>SSB</w:t>
      </w:r>
      <w:r w:rsidRPr="00FB1C3E">
        <w:rPr>
          <w:szCs w:val="24"/>
          <w:lang w:val="el-GR"/>
        </w:rPr>
        <w:t xml:space="preserve"> 1 μείωσαν την πυκνότητα των ζιζανίων κατά 90, 70 και 53% σε σχέση με τον μάρτυρα (Γράφημα 18).</w:t>
      </w:r>
    </w:p>
    <w:p w:rsidRPr="00FB1C3E" w:rsidR="00FB1C3E" w:rsidP="00360C5D" w:rsidRDefault="00FB1C3E" w14:paraId="3B57DA3A" w14:textId="77777777">
      <w:pPr>
        <w:spacing w:line="480" w:lineRule="auto"/>
        <w:ind w:firstLine="567"/>
        <w:jc w:val="both"/>
        <w:rPr>
          <w:szCs w:val="24"/>
          <w:lang w:val="el-GR"/>
        </w:rPr>
      </w:pPr>
    </w:p>
    <w:p w:rsidRPr="00360C5D" w:rsidR="00360C5D" w:rsidP="00360C5D" w:rsidRDefault="00360C5D" w14:paraId="2F311310" w14:textId="77777777">
      <w:pPr>
        <w:spacing w:line="360" w:lineRule="auto"/>
        <w:jc w:val="both"/>
        <w:rPr>
          <w:szCs w:val="24"/>
          <w:lang w:val="el-GR"/>
        </w:rPr>
      </w:pPr>
    </w:p>
    <w:p w:rsidRPr="00F12389" w:rsidR="00360C5D" w:rsidP="00360C5D" w:rsidRDefault="00360C5D" w14:paraId="08B51A71" w14:textId="77777777">
      <w:pPr>
        <w:spacing w:line="360" w:lineRule="auto"/>
        <w:ind w:firstLine="993"/>
        <w:jc w:val="both"/>
        <w:rPr>
          <w:szCs w:val="24"/>
          <w:lang w:val="en-US"/>
        </w:rPr>
      </w:pPr>
      <w:r>
        <w:rPr>
          <w:noProof/>
        </w:rPr>
        <w:drawing>
          <wp:inline distT="0" distB="0" distL="0" distR="0" wp14:anchorId="1DECB82A" wp14:editId="1B92F86B">
            <wp:extent cx="4572000" cy="2743200"/>
            <wp:effectExtent l="0" t="0" r="0" b="0"/>
            <wp:docPr id="1753959472" name="Γράφημα 1">
              <a:extLst xmlns:a="http://schemas.openxmlformats.org/drawingml/2006/main">
                <a:ext uri="{FF2B5EF4-FFF2-40B4-BE49-F238E27FC236}">
                  <a16:creationId xmlns:a16="http://schemas.microsoft.com/office/drawing/2014/main" id="{A1BA9690-F611-4E12-A52F-9B6B2BF5A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660B5C" w:rsidR="00360C5D" w:rsidP="00EE01EE" w:rsidRDefault="00360C5D" w14:paraId="26C41B6C" w14:textId="42561837">
      <w:pPr>
        <w:spacing w:line="276" w:lineRule="auto"/>
        <w:jc w:val="both"/>
        <w:rPr>
          <w:szCs w:val="24"/>
          <w:lang w:val="el-GR"/>
        </w:rPr>
      </w:pPr>
      <w:r w:rsidRPr="00360C5D">
        <w:rPr>
          <w:b/>
          <w:bCs/>
          <w:szCs w:val="24"/>
          <w:lang w:val="el-GR"/>
        </w:rPr>
        <w:t>Γράφημα</w:t>
      </w:r>
      <w:r w:rsidRPr="00FB326D">
        <w:rPr>
          <w:b/>
          <w:bCs/>
          <w:szCs w:val="24"/>
          <w:lang w:val="en-US"/>
        </w:rPr>
        <w:t xml:space="preserve"> 19.</w:t>
      </w:r>
      <w:r w:rsidRPr="00FB326D">
        <w:rPr>
          <w:szCs w:val="24"/>
          <w:lang w:val="en-US"/>
        </w:rPr>
        <w:t xml:space="preserve"> </w:t>
      </w:r>
      <w:r w:rsidR="00B61EB5">
        <w:rPr>
          <w:szCs w:val="24"/>
          <w:lang w:val="el-GR"/>
        </w:rPr>
        <w:t>Βιομάζα</w:t>
      </w:r>
      <w:r w:rsidRPr="00FB326D" w:rsidR="00B61EB5">
        <w:rPr>
          <w:szCs w:val="24"/>
          <w:lang w:val="en-US"/>
        </w:rPr>
        <w:t xml:space="preserve"> (</w:t>
      </w:r>
      <w:r w:rsidR="00B61EB5">
        <w:rPr>
          <w:szCs w:val="24"/>
          <w:lang w:val="en-US"/>
        </w:rPr>
        <w:t>g</w:t>
      </w:r>
      <w:r w:rsidRPr="00FB326D" w:rsidR="00B61EB5">
        <w:rPr>
          <w:szCs w:val="24"/>
          <w:lang w:val="en-US"/>
        </w:rPr>
        <w:t xml:space="preserve"> </w:t>
      </w:r>
      <w:r w:rsidR="00B61EB5">
        <w:rPr>
          <w:szCs w:val="24"/>
          <w:lang w:val="en-US"/>
        </w:rPr>
        <w:t>m</w:t>
      </w:r>
      <w:r w:rsidRPr="00FB326D" w:rsidR="00B61EB5">
        <w:rPr>
          <w:szCs w:val="24"/>
          <w:vertAlign w:val="superscript"/>
          <w:lang w:val="en-US"/>
        </w:rPr>
        <w:t>-2</w:t>
      </w:r>
      <w:r w:rsidRPr="00FB326D" w:rsidR="00B61EB5">
        <w:rPr>
          <w:szCs w:val="24"/>
          <w:lang w:val="en-US"/>
        </w:rPr>
        <w:t xml:space="preserve">) </w:t>
      </w:r>
      <w:r w:rsidRPr="00360C5D">
        <w:rPr>
          <w:szCs w:val="24"/>
          <w:lang w:val="el-GR"/>
        </w:rPr>
        <w:t>βλίτου</w:t>
      </w:r>
      <w:r w:rsidRPr="00FB326D">
        <w:rPr>
          <w:szCs w:val="24"/>
          <w:lang w:val="en-US"/>
        </w:rPr>
        <w:t xml:space="preserve"> (</w:t>
      </w:r>
      <w:r>
        <w:rPr>
          <w:i/>
          <w:iCs/>
          <w:szCs w:val="24"/>
          <w:lang w:val="en-US"/>
        </w:rPr>
        <w:t>Amaranthus</w:t>
      </w:r>
      <w:r w:rsidRPr="00FB326D">
        <w:rPr>
          <w:i/>
          <w:iCs/>
          <w:szCs w:val="24"/>
          <w:lang w:val="en-US"/>
        </w:rPr>
        <w:t xml:space="preserve"> </w:t>
      </w:r>
      <w:r w:rsidRPr="00BA679B">
        <w:rPr>
          <w:szCs w:val="24"/>
          <w:lang w:val="en-US"/>
        </w:rPr>
        <w:t>sp</w:t>
      </w:r>
      <w:r>
        <w:rPr>
          <w:szCs w:val="24"/>
          <w:lang w:val="en-US"/>
        </w:rPr>
        <w:t>p</w:t>
      </w:r>
      <w:r w:rsidRPr="00FB326D">
        <w:rPr>
          <w:i/>
          <w:iCs/>
          <w:szCs w:val="24"/>
          <w:lang w:val="en-US"/>
        </w:rPr>
        <w:t>.</w:t>
      </w:r>
      <w:r w:rsidRPr="00FB326D">
        <w:rPr>
          <w:szCs w:val="24"/>
          <w:lang w:val="en-US"/>
        </w:rPr>
        <w:t xml:space="preserve">) </w:t>
      </w:r>
      <w:r w:rsidR="00B61EB5">
        <w:rPr>
          <w:szCs w:val="24"/>
          <w:lang w:val="el-GR"/>
        </w:rPr>
        <w:t>στο</w:t>
      </w:r>
      <w:r w:rsidRPr="00FB326D" w:rsidR="00B61EB5">
        <w:rPr>
          <w:szCs w:val="24"/>
          <w:lang w:val="en-US"/>
        </w:rPr>
        <w:t xml:space="preserve"> </w:t>
      </w:r>
      <w:r w:rsidR="00B61EB5">
        <w:rPr>
          <w:szCs w:val="24"/>
          <w:lang w:val="el-GR"/>
        </w:rPr>
        <w:t>κρεμμύδι</w:t>
      </w:r>
      <w:r w:rsidRPr="00FB326D">
        <w:rPr>
          <w:szCs w:val="24"/>
          <w:lang w:val="en-US"/>
        </w:rPr>
        <w:t xml:space="preserve">. </w:t>
      </w:r>
      <w:r w:rsidRPr="00360C5D">
        <w:rPr>
          <w:szCs w:val="24"/>
          <w:lang w:val="el-GR"/>
        </w:rPr>
        <w:t xml:space="preserve">Τα διαφορετικά γράμματα συμβολίζουν τις στατιστικά σημαντικές διαφορές μεταξύ των μέσων όρων των επεμβάσεων. </w:t>
      </w:r>
      <w:r w:rsidRPr="00660B5C">
        <w:rPr>
          <w:szCs w:val="24"/>
          <w:lang w:val="el-GR"/>
        </w:rPr>
        <w:t>Οι κάθετες ράβδοι αναπαριστούν τα τυπικά σφάλματα των μετρήσεων.</w:t>
      </w:r>
    </w:p>
    <w:p w:rsidRPr="00660B5C" w:rsidR="00360C5D" w:rsidP="00360C5D" w:rsidRDefault="00360C5D" w14:paraId="4C5CC4D1" w14:textId="77777777">
      <w:pPr>
        <w:spacing w:line="480" w:lineRule="auto"/>
        <w:ind w:firstLine="567"/>
        <w:jc w:val="both"/>
        <w:rPr>
          <w:sz w:val="24"/>
          <w:szCs w:val="24"/>
          <w:lang w:val="el-GR"/>
        </w:rPr>
      </w:pPr>
    </w:p>
    <w:p w:rsidR="00360C5D" w:rsidP="00360C5D" w:rsidRDefault="00360C5D" w14:paraId="1DF763D0" w14:textId="396E3A4D">
      <w:pPr>
        <w:spacing w:line="480" w:lineRule="auto"/>
        <w:ind w:firstLine="567"/>
        <w:jc w:val="both"/>
        <w:rPr>
          <w:lang w:val="el-GR"/>
        </w:rPr>
      </w:pPr>
      <w:r w:rsidRPr="00DC0824">
        <w:rPr>
          <w:lang w:val="el-GR"/>
        </w:rPr>
        <w:t>Η βιομάζα του βλίτου επηρεάστηκε στατιστικώς σημαντικά</w:t>
      </w:r>
      <w:r w:rsidRPr="00DC0824" w:rsidR="00660B5C">
        <w:rPr>
          <w:lang w:val="el-GR"/>
        </w:rPr>
        <w:t xml:space="preserve">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DC0824">
        <w:rPr>
          <w:lang w:val="el-GR"/>
        </w:rPr>
        <w:t xml:space="preserve"> από τις επεμβάσεις. Οι επεμβάσεις </w:t>
      </w:r>
      <w:r w:rsidRPr="00DC0824">
        <w:rPr>
          <w:lang w:val="en-US"/>
        </w:rPr>
        <w:t>SSB</w:t>
      </w:r>
      <w:r w:rsidRPr="00DC0824">
        <w:rPr>
          <w:lang w:val="el-GR"/>
        </w:rPr>
        <w:t xml:space="preserve"> 1 και </w:t>
      </w:r>
      <w:r w:rsidRPr="00DC0824">
        <w:rPr>
          <w:lang w:val="en-US"/>
        </w:rPr>
        <w:t>SSB</w:t>
      </w:r>
      <w:r w:rsidRPr="00DC0824">
        <w:rPr>
          <w:lang w:val="el-GR"/>
        </w:rPr>
        <w:t xml:space="preserve"> 2 δεν είχαν στατιστικά σημαντικές διαφορές μεταξύ τους. Στα τεμάχια, που έγινε η τεχνική της ψευδοσποράς και τα ζιζάνια ελέγχθηκαν με την εφαρμογή του </w:t>
      </w:r>
      <w:r w:rsidR="009D0D15">
        <w:rPr>
          <w:lang w:val="el-GR"/>
        </w:rPr>
        <w:t>θερμού αφρού</w:t>
      </w:r>
      <w:r w:rsidRPr="00DC0824">
        <w:rPr>
          <w:lang w:val="el-GR"/>
        </w:rPr>
        <w:t xml:space="preserve"> τρεις εβδομάδες μετά την προετοιμασία της σποροκλίνης (</w:t>
      </w:r>
      <w:r w:rsidRPr="00DC0824">
        <w:rPr>
          <w:lang w:val="en-US"/>
        </w:rPr>
        <w:t>SSB</w:t>
      </w:r>
      <w:r w:rsidRPr="00DC0824">
        <w:rPr>
          <w:lang w:val="el-GR"/>
        </w:rPr>
        <w:t xml:space="preserve"> 3), παρατηρήθηκε κατά 91% μείωση της βιομάζας του βλίτου σε σχέση με τον μάρτυρα (Γράφημα 19).</w:t>
      </w:r>
    </w:p>
    <w:p w:rsidRPr="00DC0824" w:rsidR="00F04CFF" w:rsidP="00360C5D" w:rsidRDefault="00F04CFF" w14:paraId="7119F282" w14:textId="77777777">
      <w:pPr>
        <w:spacing w:line="480" w:lineRule="auto"/>
        <w:ind w:firstLine="567"/>
        <w:jc w:val="both"/>
        <w:rPr>
          <w:lang w:val="el-GR"/>
        </w:rPr>
      </w:pPr>
    </w:p>
    <w:p w:rsidRPr="00F12389" w:rsidR="00360C5D" w:rsidP="00360C5D" w:rsidRDefault="00360C5D" w14:paraId="36BCECE4" w14:textId="77777777">
      <w:pPr>
        <w:spacing w:line="360" w:lineRule="auto"/>
        <w:ind w:firstLine="851"/>
        <w:jc w:val="both"/>
        <w:rPr>
          <w:szCs w:val="24"/>
          <w:lang w:val="en-US"/>
        </w:rPr>
      </w:pPr>
      <w:r>
        <w:rPr>
          <w:noProof/>
        </w:rPr>
        <w:drawing>
          <wp:inline distT="0" distB="0" distL="0" distR="0" wp14:anchorId="5231E586" wp14:editId="4296B9F7">
            <wp:extent cx="4572000" cy="2743200"/>
            <wp:effectExtent l="0" t="0" r="0" b="0"/>
            <wp:docPr id="805285946" name="Γράφημα 2">
              <a:extLst xmlns:a="http://schemas.openxmlformats.org/drawingml/2006/main">
                <a:ext uri="{FF2B5EF4-FFF2-40B4-BE49-F238E27FC236}">
                  <a16:creationId xmlns:a16="http://schemas.microsoft.com/office/drawing/2014/main" id="{5DBE54AD-A348-42AA-8FCA-75FBD598D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360C5D" w:rsidR="00360C5D" w:rsidP="00EE01EE" w:rsidRDefault="00360C5D" w14:paraId="08D8C7DD" w14:textId="0B547155">
      <w:pPr>
        <w:spacing w:line="276" w:lineRule="auto"/>
        <w:jc w:val="both"/>
        <w:rPr>
          <w:szCs w:val="24"/>
          <w:lang w:val="el-GR"/>
        </w:rPr>
      </w:pPr>
      <w:r w:rsidRPr="00360C5D">
        <w:rPr>
          <w:b/>
          <w:bCs/>
          <w:szCs w:val="24"/>
          <w:lang w:val="el-GR"/>
        </w:rPr>
        <w:t>Γράφημα 20.</w:t>
      </w:r>
      <w:r w:rsidRPr="00360C5D">
        <w:rPr>
          <w:szCs w:val="24"/>
          <w:lang w:val="el-GR"/>
        </w:rPr>
        <w:t xml:space="preserve"> </w:t>
      </w:r>
      <w:r w:rsidR="00F04CFF">
        <w:rPr>
          <w:szCs w:val="24"/>
          <w:lang w:val="el-GR"/>
        </w:rPr>
        <w:t xml:space="preserve">Συνολική βιομάζα </w:t>
      </w:r>
      <w:r w:rsidRPr="00360C5D" w:rsidR="00F04CFF">
        <w:rPr>
          <w:szCs w:val="24"/>
          <w:lang w:val="el-GR"/>
        </w:rPr>
        <w:t>(</w:t>
      </w:r>
      <w:r w:rsidR="00F04CFF">
        <w:rPr>
          <w:szCs w:val="24"/>
          <w:lang w:val="en-US"/>
        </w:rPr>
        <w:t>g</w:t>
      </w:r>
      <w:r w:rsidRPr="00360C5D" w:rsidR="00F04CFF">
        <w:rPr>
          <w:szCs w:val="24"/>
          <w:lang w:val="el-GR"/>
        </w:rPr>
        <w:t xml:space="preserve"> </w:t>
      </w:r>
      <w:r w:rsidR="00F04CFF">
        <w:rPr>
          <w:szCs w:val="24"/>
          <w:lang w:val="en-US"/>
        </w:rPr>
        <w:t>m</w:t>
      </w:r>
      <w:r w:rsidRPr="00360C5D" w:rsidR="00F04CFF">
        <w:rPr>
          <w:szCs w:val="24"/>
          <w:vertAlign w:val="superscript"/>
          <w:lang w:val="el-GR"/>
        </w:rPr>
        <w:t>-2</w:t>
      </w:r>
      <w:r w:rsidRPr="00360C5D" w:rsidR="00F04CFF">
        <w:rPr>
          <w:szCs w:val="24"/>
          <w:lang w:val="el-GR"/>
        </w:rPr>
        <w:t>)</w:t>
      </w:r>
      <w:r w:rsidR="00F04CFF">
        <w:rPr>
          <w:szCs w:val="24"/>
          <w:lang w:val="el-GR"/>
        </w:rPr>
        <w:t xml:space="preserve"> των ζιζανίων στο κρεμμύδι</w:t>
      </w:r>
      <w:r w:rsidRPr="00360C5D">
        <w:rPr>
          <w:szCs w:val="24"/>
          <w:lang w:val="el-GR"/>
        </w:rPr>
        <w:t>. Τα διαφορετικά γράμματα συμβολίζουν τις στατιστικά σημαντικές διαφορές μεταξύ των μέσων όρων των επεμβάσεων. Οι κάθετες ράβδοι αναπαριστούν τα τυπικά σφάλματα των μετρήσεων.</w:t>
      </w:r>
    </w:p>
    <w:p w:rsidRPr="00360C5D" w:rsidR="00360C5D" w:rsidP="00360C5D" w:rsidRDefault="00360C5D" w14:paraId="7F782560" w14:textId="77777777">
      <w:pPr>
        <w:spacing w:line="480" w:lineRule="auto"/>
        <w:ind w:firstLine="567"/>
        <w:jc w:val="both"/>
        <w:rPr>
          <w:sz w:val="24"/>
          <w:szCs w:val="28"/>
          <w:lang w:val="el-GR"/>
        </w:rPr>
      </w:pPr>
    </w:p>
    <w:p w:rsidRPr="00DC0824" w:rsidR="00360C5D" w:rsidP="00360C5D" w:rsidRDefault="00360C5D" w14:paraId="3F3EC7A4" w14:textId="06738361">
      <w:pPr>
        <w:spacing w:line="480" w:lineRule="auto"/>
        <w:ind w:firstLine="567"/>
        <w:jc w:val="both"/>
        <w:rPr>
          <w:szCs w:val="24"/>
          <w:lang w:val="el-GR"/>
        </w:rPr>
      </w:pPr>
      <w:r w:rsidRPr="00DC0824">
        <w:rPr>
          <w:szCs w:val="24"/>
          <w:lang w:val="el-GR"/>
        </w:rPr>
        <w:t xml:space="preserve">Η συνολική βιομάζα των ζιζανίων στην καλλιέργεια του κρεμμυδιού επηρεάστηκε σημαντικά </w:t>
      </w:r>
      <w:r w:rsidRPr="00FB1C3E" w:rsidR="00F04CFF">
        <w:rPr>
          <w:szCs w:val="24"/>
          <w:lang w:val="el-GR"/>
        </w:rPr>
        <w:t>(</w:t>
      </w:r>
      <w:r w:rsidRPr="00FC69C2" w:rsidR="00F04CFF">
        <w:rPr>
          <w:szCs w:val="24"/>
          <w:lang w:val="en-US"/>
        </w:rPr>
        <w:t>P</w:t>
      </w:r>
      <w:r w:rsidRPr="00FC69C2" w:rsidR="00F04CFF">
        <w:rPr>
          <w:szCs w:val="24"/>
          <w:lang w:val="el-GR"/>
        </w:rPr>
        <w:t>-</w:t>
      </w:r>
      <w:r w:rsidRPr="00FC69C2" w:rsidR="00F04CFF">
        <w:rPr>
          <w:szCs w:val="24"/>
          <w:lang w:val="en-US"/>
        </w:rPr>
        <w:t>value</w:t>
      </w:r>
      <w:r w:rsidRPr="00FB1C3E" w:rsidR="00F04CFF">
        <w:rPr>
          <w:szCs w:val="24"/>
          <w:lang w:val="el-GR"/>
        </w:rPr>
        <w:t xml:space="preserve"> ≤ 0.001)</w:t>
      </w:r>
      <w:r w:rsidRPr="00DC0824">
        <w:rPr>
          <w:szCs w:val="24"/>
          <w:lang w:val="el-GR"/>
        </w:rPr>
        <w:t xml:space="preserve"> από τις επεμβάσεις. Πιο συγκεκριμένα, οι επεμβάσεις </w:t>
      </w:r>
      <w:r w:rsidRPr="00DC0824">
        <w:rPr>
          <w:szCs w:val="24"/>
          <w:lang w:val="en-US"/>
        </w:rPr>
        <w:t>SSB</w:t>
      </w:r>
      <w:r w:rsidRPr="00DC0824">
        <w:rPr>
          <w:szCs w:val="24"/>
          <w:lang w:val="el-GR"/>
        </w:rPr>
        <w:t xml:space="preserve"> 3, </w:t>
      </w:r>
      <w:r w:rsidRPr="00DC0824">
        <w:rPr>
          <w:szCs w:val="24"/>
          <w:lang w:val="en-US"/>
        </w:rPr>
        <w:t>SSB</w:t>
      </w:r>
      <w:r w:rsidRPr="00DC0824">
        <w:rPr>
          <w:szCs w:val="24"/>
          <w:lang w:val="el-GR"/>
        </w:rPr>
        <w:t xml:space="preserve"> 2 και </w:t>
      </w:r>
      <w:r w:rsidRPr="00DC0824">
        <w:rPr>
          <w:szCs w:val="24"/>
          <w:lang w:val="en-US"/>
        </w:rPr>
        <w:t>SSB</w:t>
      </w:r>
      <w:r w:rsidRPr="00DC0824">
        <w:rPr>
          <w:szCs w:val="24"/>
          <w:lang w:val="el-GR"/>
        </w:rPr>
        <w:t xml:space="preserve"> 1 μείωσαν την βιομάζα των ζιζανίων κατά 90, 61 και 46%, αντίστοιχα, σχέση με τον μάρτυρα (Γράφημα 20).</w:t>
      </w:r>
    </w:p>
    <w:p w:rsidRPr="00A50100" w:rsidR="0000675B" w:rsidP="00AB6314" w:rsidRDefault="0000675B" w14:paraId="15A3D5B6" w14:textId="77777777">
      <w:pPr>
        <w:spacing w:line="276" w:lineRule="auto"/>
        <w:jc w:val="both"/>
        <w:rPr>
          <w:lang w:val="el-GR"/>
        </w:rPr>
      </w:pPr>
    </w:p>
    <w:p w:rsidRPr="00A50100" w:rsidR="0000675B" w:rsidP="00AB6314" w:rsidRDefault="0000675B" w14:paraId="0CABEDF5" w14:textId="48D4F4F9">
      <w:pPr>
        <w:spacing w:line="276" w:lineRule="auto"/>
        <w:jc w:val="both"/>
        <w:rPr>
          <w:i/>
          <w:iCs/>
          <w:lang w:val="el-GR"/>
        </w:rPr>
      </w:pPr>
    </w:p>
    <w:p w:rsidRPr="00A50100" w:rsidR="00E145E5" w:rsidP="00AB6314" w:rsidRDefault="00E145E5" w14:paraId="276C35DC" w14:textId="466038FB">
      <w:pPr>
        <w:spacing w:line="276" w:lineRule="auto"/>
        <w:jc w:val="both"/>
        <w:rPr>
          <w:lang w:val="el-GR"/>
        </w:rPr>
      </w:pPr>
      <w:r w:rsidRPr="00A50100">
        <w:rPr>
          <w:lang w:val="el-GR"/>
        </w:rPr>
        <w:br w:type="page"/>
      </w:r>
    </w:p>
    <w:p w:rsidRPr="00F03F4C" w:rsidR="00F03F4C" w:rsidP="00F03F4C" w:rsidRDefault="00E145E5" w14:paraId="6866AADB" w14:textId="654DCC56">
      <w:pPr>
        <w:pStyle w:val="1"/>
        <w:numPr>
          <w:ilvl w:val="0"/>
          <w:numId w:val="1"/>
        </w:numPr>
        <w:spacing w:line="276" w:lineRule="auto"/>
        <w:jc w:val="both"/>
        <w:rPr>
          <w:lang w:val="el-GR"/>
        </w:rPr>
      </w:pPr>
      <w:bookmarkStart w:name="_Toc176421183" w:id="8"/>
      <w:r w:rsidRPr="00A50100">
        <w:rPr>
          <w:lang w:val="el-GR"/>
        </w:rPr>
        <w:t>ΣΥΝΟΨΗ ΚΑΙ ΣΥΜΠΕΡΑΣΜΑΤΑ</w:t>
      </w:r>
      <w:bookmarkEnd w:id="8"/>
    </w:p>
    <w:p w:rsidRPr="00A50100" w:rsidR="0000675B" w:rsidP="005807A9" w:rsidRDefault="0000675B" w14:paraId="691B03DE" w14:textId="77777777">
      <w:pPr>
        <w:spacing w:line="276" w:lineRule="auto"/>
        <w:jc w:val="both"/>
        <w:rPr>
          <w:i/>
          <w:iCs/>
          <w:lang w:val="el-GR"/>
        </w:rPr>
      </w:pPr>
    </w:p>
    <w:p w:rsidRPr="000A59D8" w:rsidR="005A30DC" w:rsidP="000A59D8" w:rsidRDefault="009D0D15" w14:paraId="28EB5179" w14:textId="65683C15">
      <w:pPr>
        <w:pStyle w:val="a4"/>
        <w:numPr>
          <w:ilvl w:val="0"/>
          <w:numId w:val="20"/>
        </w:numPr>
        <w:spacing w:before="240" w:line="480" w:lineRule="auto"/>
        <w:jc w:val="both"/>
        <w:rPr>
          <w:lang w:val="el-GR"/>
        </w:rPr>
      </w:pPr>
      <w:r>
        <w:rPr>
          <w:lang w:val="el-GR"/>
        </w:rPr>
        <w:t>Ο θερμός αφρός</w:t>
      </w:r>
      <w:r w:rsidRPr="00D84F9E" w:rsidR="005A30DC">
        <w:rPr>
          <w:lang w:val="el-GR"/>
        </w:rPr>
        <w:t xml:space="preserve"> </w:t>
      </w:r>
      <w:r w:rsidRPr="00D84F9E" w:rsidR="00A91EF2">
        <w:rPr>
          <w:lang w:val="el-GR"/>
        </w:rPr>
        <w:t>είναι</w:t>
      </w:r>
      <w:r w:rsidRPr="00D84F9E" w:rsidR="005A30DC">
        <w:rPr>
          <w:lang w:val="el-GR"/>
        </w:rPr>
        <w:t xml:space="preserve"> μια υποσχόμενη, καινοτόμα θερμική μέθοδο διαχείρισης των ζιζανίων.</w:t>
      </w:r>
    </w:p>
    <w:p w:rsidRPr="000A59D8" w:rsidR="005807A9" w:rsidP="000A59D8" w:rsidRDefault="005807A9" w14:paraId="69C65BCE" w14:textId="7474A238">
      <w:pPr>
        <w:pStyle w:val="a4"/>
        <w:numPr>
          <w:ilvl w:val="0"/>
          <w:numId w:val="20"/>
        </w:numPr>
        <w:spacing w:before="240" w:line="480" w:lineRule="auto"/>
        <w:jc w:val="both"/>
        <w:rPr>
          <w:lang w:val="el-GR"/>
        </w:rPr>
      </w:pPr>
      <w:r w:rsidRPr="00D84F9E">
        <w:rPr>
          <w:lang w:val="el-GR"/>
        </w:rPr>
        <w:t>Η</w:t>
      </w:r>
      <w:r w:rsidRPr="00D84F9E" w:rsidR="0043750F">
        <w:rPr>
          <w:lang w:val="el-GR"/>
        </w:rPr>
        <w:t xml:space="preserve"> εφαρμογή του θερμού αφρού στη</w:t>
      </w:r>
      <w:r w:rsidRPr="00D84F9E">
        <w:rPr>
          <w:lang w:val="el-GR"/>
        </w:rPr>
        <w:t xml:space="preserve"> δόση 3</w:t>
      </w:r>
      <w:r w:rsidRPr="00D84F9E">
        <w:rPr>
          <w:lang w:val="en-US"/>
        </w:rPr>
        <w:t>x</w:t>
      </w:r>
      <w:r w:rsidRPr="00D84F9E">
        <w:rPr>
          <w:lang w:val="el-GR"/>
        </w:rPr>
        <w:t xml:space="preserve"> μείωσε τη βιομάζα</w:t>
      </w:r>
      <w:r w:rsidRPr="00D84F9E" w:rsidR="0043750F">
        <w:rPr>
          <w:lang w:val="el-GR"/>
        </w:rPr>
        <w:t xml:space="preserve"> </w:t>
      </w:r>
      <w:r w:rsidRPr="00D84F9E">
        <w:rPr>
          <w:lang w:val="el-GR"/>
        </w:rPr>
        <w:t>των ζιζανίων πάνω από 90% σε σύγκριση με τον αμεταχείριστο μάρτυρα.</w:t>
      </w:r>
    </w:p>
    <w:p w:rsidRPr="000A59D8" w:rsidR="005807A9" w:rsidP="000A59D8" w:rsidRDefault="005807A9" w14:paraId="26A3BF0B" w14:textId="3A0AA536">
      <w:pPr>
        <w:pStyle w:val="a4"/>
        <w:numPr>
          <w:ilvl w:val="0"/>
          <w:numId w:val="20"/>
        </w:numPr>
        <w:spacing w:before="240" w:line="480" w:lineRule="auto"/>
        <w:jc w:val="both"/>
        <w:rPr>
          <w:lang w:val="el-GR"/>
        </w:rPr>
      </w:pPr>
      <w:r w:rsidRPr="00D84F9E">
        <w:rPr>
          <w:lang w:val="el-GR"/>
        </w:rPr>
        <w:t xml:space="preserve">Η </w:t>
      </w:r>
      <w:r w:rsidRPr="00D84F9E" w:rsidR="0094540E">
        <w:rPr>
          <w:lang w:val="el-GR"/>
        </w:rPr>
        <w:t>αποτελεσματικότητα</w:t>
      </w:r>
      <w:r w:rsidRPr="00D84F9E">
        <w:rPr>
          <w:lang w:val="el-GR"/>
        </w:rPr>
        <w:t xml:space="preserve"> του </w:t>
      </w:r>
      <w:r w:rsidR="009D0D15">
        <w:rPr>
          <w:lang w:val="el-GR"/>
        </w:rPr>
        <w:t>θερμού αφρού</w:t>
      </w:r>
      <w:r w:rsidRPr="00D84F9E">
        <w:rPr>
          <w:lang w:val="el-GR"/>
        </w:rPr>
        <w:t xml:space="preserve"> ήταν ικανοποιητική τόσο για πλατύφυλλα όσο και για αγρωστώδη ζιζάνια.</w:t>
      </w:r>
    </w:p>
    <w:p w:rsidRPr="000A59D8" w:rsidR="005807A9" w:rsidP="000A59D8" w:rsidRDefault="005807A9" w14:paraId="0CA663F3" w14:textId="27D4654A">
      <w:pPr>
        <w:pStyle w:val="a4"/>
        <w:numPr>
          <w:ilvl w:val="0"/>
          <w:numId w:val="20"/>
        </w:numPr>
        <w:spacing w:before="240" w:line="480" w:lineRule="auto"/>
        <w:jc w:val="both"/>
        <w:rPr>
          <w:lang w:val="el-GR"/>
        </w:rPr>
      </w:pPr>
      <w:r w:rsidRPr="00D84F9E">
        <w:rPr>
          <w:lang w:val="en-US"/>
        </w:rPr>
        <w:t>H</w:t>
      </w:r>
      <w:r w:rsidRPr="00D84F9E">
        <w:rPr>
          <w:lang w:val="el-GR"/>
        </w:rPr>
        <w:t xml:space="preserve"> χρήση του </w:t>
      </w:r>
      <w:r w:rsidR="009D0D15">
        <w:rPr>
          <w:lang w:val="el-GR"/>
        </w:rPr>
        <w:t>θερμού αφρού</w:t>
      </w:r>
      <w:r w:rsidRPr="00D84F9E">
        <w:rPr>
          <w:lang w:val="el-GR"/>
        </w:rPr>
        <w:t xml:space="preserve"> είναι μια μέθοδος φιλική προς το περιβάλλον, αποτελεσματική και εναλλακτική έναντι </w:t>
      </w:r>
      <w:r w:rsidRPr="00D84F9E" w:rsidR="00D769E9">
        <w:rPr>
          <w:lang w:val="el-GR"/>
        </w:rPr>
        <w:t>των ζιζανιοκτόνων</w:t>
      </w:r>
      <w:r w:rsidRPr="00D84F9E">
        <w:rPr>
          <w:lang w:val="el-GR"/>
        </w:rPr>
        <w:t xml:space="preserve"> </w:t>
      </w:r>
      <w:r w:rsidRPr="00D84F9E" w:rsidR="00D769E9">
        <w:rPr>
          <w:lang w:val="el-GR"/>
        </w:rPr>
        <w:t xml:space="preserve">(π.χ. </w:t>
      </w:r>
      <w:r w:rsidRPr="00D84F9E">
        <w:rPr>
          <w:lang w:val="en-US"/>
        </w:rPr>
        <w:t>glyphosate</w:t>
      </w:r>
      <w:r w:rsidRPr="00D84F9E" w:rsidR="00D769E9">
        <w:rPr>
          <w:lang w:val="el-GR"/>
        </w:rPr>
        <w:t>)</w:t>
      </w:r>
      <w:r w:rsidRPr="00D84F9E">
        <w:rPr>
          <w:lang w:val="el-GR"/>
        </w:rPr>
        <w:t xml:space="preserve"> για την καταπολέμηση των ζιζανίων σε πολυετείς καλλιέργειες στα κενά </w:t>
      </w:r>
      <w:r w:rsidRPr="00D84F9E" w:rsidR="00FD1699">
        <w:rPr>
          <w:lang w:val="el-GR"/>
        </w:rPr>
        <w:t xml:space="preserve">διαστήματα επί των γραμμών </w:t>
      </w:r>
      <w:r w:rsidRPr="00D84F9E">
        <w:rPr>
          <w:lang w:val="el-GR"/>
        </w:rPr>
        <w:t xml:space="preserve">των </w:t>
      </w:r>
      <w:r w:rsidRPr="00D84F9E" w:rsidR="00FD1699">
        <w:rPr>
          <w:lang w:val="el-GR"/>
        </w:rPr>
        <w:t>πρέμνων</w:t>
      </w:r>
      <w:r w:rsidRPr="00D84F9E">
        <w:rPr>
          <w:lang w:val="el-GR"/>
        </w:rPr>
        <w:t>.</w:t>
      </w:r>
    </w:p>
    <w:p w:rsidRPr="00C0763D" w:rsidR="00F03F4C" w:rsidP="00C0763D" w:rsidRDefault="005807A9" w14:paraId="5371F1C5" w14:textId="1FF8FB92">
      <w:pPr>
        <w:pStyle w:val="a4"/>
        <w:numPr>
          <w:ilvl w:val="0"/>
          <w:numId w:val="20"/>
        </w:numPr>
        <w:spacing w:before="240" w:line="480" w:lineRule="auto"/>
        <w:jc w:val="both"/>
        <w:rPr>
          <w:lang w:val="el-GR"/>
        </w:rPr>
      </w:pPr>
      <w:r w:rsidRPr="00D84F9E">
        <w:rPr>
          <w:lang w:val="el-GR"/>
        </w:rPr>
        <w:t xml:space="preserve">Η εφαρμογή του </w:t>
      </w:r>
      <w:r w:rsidR="007333C4">
        <w:rPr>
          <w:lang w:val="el-GR"/>
        </w:rPr>
        <w:t>θερμού αφρού</w:t>
      </w:r>
      <w:r w:rsidRPr="00D84F9E">
        <w:rPr>
          <w:lang w:val="el-GR"/>
        </w:rPr>
        <w:t xml:space="preserve"> είναι εξίσου αποτελεσματική τόσο </w:t>
      </w:r>
      <w:r w:rsidRPr="00D84F9E" w:rsidR="008A1627">
        <w:rPr>
          <w:lang w:val="el-GR"/>
        </w:rPr>
        <w:t>στις</w:t>
      </w:r>
      <w:r w:rsidRPr="00D84F9E">
        <w:rPr>
          <w:lang w:val="el-GR"/>
        </w:rPr>
        <w:t xml:space="preserve"> πολυετείς καλλιέργειες</w:t>
      </w:r>
      <w:r w:rsidRPr="00D84F9E" w:rsidR="00EF6C71">
        <w:rPr>
          <w:lang w:val="el-GR"/>
        </w:rPr>
        <w:t xml:space="preserve"> (επί τ</w:t>
      </w:r>
      <w:r w:rsidR="00EC2E3E">
        <w:rPr>
          <w:lang w:val="el-GR"/>
        </w:rPr>
        <w:t>ης</w:t>
      </w:r>
      <w:r w:rsidRPr="00D84F9E" w:rsidR="00EF6C71">
        <w:rPr>
          <w:lang w:val="el-GR"/>
        </w:rPr>
        <w:t xml:space="preserve"> γραμμ</w:t>
      </w:r>
      <w:r w:rsidR="00EC2E3E">
        <w:rPr>
          <w:lang w:val="el-GR"/>
        </w:rPr>
        <w:t>ής</w:t>
      </w:r>
      <w:r w:rsidRPr="00D84F9E" w:rsidR="00EF6C71">
        <w:rPr>
          <w:lang w:val="el-GR"/>
        </w:rPr>
        <w:t xml:space="preserve"> των </w:t>
      </w:r>
      <w:r w:rsidRPr="00D84F9E" w:rsidR="006B3C4F">
        <w:rPr>
          <w:lang w:val="el-GR"/>
        </w:rPr>
        <w:t>πρέμνων</w:t>
      </w:r>
      <w:r w:rsidRPr="00D84F9E" w:rsidR="00EF6C71">
        <w:rPr>
          <w:lang w:val="el-GR"/>
        </w:rPr>
        <w:t>)</w:t>
      </w:r>
      <w:r w:rsidRPr="00D84F9E">
        <w:rPr>
          <w:lang w:val="el-GR"/>
        </w:rPr>
        <w:t xml:space="preserve"> όσο και </w:t>
      </w:r>
      <w:r w:rsidRPr="00D84F9E" w:rsidR="008A1627">
        <w:rPr>
          <w:lang w:val="el-GR"/>
        </w:rPr>
        <w:t>στις</w:t>
      </w:r>
      <w:r w:rsidRPr="00D84F9E">
        <w:rPr>
          <w:lang w:val="el-GR"/>
        </w:rPr>
        <w:t xml:space="preserve"> κηπευτικές καλλιέργειες</w:t>
      </w:r>
      <w:r w:rsidRPr="00D84F9E" w:rsidR="00F66688">
        <w:rPr>
          <w:lang w:val="el-GR"/>
        </w:rPr>
        <w:t xml:space="preserve"> </w:t>
      </w:r>
      <w:r w:rsidRPr="00D84F9E" w:rsidR="00EF6C71">
        <w:rPr>
          <w:lang w:val="el-GR"/>
        </w:rPr>
        <w:t>(</w:t>
      </w:r>
      <w:r w:rsidR="00EC2E3E">
        <w:rPr>
          <w:lang w:val="el-GR"/>
        </w:rPr>
        <w:t>εφαρμόζοντας την καλλιεργητική πρακτική</w:t>
      </w:r>
      <w:r w:rsidRPr="00D84F9E" w:rsidR="00F66688">
        <w:rPr>
          <w:lang w:val="el-GR"/>
        </w:rPr>
        <w:t xml:space="preserve"> της ψευδοσποράς</w:t>
      </w:r>
      <w:r w:rsidRPr="00D84F9E" w:rsidR="00EF6C71">
        <w:rPr>
          <w:lang w:val="el-GR"/>
        </w:rPr>
        <w:t>)</w:t>
      </w:r>
      <w:r w:rsidRPr="00D84F9E" w:rsidR="00F66688">
        <w:rPr>
          <w:lang w:val="el-GR"/>
        </w:rPr>
        <w:t>.</w:t>
      </w:r>
    </w:p>
    <w:p w:rsidRPr="00C0763D" w:rsidR="005807A9" w:rsidP="00C0763D" w:rsidRDefault="000A59D8" w14:paraId="1A90860C" w14:textId="7411DD9D">
      <w:pPr>
        <w:pStyle w:val="a4"/>
        <w:numPr>
          <w:ilvl w:val="0"/>
          <w:numId w:val="20"/>
        </w:numPr>
        <w:spacing w:before="240" w:line="480" w:lineRule="auto"/>
        <w:jc w:val="both"/>
        <w:rPr>
          <w:lang w:val="el-GR"/>
        </w:rPr>
      </w:pPr>
      <w:r>
        <w:rPr>
          <w:lang w:val="el-GR"/>
        </w:rPr>
        <w:t>Ο θερμός αφρός</w:t>
      </w:r>
      <w:r w:rsidRPr="00D84F9E" w:rsidR="00F03F4C">
        <w:rPr>
          <w:lang w:val="el-GR"/>
        </w:rPr>
        <w:t xml:space="preserve"> είναι </w:t>
      </w:r>
      <w:r w:rsidRPr="00D84F9E" w:rsidR="00BA517A">
        <w:rPr>
          <w:lang w:val="el-GR"/>
        </w:rPr>
        <w:t>αποτελεσματικό</w:t>
      </w:r>
      <w:r>
        <w:rPr>
          <w:lang w:val="el-GR"/>
        </w:rPr>
        <w:t>ς</w:t>
      </w:r>
      <w:r w:rsidRPr="00D84F9E" w:rsidR="00F03F4C">
        <w:rPr>
          <w:lang w:val="el-GR"/>
        </w:rPr>
        <w:t xml:space="preserve"> για τον έλεγχο των ζιζανίων</w:t>
      </w:r>
      <w:r w:rsidRPr="00D84F9E" w:rsidR="00BB6957">
        <w:rPr>
          <w:lang w:val="el-GR"/>
        </w:rPr>
        <w:t xml:space="preserve"> ύστερα από την προετοιμασία της σποροκλίνης</w:t>
      </w:r>
      <w:r w:rsidRPr="00D84F9E" w:rsidR="00F03F4C">
        <w:rPr>
          <w:lang w:val="el-GR"/>
        </w:rPr>
        <w:t xml:space="preserve"> </w:t>
      </w:r>
      <w:r w:rsidRPr="00D84F9E" w:rsidR="00660B5C">
        <w:rPr>
          <w:lang w:val="el-GR"/>
        </w:rPr>
        <w:t>στην τεχνική της ψευδοσποράς.</w:t>
      </w:r>
    </w:p>
    <w:p w:rsidRPr="00D84F9E" w:rsidR="005807A9" w:rsidP="000A59D8" w:rsidRDefault="00DC0824" w14:paraId="44520B83" w14:textId="5EFED75F">
      <w:pPr>
        <w:pStyle w:val="a4"/>
        <w:numPr>
          <w:ilvl w:val="0"/>
          <w:numId w:val="20"/>
        </w:numPr>
        <w:spacing w:before="240" w:line="480" w:lineRule="auto"/>
        <w:jc w:val="both"/>
        <w:rPr>
          <w:lang w:val="el-GR"/>
        </w:rPr>
      </w:pPr>
      <w:r w:rsidRPr="00D84F9E">
        <w:rPr>
          <w:lang w:val="el-GR"/>
        </w:rPr>
        <w:t>Α</w:t>
      </w:r>
      <w:r w:rsidRPr="00D84F9E" w:rsidR="005807A9">
        <w:rPr>
          <w:lang w:val="el-GR"/>
        </w:rPr>
        <w:t>παιτείται</w:t>
      </w:r>
      <w:r w:rsidRPr="00D84F9E" w:rsidR="00E565C0">
        <w:rPr>
          <w:lang w:val="el-GR"/>
        </w:rPr>
        <w:t xml:space="preserve"> περαιτέρω</w:t>
      </w:r>
      <w:r w:rsidRPr="00D84F9E" w:rsidR="005807A9">
        <w:rPr>
          <w:lang w:val="el-GR"/>
        </w:rPr>
        <w:t xml:space="preserve"> </w:t>
      </w:r>
      <w:r w:rsidRPr="00D84F9E" w:rsidR="00F03F4C">
        <w:rPr>
          <w:lang w:val="el-GR"/>
        </w:rPr>
        <w:t xml:space="preserve">έρευνα για τη χρήση του </w:t>
      </w:r>
      <w:r w:rsidR="000A59D8">
        <w:rPr>
          <w:lang w:val="el-GR"/>
        </w:rPr>
        <w:t>θερμού αφρού</w:t>
      </w:r>
      <w:r w:rsidRPr="00D84F9E" w:rsidR="00F03F4C">
        <w:rPr>
          <w:lang w:val="el-GR"/>
        </w:rPr>
        <w:t xml:space="preserve"> σε </w:t>
      </w:r>
      <w:r w:rsidR="000A59D8">
        <w:rPr>
          <w:lang w:val="el-GR"/>
        </w:rPr>
        <w:t>περισσότερες</w:t>
      </w:r>
      <w:r w:rsidRPr="00D84F9E" w:rsidR="00F03F4C">
        <w:rPr>
          <w:lang w:val="el-GR"/>
        </w:rPr>
        <w:t xml:space="preserve"> καλλιέργειες</w:t>
      </w:r>
      <w:r w:rsidR="000A59D8">
        <w:rPr>
          <w:lang w:val="el-GR"/>
        </w:rPr>
        <w:t xml:space="preserve"> και ποικίλες εδαφοκλιματικές συνθήκες</w:t>
      </w:r>
      <w:r w:rsidRPr="00D84F9E" w:rsidR="00F03F4C">
        <w:rPr>
          <w:lang w:val="el-GR"/>
        </w:rPr>
        <w:t xml:space="preserve">. </w:t>
      </w:r>
    </w:p>
    <w:p w:rsidRPr="00A50100" w:rsidR="0000675B" w:rsidP="02B0CDC0" w:rsidRDefault="0000675B" w14:paraId="3BF7E52D" w14:textId="64BF9D26">
      <w:pPr>
        <w:pStyle w:val="a"/>
        <w:spacing w:line="276" w:lineRule="auto"/>
        <w:rPr>
          <w:lang w:val="el-GR"/>
        </w:rPr>
      </w:pPr>
    </w:p>
    <w:sectPr w:rsidRPr="00A50100" w:rsidR="0000675B">
      <w:headerReference w:type="even" r:id="rId34"/>
      <w:headerReference w:type="default" r:id="rId35"/>
      <w:footerReference w:type="even" r:id="rId36"/>
      <w:footerReference w:type="default" r:id="rId37"/>
      <w:headerReference w:type="first" r:id="rId38"/>
      <w:footerReference w:type="first" r:id="rId39"/>
      <w:pgSz w:w="11910" w:h="16840" w:orient="portrait"/>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3DEF" w:rsidRDefault="002C3DEF" w14:paraId="1FD8BA58" w14:textId="77777777">
      <w:r>
        <w:separator/>
      </w:r>
    </w:p>
  </w:endnote>
  <w:endnote w:type="continuationSeparator" w:id="0">
    <w:p w:rsidR="002C3DEF" w:rsidRDefault="002C3DEF" w14:paraId="158513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embedRegular w:fontKey="{99BDA1BF-073F-46C8-964C-9BB82AD86A6E}" r:id="rId1"/>
    <w:embedBold w:fontKey="{0681FE31-F94E-4F64-81C7-D08EC3BFA677}" r:id="rId2"/>
    <w:embedItalic w:fontKey="{F913085E-8EEF-4104-875B-2CBC95977611}" r:id="rId3"/>
  </w:font>
  <w:font w:name="Trebuchet MS">
    <w:panose1 w:val="020B0603020202020204"/>
    <w:charset w:val="A1"/>
    <w:family w:val="swiss"/>
    <w:pitch w:val="variable"/>
    <w:sig w:usb0="00000687" w:usb1="00000000" w:usb2="00000000" w:usb3="00000000" w:csb0="0000009F" w:csb1="00000000"/>
    <w:embedRegular w:fontKey="{7215788C-9E30-4C4F-8566-9CA6369579D2}" r:id="rId4"/>
    <w:embedBold w:fontKey="{42F39051-50C3-4B8E-BD61-04E7082BE8FB}" r:id="rId5"/>
  </w:font>
  <w:font w:name="Tahoma">
    <w:panose1 w:val="020B0604030504040204"/>
    <w:charset w:val="A1"/>
    <w:family w:val="swiss"/>
    <w:pitch w:val="variable"/>
    <w:sig w:usb0="E1002EFF" w:usb1="C000605B" w:usb2="00000029" w:usb3="00000000" w:csb0="000101FF" w:csb1="00000000"/>
    <w:embedRegular w:fontKey="{BB95BA0C-FF4C-4990-AEC5-91D5FCA4CE48}" r:id="rId6"/>
    <w:embedBold w:fontKey="{BCFE53C2-315A-41A8-8F5F-2DE6DE9CFB8D}" r:id="rId7"/>
    <w:embedItalic w:fontKey="{0C0CDB23-228E-4D1F-86D9-664FAC24BAD2}" r:id="rId8"/>
  </w:font>
  <w:font w:name="Arial Black">
    <w:panose1 w:val="020B0A04020102020204"/>
    <w:charset w:val="A1"/>
    <w:family w:val="swiss"/>
    <w:pitch w:val="variable"/>
    <w:sig w:usb0="A00002AF" w:usb1="400078FB" w:usb2="00000000" w:usb3="00000000" w:csb0="0000009F" w:csb1="00000000"/>
    <w:embedRegular w:fontKey="{8A3134B8-59E2-4F8D-859C-60CBBF462FC8}" r:id="rId9"/>
    <w:embedItalic w:fontKey="{13767C3E-CCDD-4830-B021-6C4C73B64101}" r:id="rId10"/>
  </w:font>
  <w:font w:name="Calibri">
    <w:panose1 w:val="020F0502020204030204"/>
    <w:charset w:val="A1"/>
    <w:family w:val="swiss"/>
    <w:pitch w:val="variable"/>
    <w:sig w:usb0="E4002EFF" w:usb1="C200247B" w:usb2="00000009" w:usb3="00000000" w:csb0="000001FF" w:csb1="00000000"/>
    <w:embedRegular w:fontKey="{C9AC736B-0987-4A0B-AA2E-91837A355D32}" r:id="rId11"/>
    <w:embedBold w:fontKey="{29BB79BF-8147-4857-9671-35B992A6B441}" r:id="rId12"/>
  </w:font>
  <w:font w:name="Georgia">
    <w:panose1 w:val="02040502050405020303"/>
    <w:charset w:val="A1"/>
    <w:family w:val="roman"/>
    <w:pitch w:val="variable"/>
    <w:sig w:usb0="00000287" w:usb1="00000000" w:usb2="00000000" w:usb3="00000000" w:csb0="0000009F" w:csb1="00000000"/>
    <w:embedRegular w:fontKey="{F70B5D9C-22F2-44A0-BFDD-39B8C812479F}" r:id="rId13"/>
    <w:embedItalic w:fontKey="{74566EBE-EF88-4D9C-955E-BA6C3A2D6CB2}" r:id="rId14"/>
  </w:font>
  <w:font w:name="Roboto-Regular">
    <w:altName w:val="Robo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5280" w:rsidRDefault="00845280" w14:paraId="4F54A319" w14:textId="7777777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5280" w:rsidRDefault="00DC0824" w14:paraId="4CD6DCC6" w14:textId="77777777">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rsidR="00845280" w:rsidRDefault="00845280" w14:paraId="69E0676D" w14:textId="77777777">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45280" w:rsidRDefault="00DC0824" w14:paraId="7B6DDD4F" w14:textId="77777777">
    <w:pPr>
      <w:pBdr>
        <w:top w:val="nil"/>
        <w:left w:val="nil"/>
        <w:bottom w:val="nil"/>
        <w:right w:val="nil"/>
        <w:between w:val="nil"/>
      </w:pBdr>
      <w:tabs>
        <w:tab w:val="center" w:pos="4153"/>
        <w:tab w:val="right" w:pos="8306"/>
      </w:tabs>
      <w:ind w:right="360"/>
      <w:rPr>
        <w:color w:val="000000"/>
        <w:sz w:val="20"/>
        <w:szCs w:val="20"/>
      </w:rPr>
    </w:pPr>
    <w:bookmarkStart w:name="_heading=h.23ckvvd" w:colFirst="0" w:colLast="0" w:id="9"/>
    <w:bookmarkEnd w:id="9"/>
    <w:r>
      <w:rPr>
        <w:color w:val="000000"/>
        <w:sz w:val="20"/>
        <w:szCs w:val="20"/>
      </w:rPr>
      <w:tab/>
    </w:r>
    <w:r>
      <w:rPr>
        <w:color w:val="000000"/>
        <w:sz w:val="20"/>
        <w:szCs w:val="20"/>
      </w:rPr>
      <w:tab/>
    </w:r>
    <w:r>
      <w:rPr>
        <w:color w:val="000000"/>
        <w:sz w:val="20"/>
        <w:szCs w:val="20"/>
      </w:rPr>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rsidR="00845280" w:rsidRDefault="00845280" w14:paraId="36BB8AC0"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6591B568">
            <v:rect id="Rectangle 176929309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1a9" stroked="f" w14:anchorId="25280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v:textbox inset="2.53958mm,2.53958mm,2.53958mm,2.53958mm">
                <w:txbxContent>
                  <w:p w:rsidR="00845280" w:rsidRDefault="00845280" w14:paraId="6A05A809" w14:textId="77777777">
                    <w:pPr>
                      <w:textDirection w:val="btLr"/>
                    </w:pPr>
                  </w:p>
                </w:txbxContent>
              </v:textbox>
            </v:rect>
          </w:pict>
        </mc:Fallback>
      </mc:AlternateContent>
    </w:r>
  </w:p>
  <w:p w:rsidR="00845280" w:rsidRDefault="000F31CE" w14:paraId="40D025E5" w14:textId="52A0B5D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rsidRPr="000F31CE" w:rsidR="000F31CE" w:rsidP="000F31CE" w:rsidRDefault="000F31CE" w14:paraId="5BA88BD2"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3B0EA414"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0A037AC8"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2B2856C8">
            <v:rect id="Rectangle 176929309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w14:anchorId="226A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v:textbox inset="2.53958mm,1.2694mm,2.53958mm,1.2694mm">
                <w:txbxContent>
                  <w:p w:rsidRPr="000F31CE" w:rsidR="000F31CE" w:rsidP="000F31CE" w:rsidRDefault="000F31CE" w14:paraId="1F96CB5B"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44324973"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7F9044FA"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540287057"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5280" w:rsidRDefault="00845280" w14:paraId="0C4AA852" w14:textId="0E63392B">
    <w:pPr>
      <w:pBdr>
        <w:top w:val="nil"/>
        <w:left w:val="nil"/>
        <w:bottom w:val="nil"/>
        <w:right w:val="nil"/>
        <w:between w:val="nil"/>
      </w:pBdr>
      <w:tabs>
        <w:tab w:val="center" w:pos="4153"/>
        <w:tab w:val="right" w:pos="8306"/>
      </w:tabs>
      <w:rPr>
        <w:color w:val="000000"/>
      </w:rPr>
    </w:pPr>
  </w:p>
  <w:p w:rsidR="00845280" w:rsidRDefault="00845280" w14:paraId="27281B5F" w14:textId="77777777">
    <w:pPr>
      <w:pBdr>
        <w:top w:val="nil"/>
        <w:left w:val="nil"/>
        <w:bottom w:val="nil"/>
        <w:right w:val="nil"/>
        <w:between w:val="nil"/>
      </w:pBdr>
      <w:tabs>
        <w:tab w:val="center" w:pos="4153"/>
        <w:tab w:val="right" w:pos="8306"/>
      </w:tabs>
      <w:rPr>
        <w:color w:val="000000"/>
      </w:rPr>
    </w:pPr>
  </w:p>
  <w:p w:rsidR="00845280" w:rsidRDefault="00845280" w14:paraId="48AECD39" w14:textId="77777777">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3DEF" w:rsidRDefault="002C3DEF" w14:paraId="2F1FB075" w14:textId="77777777">
      <w:r>
        <w:separator/>
      </w:r>
    </w:p>
  </w:footnote>
  <w:footnote w:type="continuationSeparator" w:id="0">
    <w:p w:rsidR="002C3DEF" w:rsidRDefault="002C3DEF" w14:paraId="283F5C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5280" w:rsidRDefault="00845280" w14:paraId="19E33894" w14:textId="7777777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rsidTr="00F8518E" w14:paraId="12ABE71B" w14:textId="77777777">
      <w:trPr>
        <w:trHeight w:val="359"/>
      </w:trPr>
      <w:tc>
        <w:tcPr>
          <w:tcW w:w="2290" w:type="dxa"/>
          <w:shd w:val="clear" w:color="auto" w:fill="auto"/>
          <w:vAlign w:val="center"/>
        </w:tcPr>
        <w:p w:rsidR="002E0D68" w:rsidP="002E0D68" w:rsidRDefault="002E0D68" w14:paraId="056A4AA3" w14:textId="77777777">
          <w:pPr>
            <w:pBdr>
              <w:top w:val="nil"/>
              <w:left w:val="nil"/>
              <w:bottom w:val="nil"/>
              <w:right w:val="nil"/>
              <w:between w:val="nil"/>
            </w:pBdr>
            <w:tabs>
              <w:tab w:val="center" w:pos="4153"/>
              <w:tab w:val="right" w:pos="8306"/>
              <w:tab w:val="right" w:pos="7962"/>
            </w:tabs>
          </w:pPr>
          <w:r w:rsidRPr="00C43BA6">
            <w:rPr>
              <w:noProof/>
              <w:lang w:val="el-GR"/>
            </w:rPr>
            <w:drawing>
              <wp:inline distT="0" distB="0" distL="0" distR="0" wp14:anchorId="67CDAE54" wp14:editId="7C5E8171">
                <wp:extent cx="1339267" cy="756000"/>
                <wp:effectExtent l="0" t="0" r="0" b="6350"/>
                <wp:docPr id="1125615046"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shd w:val="clear" w:color="auto" w:fill="auto"/>
          <w:vAlign w:val="center"/>
        </w:tcPr>
        <w:p w:rsidR="002E0D68" w:rsidP="002E0D68" w:rsidRDefault="002E0D68" w14:paraId="59BE0D7B" w14:textId="77777777">
          <w:pPr>
            <w:pBdr>
              <w:top w:val="nil"/>
              <w:left w:val="nil"/>
              <w:bottom w:val="nil"/>
              <w:right w:val="nil"/>
              <w:between w:val="nil"/>
            </w:pBdr>
            <w:tabs>
              <w:tab w:val="center" w:pos="4153"/>
              <w:tab w:val="right" w:pos="8306"/>
              <w:tab w:val="right" w:pos="7962"/>
            </w:tabs>
          </w:pPr>
        </w:p>
      </w:tc>
      <w:tc>
        <w:tcPr>
          <w:tcW w:w="7339" w:type="dxa"/>
          <w:shd w:val="clear" w:color="auto" w:fill="auto"/>
          <w:vAlign w:val="center"/>
        </w:tcPr>
        <w:p w:rsidR="002E0D68" w:rsidP="002E0D68" w:rsidRDefault="002E0D68" w14:paraId="6B17FF59" w14:textId="77777777">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5098D073">
                <wp:extent cx="4393252" cy="612000"/>
                <wp:effectExtent l="0" t="0" r="0" b="0"/>
                <wp:docPr id="134205541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rsidRPr="0057417C" w:rsidR="00845280" w:rsidP="0057417C" w:rsidRDefault="00845280" w14:paraId="6D178FFF" w14:textId="7777777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Style w:val="afb"/>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rsidTr="002E0D68" w14:paraId="79E752D1" w14:textId="77777777">
      <w:trPr>
        <w:trHeight w:val="359"/>
      </w:trPr>
      <w:tc>
        <w:tcPr>
          <w:tcW w:w="2290" w:type="dxa"/>
          <w:shd w:val="clear" w:color="auto" w:fill="auto"/>
          <w:vAlign w:val="center"/>
        </w:tcPr>
        <w:p w:rsidR="00845280" w:rsidP="002E0D68" w:rsidRDefault="00C43BA6" w14:paraId="7AAD2076" w14:textId="5579DA13">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sidRPr="00C43BA6">
            <w:rPr>
              <w:noProof/>
              <w:lang w:val="el-GR"/>
            </w:rPr>
            <w:drawing>
              <wp:inline distT="0" distB="0" distL="0" distR="0" wp14:anchorId="3EAFEC62" wp14:editId="7BA9F87E">
                <wp:extent cx="1339267" cy="756000"/>
                <wp:effectExtent l="0" t="0" r="0" b="6350"/>
                <wp:docPr id="360699148"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shd w:val="clear" w:color="auto" w:fill="auto"/>
          <w:vAlign w:val="center"/>
        </w:tcPr>
        <w:p w:rsidR="00845280" w:rsidRDefault="00845280" w14:paraId="5EC35AC2" w14:textId="7E918264">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rsidR="00845280" w:rsidRDefault="00C73577" w14:paraId="077DA31D" w14:textId="1A41D85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517409648"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rsidR="00845280" w:rsidP="00C43BA6" w:rsidRDefault="00845280" w14:paraId="3A612079" w14:textId="77777777">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3E7B"/>
    <w:multiLevelType w:val="multilevel"/>
    <w:tmpl w:val="4E2C5DBE"/>
    <w:lvl w:ilvl="0">
      <w:start w:val="2"/>
      <w:numFmt w:val="decimal"/>
      <w:lvlText w:val="%1."/>
      <w:lvlJc w:val="left"/>
      <w:pPr>
        <w:ind w:left="1044" w:hanging="1044"/>
      </w:pPr>
      <w:rPr>
        <w:rFonts w:hint="default"/>
      </w:rPr>
    </w:lvl>
    <w:lvl w:ilvl="1">
      <w:start w:val="2"/>
      <w:numFmt w:val="decimal"/>
      <w:lvlText w:val="%1.%2."/>
      <w:lvlJc w:val="left"/>
      <w:pPr>
        <w:ind w:left="1080" w:hanging="1080"/>
      </w:pPr>
      <w:rPr>
        <w:rFonts w:hint="default"/>
      </w:rPr>
    </w:lvl>
    <w:lvl w:ilvl="2">
      <w:start w:val="2"/>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 w15:restartNumberingAfterBreak="0">
    <w:nsid w:val="0DF23496"/>
    <w:multiLevelType w:val="hybridMultilevel"/>
    <w:tmpl w:val="54CA330E"/>
    <w:lvl w:ilvl="0" w:tplc="1BA4A2AE">
      <w:start w:val="1"/>
      <w:numFmt w:val="bullet"/>
      <w:lvlText w:val="•"/>
      <w:lvlJc w:val="left"/>
      <w:pPr>
        <w:tabs>
          <w:tab w:val="num" w:pos="720"/>
        </w:tabs>
        <w:ind w:left="720" w:hanging="360"/>
      </w:pPr>
      <w:rPr>
        <w:rFonts w:hint="default" w:ascii="Arial" w:hAnsi="Arial"/>
      </w:rPr>
    </w:lvl>
    <w:lvl w:ilvl="1" w:tplc="5FE09EF8" w:tentative="1">
      <w:start w:val="1"/>
      <w:numFmt w:val="bullet"/>
      <w:lvlText w:val="•"/>
      <w:lvlJc w:val="left"/>
      <w:pPr>
        <w:tabs>
          <w:tab w:val="num" w:pos="1440"/>
        </w:tabs>
        <w:ind w:left="1440" w:hanging="360"/>
      </w:pPr>
      <w:rPr>
        <w:rFonts w:hint="default" w:ascii="Arial" w:hAnsi="Arial"/>
      </w:rPr>
    </w:lvl>
    <w:lvl w:ilvl="2" w:tplc="16787FAE" w:tentative="1">
      <w:start w:val="1"/>
      <w:numFmt w:val="bullet"/>
      <w:lvlText w:val="•"/>
      <w:lvlJc w:val="left"/>
      <w:pPr>
        <w:tabs>
          <w:tab w:val="num" w:pos="2160"/>
        </w:tabs>
        <w:ind w:left="2160" w:hanging="360"/>
      </w:pPr>
      <w:rPr>
        <w:rFonts w:hint="default" w:ascii="Arial" w:hAnsi="Arial"/>
      </w:rPr>
    </w:lvl>
    <w:lvl w:ilvl="3" w:tplc="C9428B02" w:tentative="1">
      <w:start w:val="1"/>
      <w:numFmt w:val="bullet"/>
      <w:lvlText w:val="•"/>
      <w:lvlJc w:val="left"/>
      <w:pPr>
        <w:tabs>
          <w:tab w:val="num" w:pos="2880"/>
        </w:tabs>
        <w:ind w:left="2880" w:hanging="360"/>
      </w:pPr>
      <w:rPr>
        <w:rFonts w:hint="default" w:ascii="Arial" w:hAnsi="Arial"/>
      </w:rPr>
    </w:lvl>
    <w:lvl w:ilvl="4" w:tplc="3CCA96F8" w:tentative="1">
      <w:start w:val="1"/>
      <w:numFmt w:val="bullet"/>
      <w:lvlText w:val="•"/>
      <w:lvlJc w:val="left"/>
      <w:pPr>
        <w:tabs>
          <w:tab w:val="num" w:pos="3600"/>
        </w:tabs>
        <w:ind w:left="3600" w:hanging="360"/>
      </w:pPr>
      <w:rPr>
        <w:rFonts w:hint="default" w:ascii="Arial" w:hAnsi="Arial"/>
      </w:rPr>
    </w:lvl>
    <w:lvl w:ilvl="5" w:tplc="3D2E5CBA" w:tentative="1">
      <w:start w:val="1"/>
      <w:numFmt w:val="bullet"/>
      <w:lvlText w:val="•"/>
      <w:lvlJc w:val="left"/>
      <w:pPr>
        <w:tabs>
          <w:tab w:val="num" w:pos="4320"/>
        </w:tabs>
        <w:ind w:left="4320" w:hanging="360"/>
      </w:pPr>
      <w:rPr>
        <w:rFonts w:hint="default" w:ascii="Arial" w:hAnsi="Arial"/>
      </w:rPr>
    </w:lvl>
    <w:lvl w:ilvl="6" w:tplc="B3A2DD4E" w:tentative="1">
      <w:start w:val="1"/>
      <w:numFmt w:val="bullet"/>
      <w:lvlText w:val="•"/>
      <w:lvlJc w:val="left"/>
      <w:pPr>
        <w:tabs>
          <w:tab w:val="num" w:pos="5040"/>
        </w:tabs>
        <w:ind w:left="5040" w:hanging="360"/>
      </w:pPr>
      <w:rPr>
        <w:rFonts w:hint="default" w:ascii="Arial" w:hAnsi="Arial"/>
      </w:rPr>
    </w:lvl>
    <w:lvl w:ilvl="7" w:tplc="BE565DDA" w:tentative="1">
      <w:start w:val="1"/>
      <w:numFmt w:val="bullet"/>
      <w:lvlText w:val="•"/>
      <w:lvlJc w:val="left"/>
      <w:pPr>
        <w:tabs>
          <w:tab w:val="num" w:pos="5760"/>
        </w:tabs>
        <w:ind w:left="5760" w:hanging="360"/>
      </w:pPr>
      <w:rPr>
        <w:rFonts w:hint="default" w:ascii="Arial" w:hAnsi="Arial"/>
      </w:rPr>
    </w:lvl>
    <w:lvl w:ilvl="8" w:tplc="E5DE3876"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E0B7173"/>
    <w:multiLevelType w:val="multilevel"/>
    <w:tmpl w:val="2FB20A7C"/>
    <w:lvl w:ilvl="0">
      <w:start w:val="2"/>
      <w:numFmt w:val="decimal"/>
      <w:lvlText w:val="%1."/>
      <w:lvlJc w:val="left"/>
      <w:pPr>
        <w:ind w:left="1044" w:hanging="1044"/>
      </w:pPr>
      <w:rPr>
        <w:rFonts w:hint="default"/>
      </w:rPr>
    </w:lvl>
    <w:lvl w:ilvl="1">
      <w:start w:val="2"/>
      <w:numFmt w:val="decimal"/>
      <w:lvlText w:val="%1.%2."/>
      <w:lvlJc w:val="left"/>
      <w:pPr>
        <w:ind w:left="1080" w:hanging="1080"/>
      </w:pPr>
      <w:rPr>
        <w:rFonts w:hint="default"/>
      </w:rPr>
    </w:lvl>
    <w:lvl w:ilvl="2">
      <w:start w:val="3"/>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 w15:restartNumberingAfterBreak="0">
    <w:nsid w:val="14CE5FAC"/>
    <w:multiLevelType w:val="hybridMultilevel"/>
    <w:tmpl w:val="13BEB6B0"/>
    <w:lvl w:ilvl="0" w:tplc="2C422FC6">
      <w:start w:val="1"/>
      <w:numFmt w:val="bullet"/>
      <w:lvlText w:val="•"/>
      <w:lvlJc w:val="left"/>
      <w:pPr>
        <w:tabs>
          <w:tab w:val="num" w:pos="720"/>
        </w:tabs>
        <w:ind w:left="720" w:hanging="360"/>
      </w:pPr>
      <w:rPr>
        <w:rFonts w:hint="default" w:ascii="Arial" w:hAnsi="Arial"/>
      </w:rPr>
    </w:lvl>
    <w:lvl w:ilvl="1" w:tplc="3B86D4E4" w:tentative="1">
      <w:start w:val="1"/>
      <w:numFmt w:val="bullet"/>
      <w:lvlText w:val="•"/>
      <w:lvlJc w:val="left"/>
      <w:pPr>
        <w:tabs>
          <w:tab w:val="num" w:pos="1440"/>
        </w:tabs>
        <w:ind w:left="1440" w:hanging="360"/>
      </w:pPr>
      <w:rPr>
        <w:rFonts w:hint="default" w:ascii="Arial" w:hAnsi="Arial"/>
      </w:rPr>
    </w:lvl>
    <w:lvl w:ilvl="2" w:tplc="DF741074" w:tentative="1">
      <w:start w:val="1"/>
      <w:numFmt w:val="bullet"/>
      <w:lvlText w:val="•"/>
      <w:lvlJc w:val="left"/>
      <w:pPr>
        <w:tabs>
          <w:tab w:val="num" w:pos="2160"/>
        </w:tabs>
        <w:ind w:left="2160" w:hanging="360"/>
      </w:pPr>
      <w:rPr>
        <w:rFonts w:hint="default" w:ascii="Arial" w:hAnsi="Arial"/>
      </w:rPr>
    </w:lvl>
    <w:lvl w:ilvl="3" w:tplc="76F048AA" w:tentative="1">
      <w:start w:val="1"/>
      <w:numFmt w:val="bullet"/>
      <w:lvlText w:val="•"/>
      <w:lvlJc w:val="left"/>
      <w:pPr>
        <w:tabs>
          <w:tab w:val="num" w:pos="2880"/>
        </w:tabs>
        <w:ind w:left="2880" w:hanging="360"/>
      </w:pPr>
      <w:rPr>
        <w:rFonts w:hint="default" w:ascii="Arial" w:hAnsi="Arial"/>
      </w:rPr>
    </w:lvl>
    <w:lvl w:ilvl="4" w:tplc="2EEEB22C" w:tentative="1">
      <w:start w:val="1"/>
      <w:numFmt w:val="bullet"/>
      <w:lvlText w:val="•"/>
      <w:lvlJc w:val="left"/>
      <w:pPr>
        <w:tabs>
          <w:tab w:val="num" w:pos="3600"/>
        </w:tabs>
        <w:ind w:left="3600" w:hanging="360"/>
      </w:pPr>
      <w:rPr>
        <w:rFonts w:hint="default" w:ascii="Arial" w:hAnsi="Arial"/>
      </w:rPr>
    </w:lvl>
    <w:lvl w:ilvl="5" w:tplc="C6A2BBC2" w:tentative="1">
      <w:start w:val="1"/>
      <w:numFmt w:val="bullet"/>
      <w:lvlText w:val="•"/>
      <w:lvlJc w:val="left"/>
      <w:pPr>
        <w:tabs>
          <w:tab w:val="num" w:pos="4320"/>
        </w:tabs>
        <w:ind w:left="4320" w:hanging="360"/>
      </w:pPr>
      <w:rPr>
        <w:rFonts w:hint="default" w:ascii="Arial" w:hAnsi="Arial"/>
      </w:rPr>
    </w:lvl>
    <w:lvl w:ilvl="6" w:tplc="B53EB032" w:tentative="1">
      <w:start w:val="1"/>
      <w:numFmt w:val="bullet"/>
      <w:lvlText w:val="•"/>
      <w:lvlJc w:val="left"/>
      <w:pPr>
        <w:tabs>
          <w:tab w:val="num" w:pos="5040"/>
        </w:tabs>
        <w:ind w:left="5040" w:hanging="360"/>
      </w:pPr>
      <w:rPr>
        <w:rFonts w:hint="default" w:ascii="Arial" w:hAnsi="Arial"/>
      </w:rPr>
    </w:lvl>
    <w:lvl w:ilvl="7" w:tplc="0374EF48" w:tentative="1">
      <w:start w:val="1"/>
      <w:numFmt w:val="bullet"/>
      <w:lvlText w:val="•"/>
      <w:lvlJc w:val="left"/>
      <w:pPr>
        <w:tabs>
          <w:tab w:val="num" w:pos="5760"/>
        </w:tabs>
        <w:ind w:left="5760" w:hanging="360"/>
      </w:pPr>
      <w:rPr>
        <w:rFonts w:hint="default" w:ascii="Arial" w:hAnsi="Arial"/>
      </w:rPr>
    </w:lvl>
    <w:lvl w:ilvl="8" w:tplc="2B1E8FAA"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BF71213"/>
    <w:multiLevelType w:val="multilevel"/>
    <w:tmpl w:val="21D4215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5" w15:restartNumberingAfterBreak="0">
    <w:nsid w:val="22902B2F"/>
    <w:multiLevelType w:val="multilevel"/>
    <w:tmpl w:val="EC8E8EC2"/>
    <w:lvl w:ilvl="0">
      <w:start w:val="2"/>
      <w:numFmt w:val="decimal"/>
      <w:lvlText w:val="%1."/>
      <w:lvlJc w:val="left"/>
      <w:pPr>
        <w:ind w:left="756" w:hanging="756"/>
      </w:pPr>
      <w:rPr>
        <w:rFonts w:hint="default"/>
      </w:rPr>
    </w:lvl>
    <w:lvl w:ilvl="1">
      <w:start w:val="2"/>
      <w:numFmt w:val="decimal"/>
      <w:lvlText w:val="%1.%2."/>
      <w:lvlJc w:val="left"/>
      <w:pPr>
        <w:ind w:left="756" w:hanging="756"/>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26CA5E75"/>
    <w:multiLevelType w:val="hybridMultilevel"/>
    <w:tmpl w:val="0B46D114"/>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7" w15:restartNumberingAfterBreak="0">
    <w:nsid w:val="354545CB"/>
    <w:multiLevelType w:val="multilevel"/>
    <w:tmpl w:val="9F0C2520"/>
    <w:lvl w:ilvl="0">
      <w:start w:val="2"/>
      <w:numFmt w:val="decimal"/>
      <w:lvlText w:val="%1."/>
      <w:lvlJc w:val="left"/>
      <w:pPr>
        <w:ind w:left="1044" w:hanging="1044"/>
      </w:pPr>
      <w:rPr>
        <w:rFonts w:hint="default"/>
      </w:rPr>
    </w:lvl>
    <w:lvl w:ilvl="1">
      <w:start w:val="2"/>
      <w:numFmt w:val="decimal"/>
      <w:lvlText w:val="%1.%2."/>
      <w:lvlJc w:val="left"/>
      <w:pPr>
        <w:ind w:left="1080" w:hanging="1080"/>
      </w:pPr>
      <w:rPr>
        <w:rFonts w:hint="default"/>
      </w:rPr>
    </w:lvl>
    <w:lvl w:ilvl="2">
      <w:start w:val="2"/>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8" w15:restartNumberingAfterBreak="0">
    <w:nsid w:val="37172C73"/>
    <w:multiLevelType w:val="multilevel"/>
    <w:tmpl w:val="D59EC316"/>
    <w:lvl w:ilvl="0">
      <w:start w:val="2"/>
      <w:numFmt w:val="decimal"/>
      <w:lvlText w:val="%1."/>
      <w:lvlJc w:val="left"/>
      <w:pPr>
        <w:ind w:left="756" w:hanging="756"/>
      </w:pPr>
      <w:rPr>
        <w:rFonts w:hint="default"/>
      </w:rPr>
    </w:lvl>
    <w:lvl w:ilvl="1">
      <w:start w:val="2"/>
      <w:numFmt w:val="decimal"/>
      <w:lvlText w:val="%1.%2."/>
      <w:lvlJc w:val="left"/>
      <w:pPr>
        <w:ind w:left="756" w:hanging="756"/>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4F274B6F"/>
    <w:multiLevelType w:val="multilevel"/>
    <w:tmpl w:val="CB12EF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F8E4169"/>
    <w:multiLevelType w:val="hybridMultilevel"/>
    <w:tmpl w:val="13D8A81A"/>
    <w:lvl w:ilvl="0" w:tplc="A036CE62">
      <w:start w:val="1"/>
      <w:numFmt w:val="bullet"/>
      <w:lvlText w:val="•"/>
      <w:lvlJc w:val="left"/>
      <w:pPr>
        <w:tabs>
          <w:tab w:val="num" w:pos="720"/>
        </w:tabs>
        <w:ind w:left="720" w:hanging="360"/>
      </w:pPr>
      <w:rPr>
        <w:rFonts w:hint="default" w:ascii="Arial" w:hAnsi="Arial"/>
      </w:rPr>
    </w:lvl>
    <w:lvl w:ilvl="1" w:tplc="2D520DF8" w:tentative="1">
      <w:start w:val="1"/>
      <w:numFmt w:val="bullet"/>
      <w:lvlText w:val="•"/>
      <w:lvlJc w:val="left"/>
      <w:pPr>
        <w:tabs>
          <w:tab w:val="num" w:pos="1440"/>
        </w:tabs>
        <w:ind w:left="1440" w:hanging="360"/>
      </w:pPr>
      <w:rPr>
        <w:rFonts w:hint="default" w:ascii="Arial" w:hAnsi="Arial"/>
      </w:rPr>
    </w:lvl>
    <w:lvl w:ilvl="2" w:tplc="542EEB6C" w:tentative="1">
      <w:start w:val="1"/>
      <w:numFmt w:val="bullet"/>
      <w:lvlText w:val="•"/>
      <w:lvlJc w:val="left"/>
      <w:pPr>
        <w:tabs>
          <w:tab w:val="num" w:pos="2160"/>
        </w:tabs>
        <w:ind w:left="2160" w:hanging="360"/>
      </w:pPr>
      <w:rPr>
        <w:rFonts w:hint="default" w:ascii="Arial" w:hAnsi="Arial"/>
      </w:rPr>
    </w:lvl>
    <w:lvl w:ilvl="3" w:tplc="54281046" w:tentative="1">
      <w:start w:val="1"/>
      <w:numFmt w:val="bullet"/>
      <w:lvlText w:val="•"/>
      <w:lvlJc w:val="left"/>
      <w:pPr>
        <w:tabs>
          <w:tab w:val="num" w:pos="2880"/>
        </w:tabs>
        <w:ind w:left="2880" w:hanging="360"/>
      </w:pPr>
      <w:rPr>
        <w:rFonts w:hint="default" w:ascii="Arial" w:hAnsi="Arial"/>
      </w:rPr>
    </w:lvl>
    <w:lvl w:ilvl="4" w:tplc="C06C9A86" w:tentative="1">
      <w:start w:val="1"/>
      <w:numFmt w:val="bullet"/>
      <w:lvlText w:val="•"/>
      <w:lvlJc w:val="left"/>
      <w:pPr>
        <w:tabs>
          <w:tab w:val="num" w:pos="3600"/>
        </w:tabs>
        <w:ind w:left="3600" w:hanging="360"/>
      </w:pPr>
      <w:rPr>
        <w:rFonts w:hint="default" w:ascii="Arial" w:hAnsi="Arial"/>
      </w:rPr>
    </w:lvl>
    <w:lvl w:ilvl="5" w:tplc="72080B68" w:tentative="1">
      <w:start w:val="1"/>
      <w:numFmt w:val="bullet"/>
      <w:lvlText w:val="•"/>
      <w:lvlJc w:val="left"/>
      <w:pPr>
        <w:tabs>
          <w:tab w:val="num" w:pos="4320"/>
        </w:tabs>
        <w:ind w:left="4320" w:hanging="360"/>
      </w:pPr>
      <w:rPr>
        <w:rFonts w:hint="default" w:ascii="Arial" w:hAnsi="Arial"/>
      </w:rPr>
    </w:lvl>
    <w:lvl w:ilvl="6" w:tplc="0AF22C3E" w:tentative="1">
      <w:start w:val="1"/>
      <w:numFmt w:val="bullet"/>
      <w:lvlText w:val="•"/>
      <w:lvlJc w:val="left"/>
      <w:pPr>
        <w:tabs>
          <w:tab w:val="num" w:pos="5040"/>
        </w:tabs>
        <w:ind w:left="5040" w:hanging="360"/>
      </w:pPr>
      <w:rPr>
        <w:rFonts w:hint="default" w:ascii="Arial" w:hAnsi="Arial"/>
      </w:rPr>
    </w:lvl>
    <w:lvl w:ilvl="7" w:tplc="B32E8130" w:tentative="1">
      <w:start w:val="1"/>
      <w:numFmt w:val="bullet"/>
      <w:lvlText w:val="•"/>
      <w:lvlJc w:val="left"/>
      <w:pPr>
        <w:tabs>
          <w:tab w:val="num" w:pos="5760"/>
        </w:tabs>
        <w:ind w:left="5760" w:hanging="360"/>
      </w:pPr>
      <w:rPr>
        <w:rFonts w:hint="default" w:ascii="Arial" w:hAnsi="Arial"/>
      </w:rPr>
    </w:lvl>
    <w:lvl w:ilvl="8" w:tplc="A1E67C1C" w:tentative="1">
      <w:start w:val="1"/>
      <w:numFmt w:val="bullet"/>
      <w:lvlText w:val="•"/>
      <w:lvlJc w:val="left"/>
      <w:pPr>
        <w:tabs>
          <w:tab w:val="num" w:pos="6480"/>
        </w:tabs>
        <w:ind w:left="6480" w:hanging="360"/>
      </w:pPr>
      <w:rPr>
        <w:rFonts w:hint="default" w:ascii="Arial" w:hAnsi="Arial"/>
      </w:rPr>
    </w:lvl>
  </w:abstractNum>
  <w:num w:numId="1" w16cid:durableId="2000770166">
    <w:abstractNumId w:val="10"/>
  </w:num>
  <w:num w:numId="2" w16cid:durableId="399402466">
    <w:abstractNumId w:val="4"/>
  </w:num>
  <w:num w:numId="3" w16cid:durableId="15787062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4998468">
    <w:abstractNumId w:val="9"/>
  </w:num>
  <w:num w:numId="15" w16cid:durableId="363214149">
    <w:abstractNumId w:val="5"/>
  </w:num>
  <w:num w:numId="16" w16cid:durableId="1727800486">
    <w:abstractNumId w:val="0"/>
  </w:num>
  <w:num w:numId="17" w16cid:durableId="1361324456">
    <w:abstractNumId w:val="2"/>
  </w:num>
  <w:num w:numId="18" w16cid:durableId="1313606411">
    <w:abstractNumId w:val="8"/>
  </w:num>
  <w:num w:numId="19" w16cid:durableId="1388147336">
    <w:abstractNumId w:val="7"/>
  </w:num>
  <w:num w:numId="20" w16cid:durableId="1703556093">
    <w:abstractNumId w:val="6"/>
  </w:num>
  <w:num w:numId="21" w16cid:durableId="2052881726">
    <w:abstractNumId w:val="3"/>
  </w:num>
  <w:num w:numId="22" w16cid:durableId="902832385">
    <w:abstractNumId w:val="1"/>
  </w:num>
  <w:num w:numId="23" w16cid:durableId="1787118419">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2987"/>
    <w:rsid w:val="00004E3F"/>
    <w:rsid w:val="0000675B"/>
    <w:rsid w:val="00020AAA"/>
    <w:rsid w:val="00060135"/>
    <w:rsid w:val="000834C0"/>
    <w:rsid w:val="00090DB1"/>
    <w:rsid w:val="000923BC"/>
    <w:rsid w:val="000A0529"/>
    <w:rsid w:val="000A59D8"/>
    <w:rsid w:val="000A6786"/>
    <w:rsid w:val="000C1E89"/>
    <w:rsid w:val="000D7175"/>
    <w:rsid w:val="000E2214"/>
    <w:rsid w:val="000E4AF4"/>
    <w:rsid w:val="000F2740"/>
    <w:rsid w:val="000F30AA"/>
    <w:rsid w:val="000F31CE"/>
    <w:rsid w:val="000F61E3"/>
    <w:rsid w:val="000F72CA"/>
    <w:rsid w:val="001078DC"/>
    <w:rsid w:val="00116D0A"/>
    <w:rsid w:val="001217D2"/>
    <w:rsid w:val="00123B8D"/>
    <w:rsid w:val="001340DF"/>
    <w:rsid w:val="00145C70"/>
    <w:rsid w:val="00145D20"/>
    <w:rsid w:val="00147BA7"/>
    <w:rsid w:val="001578A4"/>
    <w:rsid w:val="00183B14"/>
    <w:rsid w:val="001972BB"/>
    <w:rsid w:val="001D70C6"/>
    <w:rsid w:val="001E7252"/>
    <w:rsid w:val="001E730D"/>
    <w:rsid w:val="001F2FB1"/>
    <w:rsid w:val="00201B38"/>
    <w:rsid w:val="00214711"/>
    <w:rsid w:val="00227FB9"/>
    <w:rsid w:val="00234BFF"/>
    <w:rsid w:val="002353DF"/>
    <w:rsid w:val="00245514"/>
    <w:rsid w:val="002665FD"/>
    <w:rsid w:val="00266BD1"/>
    <w:rsid w:val="002771CB"/>
    <w:rsid w:val="0028706B"/>
    <w:rsid w:val="002B764B"/>
    <w:rsid w:val="002C3DEF"/>
    <w:rsid w:val="002D7951"/>
    <w:rsid w:val="002E0D68"/>
    <w:rsid w:val="002E13E9"/>
    <w:rsid w:val="002E3D60"/>
    <w:rsid w:val="002F711C"/>
    <w:rsid w:val="002F7A6E"/>
    <w:rsid w:val="00305AD2"/>
    <w:rsid w:val="00316011"/>
    <w:rsid w:val="003218C1"/>
    <w:rsid w:val="00337BAA"/>
    <w:rsid w:val="0034376D"/>
    <w:rsid w:val="0035206B"/>
    <w:rsid w:val="003533D1"/>
    <w:rsid w:val="00360C5D"/>
    <w:rsid w:val="00365967"/>
    <w:rsid w:val="0038575F"/>
    <w:rsid w:val="003A6472"/>
    <w:rsid w:val="003A71FB"/>
    <w:rsid w:val="003B0356"/>
    <w:rsid w:val="003B0E23"/>
    <w:rsid w:val="003B70E1"/>
    <w:rsid w:val="003C427A"/>
    <w:rsid w:val="003D2CB2"/>
    <w:rsid w:val="003D5410"/>
    <w:rsid w:val="003E1182"/>
    <w:rsid w:val="003E69EC"/>
    <w:rsid w:val="003E6AD0"/>
    <w:rsid w:val="003F0185"/>
    <w:rsid w:val="003F2D22"/>
    <w:rsid w:val="003F43C2"/>
    <w:rsid w:val="003F598E"/>
    <w:rsid w:val="00411D41"/>
    <w:rsid w:val="00421C04"/>
    <w:rsid w:val="00422E76"/>
    <w:rsid w:val="0043750F"/>
    <w:rsid w:val="004400C3"/>
    <w:rsid w:val="0044195D"/>
    <w:rsid w:val="00457BCF"/>
    <w:rsid w:val="004648A2"/>
    <w:rsid w:val="00475494"/>
    <w:rsid w:val="00485A81"/>
    <w:rsid w:val="004925F6"/>
    <w:rsid w:val="004A10BC"/>
    <w:rsid w:val="004B727E"/>
    <w:rsid w:val="004C7A3E"/>
    <w:rsid w:val="004D30AB"/>
    <w:rsid w:val="004D6256"/>
    <w:rsid w:val="004E4914"/>
    <w:rsid w:val="004F3B77"/>
    <w:rsid w:val="005033EC"/>
    <w:rsid w:val="00507C29"/>
    <w:rsid w:val="0051182B"/>
    <w:rsid w:val="0051270A"/>
    <w:rsid w:val="00513DF3"/>
    <w:rsid w:val="0052255E"/>
    <w:rsid w:val="0053163E"/>
    <w:rsid w:val="00535DEA"/>
    <w:rsid w:val="00536F6C"/>
    <w:rsid w:val="00540703"/>
    <w:rsid w:val="0054141D"/>
    <w:rsid w:val="00544480"/>
    <w:rsid w:val="0057401C"/>
    <w:rsid w:val="0057417C"/>
    <w:rsid w:val="005807A9"/>
    <w:rsid w:val="0058604D"/>
    <w:rsid w:val="005A1CA4"/>
    <w:rsid w:val="005A30DC"/>
    <w:rsid w:val="005B2B2E"/>
    <w:rsid w:val="005C1471"/>
    <w:rsid w:val="005C4692"/>
    <w:rsid w:val="005C67F2"/>
    <w:rsid w:val="005D33E5"/>
    <w:rsid w:val="005D680C"/>
    <w:rsid w:val="005F175A"/>
    <w:rsid w:val="005F58EF"/>
    <w:rsid w:val="00610404"/>
    <w:rsid w:val="0061403E"/>
    <w:rsid w:val="00614689"/>
    <w:rsid w:val="00615E5C"/>
    <w:rsid w:val="00616C36"/>
    <w:rsid w:val="00620F55"/>
    <w:rsid w:val="006237A2"/>
    <w:rsid w:val="00623856"/>
    <w:rsid w:val="006358E0"/>
    <w:rsid w:val="00660B5C"/>
    <w:rsid w:val="00661F95"/>
    <w:rsid w:val="006856E6"/>
    <w:rsid w:val="006A1C7A"/>
    <w:rsid w:val="006A36B6"/>
    <w:rsid w:val="006A6349"/>
    <w:rsid w:val="006A67BF"/>
    <w:rsid w:val="006B3C4F"/>
    <w:rsid w:val="006C3E56"/>
    <w:rsid w:val="006D11B7"/>
    <w:rsid w:val="006D361F"/>
    <w:rsid w:val="006D7B07"/>
    <w:rsid w:val="006E26FF"/>
    <w:rsid w:val="00703B66"/>
    <w:rsid w:val="007075C3"/>
    <w:rsid w:val="0071151D"/>
    <w:rsid w:val="00722206"/>
    <w:rsid w:val="00725AF9"/>
    <w:rsid w:val="007264DF"/>
    <w:rsid w:val="00726501"/>
    <w:rsid w:val="007320A2"/>
    <w:rsid w:val="00732593"/>
    <w:rsid w:val="007333C4"/>
    <w:rsid w:val="007419A8"/>
    <w:rsid w:val="00741DA1"/>
    <w:rsid w:val="00741E7C"/>
    <w:rsid w:val="00745C4F"/>
    <w:rsid w:val="007527BC"/>
    <w:rsid w:val="00796F33"/>
    <w:rsid w:val="007B684F"/>
    <w:rsid w:val="007C2FD3"/>
    <w:rsid w:val="007D3056"/>
    <w:rsid w:val="007D3D5C"/>
    <w:rsid w:val="007D6106"/>
    <w:rsid w:val="007E06BD"/>
    <w:rsid w:val="00800D63"/>
    <w:rsid w:val="00810D82"/>
    <w:rsid w:val="0081241D"/>
    <w:rsid w:val="00812D66"/>
    <w:rsid w:val="00814691"/>
    <w:rsid w:val="00825B45"/>
    <w:rsid w:val="00827946"/>
    <w:rsid w:val="00837F07"/>
    <w:rsid w:val="00843353"/>
    <w:rsid w:val="00845280"/>
    <w:rsid w:val="00874153"/>
    <w:rsid w:val="00876B9D"/>
    <w:rsid w:val="008841DD"/>
    <w:rsid w:val="00884913"/>
    <w:rsid w:val="00886E4B"/>
    <w:rsid w:val="00890208"/>
    <w:rsid w:val="0089081A"/>
    <w:rsid w:val="0089123B"/>
    <w:rsid w:val="008A1627"/>
    <w:rsid w:val="008B2930"/>
    <w:rsid w:val="008B79A0"/>
    <w:rsid w:val="008C5218"/>
    <w:rsid w:val="008E02CF"/>
    <w:rsid w:val="008E618E"/>
    <w:rsid w:val="008F02A6"/>
    <w:rsid w:val="008F5236"/>
    <w:rsid w:val="008F6B0A"/>
    <w:rsid w:val="009049EB"/>
    <w:rsid w:val="009408D7"/>
    <w:rsid w:val="0094540E"/>
    <w:rsid w:val="00946050"/>
    <w:rsid w:val="00952339"/>
    <w:rsid w:val="00960AA2"/>
    <w:rsid w:val="00971539"/>
    <w:rsid w:val="0099761D"/>
    <w:rsid w:val="009B3B87"/>
    <w:rsid w:val="009B5089"/>
    <w:rsid w:val="009B5392"/>
    <w:rsid w:val="009C1F44"/>
    <w:rsid w:val="009D0D15"/>
    <w:rsid w:val="009D332A"/>
    <w:rsid w:val="009D3BE4"/>
    <w:rsid w:val="009E30E9"/>
    <w:rsid w:val="009F015B"/>
    <w:rsid w:val="009F1204"/>
    <w:rsid w:val="009F4793"/>
    <w:rsid w:val="009F5535"/>
    <w:rsid w:val="009F5F51"/>
    <w:rsid w:val="00A00764"/>
    <w:rsid w:val="00A10A2B"/>
    <w:rsid w:val="00A12EC9"/>
    <w:rsid w:val="00A230DA"/>
    <w:rsid w:val="00A2627D"/>
    <w:rsid w:val="00A50100"/>
    <w:rsid w:val="00A57F69"/>
    <w:rsid w:val="00A816E4"/>
    <w:rsid w:val="00A91EF2"/>
    <w:rsid w:val="00AA3FEF"/>
    <w:rsid w:val="00AB6314"/>
    <w:rsid w:val="00AC3785"/>
    <w:rsid w:val="00AD3061"/>
    <w:rsid w:val="00AD55D7"/>
    <w:rsid w:val="00AD5AA9"/>
    <w:rsid w:val="00AE3B9B"/>
    <w:rsid w:val="00B10EC6"/>
    <w:rsid w:val="00B61EB5"/>
    <w:rsid w:val="00B731A2"/>
    <w:rsid w:val="00B7593D"/>
    <w:rsid w:val="00B8322F"/>
    <w:rsid w:val="00BA517A"/>
    <w:rsid w:val="00BA7139"/>
    <w:rsid w:val="00BB6957"/>
    <w:rsid w:val="00BC1EBD"/>
    <w:rsid w:val="00BC29AB"/>
    <w:rsid w:val="00BF7520"/>
    <w:rsid w:val="00C02A92"/>
    <w:rsid w:val="00C03DE2"/>
    <w:rsid w:val="00C04CBB"/>
    <w:rsid w:val="00C0763D"/>
    <w:rsid w:val="00C12EB6"/>
    <w:rsid w:val="00C22D80"/>
    <w:rsid w:val="00C41CEE"/>
    <w:rsid w:val="00C43BA6"/>
    <w:rsid w:val="00C46BB2"/>
    <w:rsid w:val="00C52149"/>
    <w:rsid w:val="00C56650"/>
    <w:rsid w:val="00C57F99"/>
    <w:rsid w:val="00C73577"/>
    <w:rsid w:val="00C76334"/>
    <w:rsid w:val="00C879D9"/>
    <w:rsid w:val="00CA02B6"/>
    <w:rsid w:val="00CA3E0D"/>
    <w:rsid w:val="00CA6D44"/>
    <w:rsid w:val="00CC138D"/>
    <w:rsid w:val="00CC5904"/>
    <w:rsid w:val="00CD1B86"/>
    <w:rsid w:val="00CE0E1E"/>
    <w:rsid w:val="00CE55AF"/>
    <w:rsid w:val="00D4256D"/>
    <w:rsid w:val="00D46B7F"/>
    <w:rsid w:val="00D60675"/>
    <w:rsid w:val="00D769E9"/>
    <w:rsid w:val="00D77D65"/>
    <w:rsid w:val="00D84F9E"/>
    <w:rsid w:val="00D8569A"/>
    <w:rsid w:val="00D91B4C"/>
    <w:rsid w:val="00D93DBD"/>
    <w:rsid w:val="00DC0824"/>
    <w:rsid w:val="00DE4DFF"/>
    <w:rsid w:val="00E145E5"/>
    <w:rsid w:val="00E31CE9"/>
    <w:rsid w:val="00E36B37"/>
    <w:rsid w:val="00E55E4A"/>
    <w:rsid w:val="00E565C0"/>
    <w:rsid w:val="00E5749D"/>
    <w:rsid w:val="00E64208"/>
    <w:rsid w:val="00E706FA"/>
    <w:rsid w:val="00E762B6"/>
    <w:rsid w:val="00E8736B"/>
    <w:rsid w:val="00E9167C"/>
    <w:rsid w:val="00E93F4F"/>
    <w:rsid w:val="00E95DCC"/>
    <w:rsid w:val="00EA2F1A"/>
    <w:rsid w:val="00EB3D4D"/>
    <w:rsid w:val="00EB42C8"/>
    <w:rsid w:val="00EB4C01"/>
    <w:rsid w:val="00EB7E5E"/>
    <w:rsid w:val="00EC2D2B"/>
    <w:rsid w:val="00EC2E3E"/>
    <w:rsid w:val="00ED0EA2"/>
    <w:rsid w:val="00ED7BBC"/>
    <w:rsid w:val="00EE01EE"/>
    <w:rsid w:val="00EE38A1"/>
    <w:rsid w:val="00EF6C71"/>
    <w:rsid w:val="00F00803"/>
    <w:rsid w:val="00F03056"/>
    <w:rsid w:val="00F03F4C"/>
    <w:rsid w:val="00F04CFF"/>
    <w:rsid w:val="00F04F68"/>
    <w:rsid w:val="00F05638"/>
    <w:rsid w:val="00F05EE8"/>
    <w:rsid w:val="00F218D0"/>
    <w:rsid w:val="00F23569"/>
    <w:rsid w:val="00F27728"/>
    <w:rsid w:val="00F355C1"/>
    <w:rsid w:val="00F3775C"/>
    <w:rsid w:val="00F66168"/>
    <w:rsid w:val="00F66688"/>
    <w:rsid w:val="00F75E66"/>
    <w:rsid w:val="00F77C89"/>
    <w:rsid w:val="00FA0855"/>
    <w:rsid w:val="00FA5081"/>
    <w:rsid w:val="00FA5956"/>
    <w:rsid w:val="00FA63BC"/>
    <w:rsid w:val="00FA7DF1"/>
    <w:rsid w:val="00FB1C3E"/>
    <w:rsid w:val="00FB326D"/>
    <w:rsid w:val="00FC69C2"/>
    <w:rsid w:val="00FD0AB3"/>
    <w:rsid w:val="00FD1699"/>
    <w:rsid w:val="00FD62CE"/>
    <w:rsid w:val="00FE285B"/>
    <w:rsid w:val="00FE4E1F"/>
    <w:rsid w:val="00FF79EA"/>
    <w:rsid w:val="02B0CD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Verdana" w:hAnsi="Verdana" w:eastAsia="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00675B"/>
  </w:style>
  <w:style w:type="paragraph" w:styleId="1">
    <w:name w:val="heading 1"/>
    <w:basedOn w:val="a"/>
    <w:next w:val="2"/>
    <w:link w:val="1Char"/>
    <w:uiPriority w:val="9"/>
    <w:qFormat/>
    <w:rsid w:val="00901AD9"/>
    <w:pPr>
      <w:numPr>
        <w:numId w:val="2"/>
      </w:num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numPr>
        <w:ilvl w:val="1"/>
      </w:num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numPr>
        <w:ilvl w:val="4"/>
        <w:numId w:val="3"/>
      </w:numPr>
      <w:spacing w:before="220" w:after="40"/>
      <w:outlineLvl w:val="4"/>
    </w:pPr>
    <w:rPr>
      <w:b/>
    </w:rPr>
  </w:style>
  <w:style w:type="paragraph" w:styleId="6">
    <w:name w:val="heading 6"/>
    <w:basedOn w:val="a"/>
    <w:next w:val="a"/>
    <w:link w:val="6Char"/>
    <w:uiPriority w:val="9"/>
    <w:semiHidden/>
    <w:unhideWhenUsed/>
    <w:qFormat/>
    <w:rsid w:val="005836A5"/>
    <w:pPr>
      <w:keepNext/>
      <w:keepLines/>
      <w:numPr>
        <w:ilvl w:val="5"/>
        <w:numId w:val="3"/>
      </w:numPr>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numPr>
        <w:ilvl w:val="6"/>
        <w:numId w:val="3"/>
      </w:numPr>
      <w:spacing w:before="40" w:line="276" w:lineRule="auto"/>
      <w:jc w:val="both"/>
      <w:outlineLvl w:val="6"/>
    </w:pPr>
    <w:rPr>
      <w:rFonts w:asciiTheme="majorHAnsi" w:hAnsiTheme="majorHAnsi" w:eastAsiaTheme="majorEastAsia"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numPr>
        <w:ilvl w:val="7"/>
        <w:numId w:val="3"/>
      </w:numPr>
      <w:spacing w:before="40"/>
      <w:outlineLvl w:val="7"/>
    </w:pPr>
    <w:rPr>
      <w:rFonts w:asciiTheme="majorHAnsi" w:hAnsiTheme="majorHAnsi" w:eastAsiaTheme="majorEastAsia"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numPr>
        <w:ilvl w:val="8"/>
        <w:numId w:val="3"/>
      </w:numPr>
      <w:spacing w:before="40" w:line="276" w:lineRule="auto"/>
      <w:jc w:val="both"/>
      <w:outlineLvl w:val="8"/>
    </w:pPr>
    <w:rPr>
      <w:rFonts w:asciiTheme="majorHAnsi" w:hAnsiTheme="majorHAnsi" w:eastAsiaTheme="majorEastAsia" w:cstheme="majorBidi"/>
      <w:i/>
      <w:iCs/>
      <w:color w:val="272727" w:themeColor="text1" w:themeTint="D8"/>
      <w:sz w:val="21"/>
      <w:szCs w:val="21"/>
      <w:lang w:val="el-GR"/>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styleId="TableNormal1" w:customStyle="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styleId="Char1" w:customStyle="1">
    <w:name w:val="Κεφαλίδα Char"/>
    <w:basedOn w:val="a0"/>
    <w:link w:val="a5"/>
    <w:uiPriority w:val="99"/>
    <w:qFormat/>
    <w:rsid w:val="006B3617"/>
    <w:rPr>
      <w:rFonts w:ascii="Calibri" w:hAnsi="Calibri" w:eastAsia="Calibri" w:cs="Calibri"/>
    </w:rPr>
  </w:style>
  <w:style w:type="paragraph" w:styleId="a6">
    <w:name w:val="footer"/>
    <w:basedOn w:val="a"/>
    <w:link w:val="Char2"/>
    <w:uiPriority w:val="99"/>
    <w:unhideWhenUsed/>
    <w:rsid w:val="006B3617"/>
    <w:pPr>
      <w:tabs>
        <w:tab w:val="center" w:pos="4153"/>
        <w:tab w:val="right" w:pos="8306"/>
      </w:tabs>
    </w:pPr>
  </w:style>
  <w:style w:type="character" w:styleId="Char2" w:customStyle="1">
    <w:name w:val="Υποσέλιδο Char"/>
    <w:basedOn w:val="a0"/>
    <w:link w:val="a6"/>
    <w:uiPriority w:val="99"/>
    <w:rsid w:val="006B3617"/>
    <w:rPr>
      <w:rFonts w:ascii="Calibri" w:hAnsi="Calibri" w:eastAsia="Calibri" w:cs="Calibri"/>
    </w:rPr>
  </w:style>
  <w:style w:type="table" w:styleId="a7">
    <w:name w:val="Table Grid"/>
    <w:basedOn w:val="a1"/>
    <w:uiPriority w:val="39"/>
    <w:rsid w:val="007C42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8">
    <w:name w:val="TOC Heading"/>
    <w:basedOn w:val="1"/>
    <w:next w:val="a"/>
    <w:link w:val="Char3"/>
    <w:uiPriority w:val="39"/>
    <w:unhideWhenUsed/>
    <w:qFormat/>
    <w:rsid w:val="007A7338"/>
    <w:pPr>
      <w:keepNext/>
      <w:keepLines/>
      <w:widowControl/>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901AD9"/>
    <w:pPr>
      <w:spacing w:after="200"/>
      <w:jc w:val="center"/>
    </w:pPr>
    <w:rPr>
      <w:b/>
      <w:color w:val="0061A9"/>
      <w:sz w:val="18"/>
      <w:szCs w:val="18"/>
    </w:rPr>
  </w:style>
  <w:style w:type="character" w:styleId="-">
    <w:name w:val="Hyperlink"/>
    <w:basedOn w:val="a0"/>
    <w:uiPriority w:val="99"/>
    <w:unhideWhenUsed/>
    <w:rsid w:val="002A2274"/>
    <w:rPr>
      <w:color w:val="0000FF" w:themeColor="hyperlink"/>
      <w:u w:val="single"/>
    </w:rPr>
  </w:style>
  <w:style w:type="character" w:styleId="aa">
    <w:name w:val="Unresolved Mention"/>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hAnsi="Times New Roman" w:eastAsia="Times New Roman" w:cs="Times New Roman"/>
      <w:sz w:val="24"/>
      <w:szCs w:val="24"/>
      <w:lang w:val="el-GR" w:eastAsia="el-GR"/>
    </w:rPr>
  </w:style>
  <w:style w:type="character" w:styleId="3Char" w:customStyle="1">
    <w:name w:val="Επικεφαλίδα 3 Char"/>
    <w:basedOn w:val="a0"/>
    <w:link w:val="3"/>
    <w:uiPriority w:val="9"/>
    <w:rsid w:val="00901AD9"/>
    <w:rPr>
      <w:rFonts w:ascii="Verdana" w:hAnsi="Verdana" w:eastAsiaTheme="majorEastAsia" w:cstheme="majorBidi"/>
      <w:b/>
      <w:color w:val="0061A9"/>
      <w:sz w:val="28"/>
      <w:szCs w:val="24"/>
      <w:lang w:val="el-GR"/>
    </w:rPr>
  </w:style>
  <w:style w:type="character" w:styleId="ab">
    <w:name w:val="Strong"/>
    <w:basedOn w:val="a0"/>
    <w:uiPriority w:val="22"/>
    <w:qFormat/>
    <w:rsid w:val="00E63A31"/>
    <w:rPr>
      <w:b/>
      <w:bCs/>
    </w:rPr>
  </w:style>
  <w:style w:type="character" w:styleId="ac">
    <w:name w:val="annotation reference"/>
    <w:basedOn w:val="a0"/>
    <w:uiPriority w:val="99"/>
    <w:semiHidden/>
    <w:unhideWhenUsed/>
    <w:rsid w:val="008C1EF2"/>
    <w:rPr>
      <w:sz w:val="16"/>
      <w:szCs w:val="16"/>
    </w:rPr>
  </w:style>
  <w:style w:type="paragraph" w:styleId="ad">
    <w:name w:val="annotation text"/>
    <w:basedOn w:val="a"/>
    <w:link w:val="Char5"/>
    <w:uiPriority w:val="99"/>
    <w:unhideWhenUsed/>
    <w:rsid w:val="008C1EF2"/>
    <w:rPr>
      <w:sz w:val="20"/>
      <w:szCs w:val="20"/>
    </w:rPr>
  </w:style>
  <w:style w:type="character" w:styleId="Char5" w:customStyle="1">
    <w:name w:val="Κείμενο σχολίου Char"/>
    <w:basedOn w:val="a0"/>
    <w:link w:val="ad"/>
    <w:uiPriority w:val="99"/>
    <w:rsid w:val="008C1EF2"/>
    <w:rPr>
      <w:rFonts w:ascii="Calibri" w:hAnsi="Calibri" w:eastAsia="Calibri" w:cs="Calibri"/>
      <w:sz w:val="20"/>
      <w:szCs w:val="20"/>
    </w:rPr>
  </w:style>
  <w:style w:type="paragraph" w:styleId="ae">
    <w:name w:val="annotation subject"/>
    <w:basedOn w:val="ad"/>
    <w:next w:val="ad"/>
    <w:link w:val="Char6"/>
    <w:uiPriority w:val="99"/>
    <w:semiHidden/>
    <w:unhideWhenUsed/>
    <w:rsid w:val="008C1EF2"/>
    <w:rPr>
      <w:b/>
      <w:bCs/>
    </w:rPr>
  </w:style>
  <w:style w:type="character" w:styleId="Char6" w:customStyle="1">
    <w:name w:val="Θέμα σχολίου Char"/>
    <w:basedOn w:val="Char5"/>
    <w:link w:val="ae"/>
    <w:uiPriority w:val="99"/>
    <w:semiHidden/>
    <w:rsid w:val="008C1EF2"/>
    <w:rPr>
      <w:rFonts w:ascii="Calibri" w:hAnsi="Calibri" w:eastAsia="Calibri" w:cs="Calibri"/>
      <w:b/>
      <w:bCs/>
      <w:sz w:val="20"/>
      <w:szCs w:val="20"/>
    </w:rPr>
  </w:style>
  <w:style w:type="character" w:styleId="8Char" w:customStyle="1">
    <w:name w:val="Επικεφαλίδα 8 Char"/>
    <w:basedOn w:val="a0"/>
    <w:link w:val="8"/>
    <w:uiPriority w:val="9"/>
    <w:semiHidden/>
    <w:rsid w:val="00F018EC"/>
    <w:rPr>
      <w:rFonts w:asciiTheme="majorHAnsi" w:hAnsiTheme="majorHAnsi" w:eastAsiaTheme="majorEastAsia" w:cstheme="majorBidi"/>
      <w:color w:val="272727" w:themeColor="text1" w:themeTint="D8"/>
      <w:sz w:val="21"/>
      <w:szCs w:val="21"/>
    </w:rPr>
  </w:style>
  <w:style w:type="paragraph" w:styleId="af">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tyle1" w:customStyle="1">
    <w:name w:val="Style1"/>
    <w:basedOn w:val="a"/>
    <w:link w:val="Style1Char"/>
    <w:qFormat/>
    <w:rsid w:val="000A54E8"/>
    <w:pPr>
      <w:widowControl/>
      <w:spacing w:before="120" w:after="120" w:line="360" w:lineRule="auto"/>
    </w:pPr>
    <w:rPr>
      <w:rFonts w:ascii="Trebuchet MS" w:hAnsi="Trebuchet MS" w:cs="Times New Roman" w:eastAsiaTheme="minorEastAsia"/>
      <w:lang w:eastAsia="el-GR"/>
    </w:rPr>
  </w:style>
  <w:style w:type="paragraph" w:styleId="Style2" w:customStyle="1">
    <w:name w:val="Style2"/>
    <w:basedOn w:val="a8"/>
    <w:link w:val="Style2Char"/>
    <w:qFormat/>
    <w:rsid w:val="00DA2DC5"/>
    <w:rPr>
      <w:rFonts w:ascii="Trebuchet MS" w:hAnsi="Trebuchet MS"/>
      <w:color w:val="057A64"/>
      <w:lang w:val="en-US"/>
    </w:rPr>
  </w:style>
  <w:style w:type="character" w:styleId="Style1Char" w:customStyle="1">
    <w:name w:val="Style1 Char"/>
    <w:basedOn w:val="a0"/>
    <w:link w:val="Style1"/>
    <w:rsid w:val="000A54E8"/>
    <w:rPr>
      <w:rFonts w:ascii="Trebuchet MS" w:hAnsi="Trebuchet MS" w:cs="Times New Roman" w:eastAsiaTheme="minorEastAsia"/>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1Char" w:customStyle="1">
    <w:name w:val="Επικεφαλίδα 1 Char"/>
    <w:basedOn w:val="a0"/>
    <w:link w:val="1"/>
    <w:uiPriority w:val="9"/>
    <w:rsid w:val="00901AD9"/>
    <w:rPr>
      <w:rFonts w:ascii="Verdana" w:hAnsi="Verdana"/>
      <w:b/>
      <w:bCs/>
      <w:color w:val="0061A9"/>
      <w:sz w:val="28"/>
      <w:szCs w:val="28"/>
    </w:rPr>
  </w:style>
  <w:style w:type="character" w:styleId="Char3" w:customStyle="1">
    <w:name w:val="Επικεφαλίδα ΠΠ Char"/>
    <w:basedOn w:val="1Char"/>
    <w:link w:val="a8"/>
    <w:uiPriority w:val="39"/>
    <w:rsid w:val="00DA2DC5"/>
    <w:rPr>
      <w:rFonts w:asciiTheme="majorHAnsi" w:hAnsiTheme="majorHAnsi" w:eastAsiaTheme="majorEastAsia" w:cstheme="majorBidi"/>
      <w:b w:val="0"/>
      <w:bCs w:val="0"/>
      <w:color w:val="365F91" w:themeColor="accent1" w:themeShade="BF"/>
      <w:sz w:val="32"/>
      <w:szCs w:val="32"/>
      <w:lang w:val="el-GR" w:eastAsia="el-GR"/>
    </w:rPr>
  </w:style>
  <w:style w:type="character" w:styleId="Style2Char" w:customStyle="1">
    <w:name w:val="Style2 Char"/>
    <w:basedOn w:val="Char3"/>
    <w:link w:val="Style2"/>
    <w:rsid w:val="00DA2DC5"/>
    <w:rPr>
      <w:rFonts w:ascii="Trebuchet MS" w:hAnsi="Trebuchet MS" w:eastAsiaTheme="majorEastAsia" w:cstheme="majorBidi"/>
      <w:b w:val="0"/>
      <w:bCs w:val="0"/>
      <w:color w:val="057A64"/>
      <w:sz w:val="32"/>
      <w:szCs w:val="32"/>
      <w:lang w:val="en-US" w:eastAsia="el-GR"/>
    </w:rPr>
  </w:style>
  <w:style w:type="character" w:styleId="4Char" w:customStyle="1">
    <w:name w:val="Επικεφαλίδα 4 Char"/>
    <w:basedOn w:val="a0"/>
    <w:link w:val="4"/>
    <w:uiPriority w:val="9"/>
    <w:rsid w:val="001B28AC"/>
    <w:rPr>
      <w:rFonts w:ascii="Verdana" w:hAnsi="Verdana" w:eastAsiaTheme="majorEastAsi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styleId="NextGenHeader1" w:customStyle="1">
    <w:name w:val="NextGen Header 1"/>
    <w:basedOn w:val="Style2"/>
    <w:link w:val="NextGenHeader1Char"/>
    <w:autoRedefine/>
    <w:uiPriority w:val="1"/>
    <w:qFormat/>
    <w:rsid w:val="00B05616"/>
    <w:pPr>
      <w:numPr>
        <w:numId w:val="1"/>
      </w:numPr>
      <w:spacing w:before="0"/>
    </w:pPr>
    <w:rPr>
      <w:b/>
      <w:color w:val="39B54A"/>
    </w:rPr>
  </w:style>
  <w:style w:type="paragraph" w:styleId="NextGenHeader2" w:customStyle="1">
    <w:name w:val="NextGen Header 2"/>
    <w:basedOn w:val="1"/>
    <w:link w:val="NextGenHeader2Char"/>
    <w:autoRedefine/>
    <w:qFormat/>
    <w:rsid w:val="00B05616"/>
    <w:pPr>
      <w:numPr>
        <w:numId w:val="0"/>
      </w:numPr>
      <w:tabs>
        <w:tab w:val="num" w:pos="720"/>
      </w:tabs>
      <w:ind w:left="720" w:hanging="720"/>
    </w:pPr>
    <w:rPr>
      <w:color w:val="39B54A"/>
    </w:rPr>
  </w:style>
  <w:style w:type="character" w:styleId="NextGenHeader1Char" w:customStyle="1">
    <w:name w:val="NextGen Header 1 Char"/>
    <w:basedOn w:val="Style2Char"/>
    <w:link w:val="NextGenHeader1"/>
    <w:uiPriority w:val="1"/>
    <w:rsid w:val="00B05616"/>
    <w:rPr>
      <w:rFonts w:ascii="Trebuchet MS" w:hAnsi="Trebuchet MS" w:eastAsiaTheme="majorEastAsia" w:cstheme="majorBidi"/>
      <w:b/>
      <w:bCs w:val="0"/>
      <w:color w:val="39B54A"/>
      <w:sz w:val="32"/>
      <w:szCs w:val="32"/>
      <w:lang w:val="en-US" w:eastAsia="el-GR"/>
    </w:rPr>
  </w:style>
  <w:style w:type="paragraph" w:styleId="NextGenChapter" w:customStyle="1">
    <w:name w:val="NextGen Chapter"/>
    <w:basedOn w:val="1"/>
    <w:link w:val="NextGenChapterChar"/>
    <w:qFormat/>
    <w:rsid w:val="00B05616"/>
    <w:pPr>
      <w:spacing w:before="120" w:after="120"/>
      <w:ind w:left="0"/>
      <w:jc w:val="both"/>
    </w:pPr>
    <w:rPr>
      <w:color w:val="39B54A"/>
      <w:sz w:val="32"/>
      <w:szCs w:val="32"/>
    </w:rPr>
  </w:style>
  <w:style w:type="character" w:styleId="NextGenHeader2Char" w:customStyle="1">
    <w:name w:val="NextGen Header 2 Char"/>
    <w:basedOn w:val="1Char"/>
    <w:link w:val="NextGenHeader2"/>
    <w:rsid w:val="00B05616"/>
    <w:rPr>
      <w:rFonts w:ascii="Verdana" w:hAnsi="Verdana"/>
      <w:b/>
      <w:bCs/>
      <w:color w:val="39B54A"/>
      <w:sz w:val="28"/>
      <w:szCs w:val="28"/>
    </w:rPr>
  </w:style>
  <w:style w:type="paragraph" w:styleId="NextGenSubchapter11" w:customStyle="1">
    <w:name w:val="NextGen Subchapter 1.1"/>
    <w:basedOn w:val="1"/>
    <w:link w:val="NextGenSubchapter11Char"/>
    <w:qFormat/>
    <w:rsid w:val="00B05616"/>
    <w:pPr>
      <w:spacing w:before="120" w:after="120"/>
      <w:ind w:left="0"/>
      <w:jc w:val="both"/>
    </w:pPr>
    <w:rPr>
      <w:color w:val="39B54A"/>
    </w:rPr>
  </w:style>
  <w:style w:type="character" w:styleId="NextGenChapterChar" w:customStyle="1">
    <w:name w:val="NextGen Chapter Char"/>
    <w:basedOn w:val="1Char"/>
    <w:link w:val="NextGenChapter"/>
    <w:rsid w:val="00B05616"/>
    <w:rPr>
      <w:rFonts w:ascii="Verdana" w:hAnsi="Verdana"/>
      <w:b/>
      <w:bCs/>
      <w:color w:val="39B54A"/>
      <w:sz w:val="32"/>
      <w:szCs w:val="32"/>
    </w:rPr>
  </w:style>
  <w:style w:type="paragraph" w:styleId="CRONUStext" w:customStyle="1">
    <w:name w:val="CRONUS text"/>
    <w:basedOn w:val="a"/>
    <w:link w:val="CRONUStextChar"/>
    <w:qFormat/>
    <w:rsid w:val="003535A5"/>
    <w:pPr>
      <w:spacing w:line="360" w:lineRule="auto"/>
      <w:jc w:val="both"/>
    </w:pPr>
    <w:rPr>
      <w:rFonts w:ascii="Trebuchet MS" w:hAnsi="Trebuchet MS"/>
    </w:rPr>
  </w:style>
  <w:style w:type="character" w:styleId="NextGenSubchapter11Char" w:customStyle="1">
    <w:name w:val="NextGen Subchapter 1.1 Char"/>
    <w:basedOn w:val="1Char"/>
    <w:link w:val="NextGenSubchapter11"/>
    <w:rsid w:val="00B05616"/>
    <w:rPr>
      <w:rFonts w:ascii="Verdana" w:hAnsi="Verdana"/>
      <w:b/>
      <w:bCs/>
      <w:color w:val="39B54A"/>
      <w:sz w:val="28"/>
      <w:szCs w:val="28"/>
    </w:rPr>
  </w:style>
  <w:style w:type="paragraph" w:styleId="CRONUSLabel" w:customStyle="1">
    <w:name w:val="CRONUS Label"/>
    <w:basedOn w:val="a9"/>
    <w:link w:val="CRONUSLabelChar"/>
    <w:qFormat/>
    <w:rsid w:val="00FE34BB"/>
    <w:rPr>
      <w:color w:val="auto"/>
      <w:sz w:val="22"/>
      <w:szCs w:val="22"/>
    </w:rPr>
  </w:style>
  <w:style w:type="character" w:styleId="CRONUStextChar" w:customStyle="1">
    <w:name w:val="CRONUS text Char"/>
    <w:basedOn w:val="a0"/>
    <w:link w:val="CRONUStext"/>
    <w:rsid w:val="003535A5"/>
    <w:rPr>
      <w:rFonts w:ascii="Trebuchet MS" w:hAnsi="Trebuchet MS" w:eastAsia="Calibri" w:cs="Calibri"/>
    </w:rPr>
  </w:style>
  <w:style w:type="paragraph" w:styleId="CRONUSTableTitle" w:customStyle="1">
    <w:name w:val="CRONUS Table Title"/>
    <w:basedOn w:val="a9"/>
    <w:link w:val="CRONUSTableTitleChar"/>
    <w:qFormat/>
    <w:rsid w:val="00FE34BB"/>
    <w:pPr>
      <w:keepNext/>
    </w:pPr>
    <w:rPr>
      <w:color w:val="auto"/>
      <w:sz w:val="22"/>
      <w:szCs w:val="22"/>
    </w:rPr>
  </w:style>
  <w:style w:type="character" w:styleId="Char4" w:customStyle="1">
    <w:name w:val="Λεζάντα Char"/>
    <w:basedOn w:val="a0"/>
    <w:link w:val="a9"/>
    <w:uiPriority w:val="35"/>
    <w:rsid w:val="00901AD9"/>
    <w:rPr>
      <w:rFonts w:ascii="Verdana" w:hAnsi="Verdana"/>
      <w:b/>
      <w:color w:val="0061A9"/>
      <w:sz w:val="18"/>
      <w:szCs w:val="18"/>
    </w:rPr>
  </w:style>
  <w:style w:type="character" w:styleId="CRONUSLabelChar" w:customStyle="1">
    <w:name w:val="CRONUS Label Char"/>
    <w:basedOn w:val="Char4"/>
    <w:link w:val="CRONUSLabel"/>
    <w:rsid w:val="00FE34BB"/>
    <w:rPr>
      <w:rFonts w:ascii="Trebuchet MS" w:hAnsi="Trebuchet MS" w:eastAsia="Calibri" w:cs="Calibri"/>
      <w:b/>
      <w:i w:val="0"/>
      <w:iCs w:val="0"/>
      <w:color w:val="1F497D" w:themeColor="text2"/>
      <w:sz w:val="18"/>
      <w:szCs w:val="18"/>
    </w:rPr>
  </w:style>
  <w:style w:type="paragraph" w:styleId="CRONUSTableHeader" w:customStyle="1">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styleId="CRONUSTableTitleChar" w:customStyle="1">
    <w:name w:val="CRONUS Table Title Char"/>
    <w:basedOn w:val="Char4"/>
    <w:link w:val="CRONUSTableTitle"/>
    <w:rsid w:val="00FE34BB"/>
    <w:rPr>
      <w:rFonts w:ascii="Trebuchet MS" w:hAnsi="Trebuchet MS" w:eastAsia="Calibri" w:cs="Calibri"/>
      <w:b/>
      <w:i w:val="0"/>
      <w:iCs w:val="0"/>
      <w:color w:val="1F497D" w:themeColor="text2"/>
      <w:sz w:val="18"/>
      <w:szCs w:val="18"/>
    </w:rPr>
  </w:style>
  <w:style w:type="paragraph" w:styleId="CRONUSTableContent" w:customStyle="1">
    <w:name w:val="CRONUS Table Content"/>
    <w:basedOn w:val="a"/>
    <w:link w:val="CRONUSTableContentChar"/>
    <w:qFormat/>
    <w:rsid w:val="00FE34BB"/>
    <w:pPr>
      <w:spacing w:before="60" w:after="60"/>
      <w:ind w:left="113"/>
    </w:pPr>
    <w:rPr>
      <w:rFonts w:ascii="Trebuchet MS" w:hAnsi="Trebuchet MS"/>
      <w:szCs w:val="24"/>
    </w:rPr>
  </w:style>
  <w:style w:type="character" w:styleId="CRONUSTableHeaderChar" w:customStyle="1">
    <w:name w:val="CRONUS Table Header Char"/>
    <w:basedOn w:val="a0"/>
    <w:link w:val="CRONUSTableHeader"/>
    <w:rsid w:val="00FE34BB"/>
    <w:rPr>
      <w:rFonts w:ascii="Trebuchet MS" w:hAnsi="Trebuchet MS" w:eastAsia="Calibri" w:cs="Calibri"/>
      <w:b/>
      <w:color w:val="FFFFFF" w:themeColor="background1"/>
      <w:szCs w:val="24"/>
    </w:rPr>
  </w:style>
  <w:style w:type="character" w:styleId="CRONUSTableContentChar" w:customStyle="1">
    <w:name w:val="CRONUS Table Content Char"/>
    <w:basedOn w:val="a0"/>
    <w:link w:val="CRONUSTableContent"/>
    <w:rsid w:val="00FE34BB"/>
    <w:rPr>
      <w:rFonts w:ascii="Trebuchet MS" w:hAnsi="Trebuchet MS" w:eastAsia="Calibri" w:cs="Calibri"/>
      <w:szCs w:val="24"/>
    </w:rPr>
  </w:style>
  <w:style w:type="character" w:styleId="Char" w:customStyle="1">
    <w:name w:val="Τίτλος Char"/>
    <w:basedOn w:val="a0"/>
    <w:link w:val="a3"/>
    <w:uiPriority w:val="10"/>
    <w:rsid w:val="003D1D91"/>
    <w:rPr>
      <w:rFonts w:ascii="Calibri" w:hAnsi="Calibri" w:eastAsia="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styleId="CRONUSSubchapter111" w:customStyle="1">
    <w:name w:val="CRONUS Subchapter 1.1.1"/>
    <w:basedOn w:val="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styleId="CRONUSSubchapter111Char" w:customStyle="1">
    <w:name w:val="CRONUS Subchapter 1.1.1 Char"/>
    <w:basedOn w:val="3Char"/>
    <w:link w:val="CRONUSSubchapter111"/>
    <w:rsid w:val="006230CD"/>
    <w:rPr>
      <w:rFonts w:ascii="Verdana" w:hAnsi="Verdana" w:eastAsiaTheme="majorEastAsia" w:cstheme="majorBidi"/>
      <w:b/>
      <w:bCs/>
      <w:color w:val="057A64"/>
      <w:sz w:val="28"/>
      <w:szCs w:val="28"/>
      <w:lang w:val="el-GR"/>
    </w:rPr>
  </w:style>
  <w:style w:type="paragraph" w:styleId="af0">
    <w:name w:val="Subtitle"/>
    <w:basedOn w:val="a"/>
    <w:next w:val="a"/>
    <w:uiPriority w:val="11"/>
    <w:qFormat/>
    <w:pPr>
      <w:keepNext/>
      <w:keepLines/>
      <w:spacing w:before="360" w:after="80"/>
    </w:pPr>
    <w:rPr>
      <w:rFonts w:ascii="Georgia" w:hAnsi="Georgia" w:eastAsia="Georgia" w:cs="Georgia"/>
      <w:i/>
      <w:color w:val="666666"/>
      <w:sz w:val="48"/>
      <w:szCs w:val="48"/>
    </w:rPr>
  </w:style>
  <w:style w:type="table" w:styleId="12" w:customStyle="1">
    <w:name w:val="12"/>
    <w:basedOn w:val="a1"/>
    <w:tblPr>
      <w:tblStyleRowBandSize w:val="1"/>
      <w:tblStyleColBandSize w:val="1"/>
    </w:tblPr>
  </w:style>
  <w:style w:type="table" w:styleId="11" w:customStyle="1">
    <w:name w:val="11"/>
    <w:basedOn w:val="a1"/>
    <w:tblPr>
      <w:tblStyleRowBandSize w:val="1"/>
      <w:tblStyleColBandSize w:val="1"/>
      <w:tblCellMar>
        <w:left w:w="115" w:type="dxa"/>
        <w:right w:w="115" w:type="dxa"/>
      </w:tblCellMar>
    </w:tblPr>
  </w:style>
  <w:style w:type="table" w:styleId="100" w:customStyle="1">
    <w:name w:val="10"/>
    <w:basedOn w:val="a1"/>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rPr>
      <w:tblPr/>
      <w:tcPr>
        <w:tcBorders>
          <w:top w:val="single" w:color="95B3D7"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91" w:customStyle="1">
    <w:name w:val="9"/>
    <w:basedOn w:val="a1"/>
    <w:tblPr>
      <w:tblStyleRowBandSize w:val="1"/>
      <w:tblStyleColBandSize w:val="1"/>
    </w:tblPr>
  </w:style>
  <w:style w:type="table" w:styleId="81" w:customStyle="1">
    <w:name w:val="8"/>
    <w:basedOn w:val="a1"/>
    <w:tblPr>
      <w:tblStyleRowBandSize w:val="1"/>
      <w:tblStyleColBandSize w:val="1"/>
    </w:tblPr>
  </w:style>
  <w:style w:type="paragraph" w:styleId="paragraph" w:customStyle="1">
    <w:name w:val="paragraph"/>
    <w:basedOn w:val="a"/>
    <w:rsid w:val="0026022C"/>
    <w:pPr>
      <w:widowControl/>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a0"/>
    <w:rsid w:val="0026022C"/>
  </w:style>
  <w:style w:type="character" w:styleId="eop" w:customStyle="1">
    <w:name w:val="eop"/>
    <w:basedOn w:val="a0"/>
    <w:rsid w:val="0026022C"/>
  </w:style>
  <w:style w:type="numbering" w:styleId="CurrentList1" w:customStyle="1">
    <w:name w:val="Current List1"/>
    <w:uiPriority w:val="99"/>
    <w:rsid w:val="00B90779"/>
  </w:style>
  <w:style w:type="character" w:styleId="7Char" w:customStyle="1">
    <w:name w:val="Επικεφαλίδα 7 Char"/>
    <w:basedOn w:val="a0"/>
    <w:link w:val="7"/>
    <w:uiPriority w:val="9"/>
    <w:semiHidden/>
    <w:rsid w:val="008948AD"/>
    <w:rPr>
      <w:rFonts w:asciiTheme="majorHAnsi" w:hAnsiTheme="majorHAnsi" w:eastAsiaTheme="majorEastAsia" w:cstheme="majorBidi"/>
      <w:i/>
      <w:iCs/>
      <w:color w:val="243F60" w:themeColor="accent1" w:themeShade="7F"/>
      <w:lang w:val="el-GR" w:eastAsia="en-US"/>
    </w:rPr>
  </w:style>
  <w:style w:type="character" w:styleId="9Char" w:customStyle="1">
    <w:name w:val="Επικεφαλίδα 9 Char"/>
    <w:basedOn w:val="a0"/>
    <w:link w:val="9"/>
    <w:uiPriority w:val="9"/>
    <w:semiHidden/>
    <w:rsid w:val="008948AD"/>
    <w:rPr>
      <w:rFonts w:asciiTheme="majorHAnsi" w:hAnsiTheme="majorHAnsi" w:eastAsiaTheme="majorEastAsia" w:cstheme="majorBidi"/>
      <w:i/>
      <w:iCs/>
      <w:color w:val="272727" w:themeColor="text1" w:themeTint="D8"/>
      <w:sz w:val="21"/>
      <w:szCs w:val="21"/>
      <w:lang w:val="el-GR" w:eastAsia="en-US"/>
    </w:rPr>
  </w:style>
  <w:style w:type="paragraph" w:styleId="af1">
    <w:name w:val="Balloon Text"/>
    <w:basedOn w:val="a"/>
    <w:link w:val="Char7"/>
    <w:uiPriority w:val="99"/>
    <w:semiHidden/>
    <w:unhideWhenUsed/>
    <w:rsid w:val="008948AD"/>
    <w:pPr>
      <w:widowControl/>
      <w:jc w:val="both"/>
    </w:pPr>
    <w:rPr>
      <w:rFonts w:cs="Tahoma" w:asciiTheme="minorHAnsi" w:hAnsiTheme="minorHAnsi" w:eastAsiaTheme="minorHAnsi"/>
      <w:sz w:val="16"/>
      <w:szCs w:val="16"/>
      <w:lang w:val="el-GR"/>
    </w:rPr>
  </w:style>
  <w:style w:type="character" w:styleId="Char7" w:customStyle="1">
    <w:name w:val="Κείμενο πλαισίου Char"/>
    <w:basedOn w:val="a0"/>
    <w:link w:val="af1"/>
    <w:uiPriority w:val="99"/>
    <w:semiHidden/>
    <w:rsid w:val="008948AD"/>
    <w:rPr>
      <w:rFonts w:cs="Tahoma" w:asciiTheme="minorHAnsi" w:hAnsiTheme="minorHAnsi" w:eastAsiaTheme="minorHAnsi"/>
      <w:sz w:val="16"/>
      <w:szCs w:val="16"/>
      <w:lang w:val="el-GR" w:eastAsia="en-US"/>
    </w:rPr>
  </w:style>
  <w:style w:type="paragraph" w:styleId="af2">
    <w:name w:val="No Spacing"/>
    <w:link w:val="Char8"/>
    <w:uiPriority w:val="1"/>
    <w:qFormat/>
    <w:rsid w:val="008948AD"/>
    <w:pPr>
      <w:widowControl/>
    </w:pPr>
    <w:rPr>
      <w:rFonts w:asciiTheme="minorHAnsi" w:hAnsiTheme="minorHAnsi" w:eastAsiaTheme="minorEastAsia" w:cstheme="minorHAnsi"/>
      <w:lang w:eastAsia="ja-JP"/>
    </w:rPr>
  </w:style>
  <w:style w:type="character" w:styleId="Char8" w:customStyle="1">
    <w:name w:val="Χωρίς διάστιχο Char"/>
    <w:basedOn w:val="a0"/>
    <w:link w:val="af2"/>
    <w:uiPriority w:val="1"/>
    <w:rsid w:val="008948AD"/>
    <w:rPr>
      <w:rFonts w:asciiTheme="minorHAnsi" w:hAnsiTheme="minorHAnsi" w:eastAsiaTheme="minorEastAsia" w:cstheme="minorHAnsi"/>
      <w:lang w:eastAsia="ja-JP"/>
    </w:rPr>
  </w:style>
  <w:style w:type="character" w:styleId="2Char" w:customStyle="1">
    <w:name w:val="Επικεφαλίδα 2 Char"/>
    <w:basedOn w:val="a0"/>
    <w:link w:val="2"/>
    <w:uiPriority w:val="9"/>
    <w:rsid w:val="00901AD9"/>
    <w:rPr>
      <w:rFonts w:ascii="Verdana" w:hAnsi="Verdana" w:eastAsia="Trebuchet MS" w:cs="Trebuchet MS"/>
      <w:b/>
      <w:color w:val="0061A9"/>
      <w:sz w:val="28"/>
      <w:szCs w:val="28"/>
      <w:lang w:val="el-GR"/>
    </w:rPr>
  </w:style>
  <w:style w:type="table" w:styleId="1-4">
    <w:name w:val="Medium Grid 1 Accent 4"/>
    <w:basedOn w:val="a1"/>
    <w:uiPriority w:val="67"/>
    <w:rsid w:val="008948AD"/>
    <w:pPr>
      <w:widowControl/>
    </w:pPr>
    <w:rPr>
      <w:rFonts w:ascii="Tahoma" w:hAnsi="Tahoma" w:eastAsiaTheme="minorHAnsi" w:cstheme="minorHAnsi"/>
      <w:lang w:val="el-GR"/>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C85FA4"/>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3">
    <w:name w:val="Light Shading"/>
    <w:basedOn w:val="a1"/>
    <w:uiPriority w:val="60"/>
    <w:rsid w:val="008948AD"/>
    <w:pPr>
      <w:widowControl/>
    </w:pPr>
    <w:rPr>
      <w:rFonts w:asciiTheme="minorHAnsi" w:hAnsiTheme="minorHAnsi" w:eastAsiaTheme="minorHAnsi" w:cstheme="minorHAnsi"/>
      <w:color w:val="000000" w:themeColor="text1" w:themeShade="BF"/>
      <w:lang w:val="el-GR"/>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hAnsiTheme="minorHAnsi" w:eastAsiaTheme="minorHAnsi" w:cstheme="minorHAnsi"/>
      <w:lang w:val="el-GR"/>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3-2">
    <w:name w:val="Medium Grid 3 Accent 2"/>
    <w:basedOn w:val="a1"/>
    <w:uiPriority w:val="69"/>
    <w:rsid w:val="008948AD"/>
    <w:pPr>
      <w:widowControl/>
    </w:pPr>
    <w:rPr>
      <w:rFonts w:ascii="Tahoma" w:hAnsi="Tahoma" w:eastAsiaTheme="minorHAnsi" w:cstheme="minorHAnsi"/>
      <w:lang w:val="el-G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85FA4"/>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13">
    <w:name w:val="Plain Table 1"/>
    <w:basedOn w:val="a1"/>
    <w:uiPriority w:val="41"/>
    <w:rsid w:val="008948AD"/>
    <w:pPr>
      <w:widowControl/>
    </w:pPr>
    <w:rPr>
      <w:rFonts w:asciiTheme="minorHAnsi" w:hAnsiTheme="minorHAnsi" w:eastAsiaTheme="minorHAnsi" w:cstheme="minorHAnsi"/>
      <w:lang w:val="el-GR"/>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hAnsiTheme="minorHAnsi" w:eastAsiaTheme="minorHAnsi" w:cstheme="minorHAnsi"/>
      <w:lang w:val="el-G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af4">
    <w:name w:val="Grid Table Light"/>
    <w:basedOn w:val="a1"/>
    <w:uiPriority w:val="40"/>
    <w:rsid w:val="008948AD"/>
    <w:pPr>
      <w:widowControl/>
      <w:spacing w:line="480" w:lineRule="auto"/>
    </w:pPr>
    <w:rPr>
      <w:rFonts w:ascii="Tahoma" w:hAnsi="Tahoma" w:eastAsiaTheme="minorHAnsi" w:cstheme="minorHAnsi"/>
      <w:sz w:val="20"/>
      <w:lang w:val="el-GR"/>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character" w:styleId="5Char" w:customStyle="1">
    <w:name w:val="Επικεφαλίδα 5 Char"/>
    <w:basedOn w:val="a0"/>
    <w:link w:val="5"/>
    <w:uiPriority w:val="9"/>
    <w:semiHidden/>
    <w:rsid w:val="008948AD"/>
    <w:rPr>
      <w:rFonts w:ascii="Verdana" w:hAnsi="Verdana"/>
      <w:b/>
    </w:rPr>
  </w:style>
  <w:style w:type="character" w:styleId="6Char" w:customStyle="1">
    <w:name w:val="Επικεφαλίδα 6 Char"/>
    <w:basedOn w:val="a0"/>
    <w:link w:val="6"/>
    <w:uiPriority w:val="9"/>
    <w:semiHidden/>
    <w:rsid w:val="008948AD"/>
    <w:rPr>
      <w:rFonts w:ascii="Verdana" w:hAnsi="Verdana"/>
      <w:b/>
      <w:sz w:val="20"/>
      <w:szCs w:val="20"/>
    </w:rPr>
  </w:style>
  <w:style w:type="table" w:styleId="TableGrid1" w:customStyle="1">
    <w:name w:val="Table Grid1"/>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 w:customStyle="1">
    <w:name w:val="Tabellenraster1"/>
    <w:basedOn w:val="a1"/>
    <w:next w:val="a7"/>
    <w:uiPriority w:val="99"/>
    <w:rsid w:val="008948AD"/>
    <w:pPr>
      <w:widowControl/>
    </w:pPr>
    <w:rPr>
      <w:rFonts w:cs="Times New Roman"/>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1" w:customStyle="1">
    <w:name w:val="Table Grid Light1"/>
    <w:basedOn w:val="a1"/>
    <w:next w:val="af4"/>
    <w:uiPriority w:val="40"/>
    <w:rsid w:val="008948AD"/>
    <w:pPr>
      <w:widowControl/>
      <w:spacing w:line="480" w:lineRule="auto"/>
    </w:pPr>
    <w:rPr>
      <w:rFonts w:ascii="Tahoma" w:hAnsi="Tahoma" w:eastAsiaTheme="minorHAnsi" w:cstheme="minorHAnsi"/>
      <w:sz w:val="20"/>
      <w:lang w:val="el-GR"/>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paragraph" w:styleId="Heading1beforeTOC" w:customStyle="1">
    <w:name w:val="Heading 1 before TOC"/>
    <w:link w:val="Heading1beforeTOCChar"/>
    <w:qFormat/>
    <w:rsid w:val="008948AD"/>
    <w:pPr>
      <w:widowControl/>
      <w:spacing w:after="200" w:line="276" w:lineRule="auto"/>
      <w:ind w:left="709" w:hanging="709"/>
    </w:pPr>
    <w:rPr>
      <w:rFonts w:asciiTheme="minorHAnsi" w:hAnsiTheme="minorHAnsi" w:eastAsiaTheme="majorEastAsia" w:cstheme="majorBidi"/>
      <w:b/>
      <w:bCs/>
      <w:color w:val="3B57A4"/>
      <w:sz w:val="36"/>
      <w:szCs w:val="28"/>
    </w:rPr>
  </w:style>
  <w:style w:type="table" w:styleId="TableGrid8" w:customStyle="1">
    <w:name w:val="Table Grid8"/>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beforeTOCChar" w:customStyle="1">
    <w:name w:val="Heading 1 before TOC Char"/>
    <w:basedOn w:val="1Char"/>
    <w:link w:val="Heading1beforeTOC"/>
    <w:rsid w:val="008948AD"/>
    <w:rPr>
      <w:rFonts w:asciiTheme="minorHAnsi" w:hAnsiTheme="minorHAnsi" w:eastAsiaTheme="majorEastAsia" w:cstheme="majorBidi"/>
      <w:b/>
      <w:bCs/>
      <w:color w:val="3B57A4"/>
      <w:sz w:val="36"/>
      <w:szCs w:val="28"/>
      <w:lang w:val="en-GB" w:eastAsia="en-US"/>
    </w:rPr>
  </w:style>
  <w:style w:type="table" w:styleId="TableGrid9" w:customStyle="1">
    <w:name w:val="Table Grid9"/>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har0" w:customStyle="1">
    <w:name w:val="Παράγραφος λίστας Char"/>
    <w:basedOn w:val="a0"/>
    <w:link w:val="a4"/>
    <w:uiPriority w:val="34"/>
    <w:rsid w:val="008948AD"/>
  </w:style>
  <w:style w:type="paragraph" w:styleId="af5">
    <w:name w:val="Body Text"/>
    <w:basedOn w:val="a"/>
    <w:link w:val="Char9"/>
    <w:uiPriority w:val="99"/>
    <w:semiHidden/>
    <w:unhideWhenUsed/>
    <w:rsid w:val="008948AD"/>
    <w:pPr>
      <w:widowControl/>
      <w:spacing w:after="120" w:line="276" w:lineRule="auto"/>
      <w:jc w:val="both"/>
    </w:pPr>
    <w:rPr>
      <w:rFonts w:asciiTheme="minorHAnsi" w:hAnsiTheme="minorHAnsi" w:eastAsiaTheme="minorHAnsi" w:cstheme="minorHAnsi"/>
      <w:lang w:val="el-GR"/>
    </w:rPr>
  </w:style>
  <w:style w:type="character" w:styleId="Char9" w:customStyle="1">
    <w:name w:val="Σώμα κειμένου Char"/>
    <w:basedOn w:val="a0"/>
    <w:link w:val="af5"/>
    <w:uiPriority w:val="99"/>
    <w:semiHidden/>
    <w:rsid w:val="008948AD"/>
    <w:rPr>
      <w:rFonts w:asciiTheme="minorHAnsi" w:hAnsiTheme="minorHAnsi" w:eastAsiaTheme="minorHAnsi" w:cstheme="minorHAnsi"/>
      <w:lang w:val="el-GR" w:eastAsia="en-US"/>
    </w:rPr>
  </w:style>
  <w:style w:type="paragraph" w:styleId="TableParagraph" w:customStyle="1">
    <w:name w:val="Table Paragraph"/>
    <w:basedOn w:val="a"/>
    <w:uiPriority w:val="1"/>
    <w:qFormat/>
    <w:rsid w:val="008948AD"/>
    <w:pPr>
      <w:autoSpaceDE w:val="0"/>
      <w:autoSpaceDN w:val="0"/>
      <w:spacing w:before="41"/>
    </w:pPr>
    <w:rPr>
      <w:rFonts w:ascii="Times New Roman" w:hAnsi="Times New Roman" w:eastAsia="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6">
    <w:name w:val="Revision"/>
    <w:hidden/>
    <w:uiPriority w:val="99"/>
    <w:semiHidden/>
    <w:rsid w:val="008948AD"/>
    <w:pPr>
      <w:widowControl/>
    </w:pPr>
    <w:rPr>
      <w:rFonts w:asciiTheme="minorHAnsi" w:hAnsiTheme="minorHAnsi" w:eastAsiaTheme="minorHAnsi" w:cstheme="minorHAnsi"/>
      <w:lang w:val="el-GR"/>
    </w:rPr>
  </w:style>
  <w:style w:type="paragraph" w:styleId="Default" w:customStyle="1">
    <w:name w:val="Default"/>
    <w:rsid w:val="008948AD"/>
    <w:pPr>
      <w:widowControl/>
      <w:autoSpaceDE w:val="0"/>
      <w:autoSpaceDN w:val="0"/>
      <w:adjustRightInd w:val="0"/>
    </w:pPr>
    <w:rPr>
      <w:rFonts w:eastAsiaTheme="minorHAnsi"/>
      <w:color w:val="000000"/>
      <w:sz w:val="24"/>
      <w:szCs w:val="24"/>
    </w:rPr>
  </w:style>
  <w:style w:type="paragraph" w:styleId="af7">
    <w:name w:val="footnote text"/>
    <w:basedOn w:val="a"/>
    <w:link w:val="Chara"/>
    <w:uiPriority w:val="99"/>
    <w:semiHidden/>
    <w:unhideWhenUsed/>
    <w:rsid w:val="008948AD"/>
    <w:pPr>
      <w:widowControl/>
      <w:jc w:val="both"/>
    </w:pPr>
    <w:rPr>
      <w:rFonts w:asciiTheme="minorHAnsi" w:hAnsiTheme="minorHAnsi" w:eastAsiaTheme="minorHAnsi" w:cstheme="minorHAnsi"/>
      <w:sz w:val="20"/>
      <w:szCs w:val="20"/>
      <w:lang w:val="el-GR"/>
    </w:rPr>
  </w:style>
  <w:style w:type="character" w:styleId="Chara" w:customStyle="1">
    <w:name w:val="Κείμενο υποσημείωσης Char"/>
    <w:basedOn w:val="a0"/>
    <w:link w:val="af7"/>
    <w:uiPriority w:val="99"/>
    <w:semiHidden/>
    <w:rsid w:val="008948AD"/>
    <w:rPr>
      <w:rFonts w:asciiTheme="minorHAnsi" w:hAnsiTheme="minorHAnsi" w:eastAsiaTheme="minorHAnsi" w:cstheme="minorHAnsi"/>
      <w:sz w:val="20"/>
      <w:szCs w:val="20"/>
      <w:lang w:val="el-GR" w:eastAsia="en-US"/>
    </w:rPr>
  </w:style>
  <w:style w:type="character" w:styleId="af8">
    <w:name w:val="footnote reference"/>
    <w:basedOn w:val="a0"/>
    <w:uiPriority w:val="99"/>
    <w:semiHidden/>
    <w:unhideWhenUsed/>
    <w:rsid w:val="008948AD"/>
    <w:rPr>
      <w:vertAlign w:val="superscript"/>
    </w:rPr>
  </w:style>
  <w:style w:type="table" w:styleId="71" w:customStyle="1">
    <w:name w:val="7"/>
    <w:basedOn w:val="a1"/>
    <w:tblPr>
      <w:tblStyleRowBandSize w:val="1"/>
      <w:tblStyleColBandSize w:val="1"/>
      <w:tblCellMar>
        <w:left w:w="115" w:type="dxa"/>
        <w:right w:w="115" w:type="dxa"/>
      </w:tblCellMar>
    </w:tblPr>
  </w:style>
  <w:style w:type="table" w:styleId="61" w:customStyle="1">
    <w:name w:val="6"/>
    <w:basedOn w:val="a1"/>
    <w:tblPr>
      <w:tblStyleRowBandSize w:val="1"/>
      <w:tblStyleColBandSize w:val="1"/>
      <w:tblCellMar>
        <w:left w:w="115" w:type="dxa"/>
        <w:right w:w="115" w:type="dxa"/>
      </w:tblCellMar>
    </w:tblPr>
  </w:style>
  <w:style w:type="table" w:styleId="51" w:customStyle="1">
    <w:name w:val="5"/>
    <w:basedOn w:val="a1"/>
    <w:tblPr>
      <w:tblStyleRowBandSize w:val="1"/>
      <w:tblStyleColBandSize w:val="1"/>
      <w:tblCellMar>
        <w:left w:w="115" w:type="dxa"/>
        <w:right w:w="115" w:type="dxa"/>
      </w:tblCellMar>
    </w:tblPr>
  </w:style>
  <w:style w:type="table" w:styleId="42" w:customStyle="1">
    <w:name w:val="4"/>
    <w:basedOn w:val="a1"/>
    <w:tblPr>
      <w:tblStyleRowBandSize w:val="1"/>
      <w:tblStyleColBandSize w:val="1"/>
      <w:tblCellMar>
        <w:left w:w="115" w:type="dxa"/>
        <w:right w:w="115" w:type="dxa"/>
      </w:tblCellMar>
    </w:tblPr>
  </w:style>
  <w:style w:type="table" w:styleId="32" w:customStyle="1">
    <w:name w:val="3"/>
    <w:basedOn w:val="a1"/>
    <w:tblPr>
      <w:tblStyleRowBandSize w:val="1"/>
      <w:tblStyleColBandSize w:val="1"/>
      <w:tblCellMar>
        <w:left w:w="115" w:type="dxa"/>
        <w:right w:w="115" w:type="dxa"/>
      </w:tblCellMar>
    </w:tblPr>
  </w:style>
  <w:style w:type="table" w:styleId="21" w:customStyle="1">
    <w:name w:val="2"/>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14" w:customStyle="1">
    <w:name w:val="1"/>
    <w:basedOn w:val="a1"/>
    <w:tblPr>
      <w:tblStyleRowBandSize w:val="1"/>
      <w:tblStyleColBandSize w:val="1"/>
      <w:tblCellMar>
        <w:left w:w="115" w:type="dxa"/>
        <w:right w:w="115" w:type="dxa"/>
      </w:tblCellMar>
    </w:tblPr>
  </w:style>
  <w:style w:type="numbering" w:styleId="Style3" w:customStyle="1">
    <w:name w:val="Style3"/>
    <w:uiPriority w:val="99"/>
    <w:rsid w:val="006112F5"/>
  </w:style>
  <w:style w:type="numbering" w:styleId="111111">
    <w:name w:val="Outline List 2"/>
    <w:basedOn w:val="a2"/>
    <w:uiPriority w:val="99"/>
    <w:semiHidden/>
    <w:unhideWhenUsed/>
    <w:rsid w:val="000A5EA2"/>
  </w:style>
  <w:style w:type="numbering" w:styleId="CurrentList2" w:customStyle="1">
    <w:name w:val="Current List2"/>
    <w:uiPriority w:val="99"/>
    <w:rsid w:val="00392F0C"/>
  </w:style>
  <w:style w:type="numbering" w:styleId="CurrentList3" w:customStyle="1">
    <w:name w:val="Current List3"/>
    <w:uiPriority w:val="99"/>
    <w:rsid w:val="001F7FE4"/>
  </w:style>
  <w:style w:type="numbering" w:styleId="CurrentList4" w:customStyle="1">
    <w:name w:val="Current List4"/>
    <w:uiPriority w:val="99"/>
    <w:rsid w:val="00A95E0A"/>
  </w:style>
  <w:style w:type="numbering" w:styleId="1i">
    <w:name w:val="Outline List 1"/>
    <w:basedOn w:val="a2"/>
    <w:uiPriority w:val="99"/>
    <w:semiHidden/>
    <w:unhideWhenUsed/>
    <w:rsid w:val="007B1BF2"/>
  </w:style>
  <w:style w:type="numbering" w:styleId="CurrentList5" w:customStyle="1">
    <w:name w:val="Current List5"/>
    <w:uiPriority w:val="99"/>
    <w:rsid w:val="005836A5"/>
  </w:style>
  <w:style w:type="numbering" w:styleId="CurrentList6" w:customStyle="1">
    <w:name w:val="Current List6"/>
    <w:uiPriority w:val="99"/>
    <w:rsid w:val="005836A5"/>
  </w:style>
  <w:style w:type="character" w:styleId="af9">
    <w:name w:val="page number"/>
    <w:basedOn w:val="a0"/>
    <w:uiPriority w:val="99"/>
    <w:semiHidden/>
    <w:unhideWhenUsed/>
    <w:rsid w:val="009A24B0"/>
  </w:style>
  <w:style w:type="table" w:styleId="afa" w:customStyle="1">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afb" w:customStyle="1">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213272057">
      <w:bodyDiv w:val="1"/>
      <w:marLeft w:val="0"/>
      <w:marRight w:val="0"/>
      <w:marTop w:val="0"/>
      <w:marBottom w:val="0"/>
      <w:divBdr>
        <w:top w:val="none" w:sz="0" w:space="0" w:color="auto"/>
        <w:left w:val="none" w:sz="0" w:space="0" w:color="auto"/>
        <w:bottom w:val="none" w:sz="0" w:space="0" w:color="auto"/>
        <w:right w:val="none" w:sz="0" w:space="0" w:color="auto"/>
      </w:divBdr>
      <w:divsChild>
        <w:div w:id="299842414">
          <w:marLeft w:val="547"/>
          <w:marRight w:val="0"/>
          <w:marTop w:val="0"/>
          <w:marBottom w:val="0"/>
          <w:divBdr>
            <w:top w:val="none" w:sz="0" w:space="0" w:color="auto"/>
            <w:left w:val="none" w:sz="0" w:space="0" w:color="auto"/>
            <w:bottom w:val="none" w:sz="0" w:space="0" w:color="auto"/>
            <w:right w:val="none" w:sz="0" w:space="0" w:color="auto"/>
          </w:divBdr>
        </w:div>
      </w:divsChild>
    </w:div>
    <w:div w:id="1632248814">
      <w:bodyDiv w:val="1"/>
      <w:marLeft w:val="0"/>
      <w:marRight w:val="0"/>
      <w:marTop w:val="0"/>
      <w:marBottom w:val="0"/>
      <w:divBdr>
        <w:top w:val="none" w:sz="0" w:space="0" w:color="auto"/>
        <w:left w:val="none" w:sz="0" w:space="0" w:color="auto"/>
        <w:bottom w:val="none" w:sz="0" w:space="0" w:color="auto"/>
        <w:right w:val="none" w:sz="0" w:space="0" w:color="auto"/>
      </w:divBdr>
      <w:divsChild>
        <w:div w:id="521020858">
          <w:marLeft w:val="547"/>
          <w:marRight w:val="0"/>
          <w:marTop w:val="0"/>
          <w:marBottom w:val="0"/>
          <w:divBdr>
            <w:top w:val="none" w:sz="0" w:space="0" w:color="auto"/>
            <w:left w:val="none" w:sz="0" w:space="0" w:color="auto"/>
            <w:bottom w:val="none" w:sz="0" w:space="0" w:color="auto"/>
            <w:right w:val="none" w:sz="0" w:space="0" w:color="auto"/>
          </w:divBdr>
        </w:div>
      </w:divsChild>
    </w:div>
    <w:div w:id="1729570337">
      <w:bodyDiv w:val="1"/>
      <w:marLeft w:val="0"/>
      <w:marRight w:val="0"/>
      <w:marTop w:val="0"/>
      <w:marBottom w:val="0"/>
      <w:divBdr>
        <w:top w:val="none" w:sz="0" w:space="0" w:color="auto"/>
        <w:left w:val="none" w:sz="0" w:space="0" w:color="auto"/>
        <w:bottom w:val="none" w:sz="0" w:space="0" w:color="auto"/>
        <w:right w:val="none" w:sz="0" w:space="0" w:color="auto"/>
      </w:divBdr>
      <w:divsChild>
        <w:div w:id="616181536">
          <w:marLeft w:val="547"/>
          <w:marRight w:val="0"/>
          <w:marTop w:val="0"/>
          <w:marBottom w:val="0"/>
          <w:divBdr>
            <w:top w:val="none" w:sz="0" w:space="0" w:color="auto"/>
            <w:left w:val="none" w:sz="0" w:space="0" w:color="auto"/>
            <w:bottom w:val="none" w:sz="0" w:space="0" w:color="auto"/>
            <w:right w:val="none" w:sz="0" w:space="0" w:color="auto"/>
          </w:divBdr>
        </w:div>
      </w:divsChild>
    </w:div>
    <w:div w:id="1824076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chart" Target="charts/chart5.xml" Id="rId18" /><Relationship Type="http://schemas.openxmlformats.org/officeDocument/2006/relationships/chart" Target="charts/chart13.xml" Id="rId26" /><Relationship Type="http://schemas.openxmlformats.org/officeDocument/2006/relationships/footer" Target="footer3.xml" Id="rId39" /><Relationship Type="http://schemas.openxmlformats.org/officeDocument/2006/relationships/chart" Target="charts/chart8.xml" Id="rId21" /><Relationship Type="http://schemas.openxmlformats.org/officeDocument/2006/relationships/header" Target="header1.xml" Id="rId34"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hart" Target="charts/chart3.xml" Id="rId16" /><Relationship Type="http://schemas.openxmlformats.org/officeDocument/2006/relationships/chart" Target="charts/chart7.xml" Id="rId20" /><Relationship Type="http://schemas.openxmlformats.org/officeDocument/2006/relationships/chart" Target="charts/chart16.xm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g" Id="rId11" /><Relationship Type="http://schemas.openxmlformats.org/officeDocument/2006/relationships/chart" Target="charts/chart11.xml" Id="rId24" /><Relationship Type="http://schemas.openxmlformats.org/officeDocument/2006/relationships/chart" Target="charts/chart19.xml"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chart" Target="charts/chart2.xml" Id="rId15" /><Relationship Type="http://schemas.openxmlformats.org/officeDocument/2006/relationships/chart" Target="charts/chart10.xml" Id="rId23" /><Relationship Type="http://schemas.openxmlformats.org/officeDocument/2006/relationships/chart" Target="charts/chart15.xml" Id="rId28" /><Relationship Type="http://schemas.openxmlformats.org/officeDocument/2006/relationships/footer" Target="footer1.xml" Id="rId36" /><Relationship Type="http://schemas.openxmlformats.org/officeDocument/2006/relationships/image" Target="media/image2.jpg" Id="rId10" /><Relationship Type="http://schemas.openxmlformats.org/officeDocument/2006/relationships/chart" Target="charts/chart6.xml" Id="rId19" /><Relationship Type="http://schemas.openxmlformats.org/officeDocument/2006/relationships/chart" Target="charts/chart18.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chart" Target="charts/chart1.xml" Id="rId14" /><Relationship Type="http://schemas.openxmlformats.org/officeDocument/2006/relationships/chart" Target="charts/chart9.xml" Id="rId22" /><Relationship Type="http://schemas.openxmlformats.org/officeDocument/2006/relationships/chart" Target="charts/chart14.xml" Id="rId27" /><Relationship Type="http://schemas.openxmlformats.org/officeDocument/2006/relationships/chart" Target="charts/chart17.xml" Id="rId30" /><Relationship Type="http://schemas.openxmlformats.org/officeDocument/2006/relationships/header" Target="header2.xml" Id="rId35"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4.jpeg" Id="rId12" /><Relationship Type="http://schemas.openxmlformats.org/officeDocument/2006/relationships/chart" Target="charts/chart4.xml" Id="rId17" /><Relationship Type="http://schemas.openxmlformats.org/officeDocument/2006/relationships/chart" Target="charts/chart12.xml" Id="rId25" /><Relationship Type="http://schemas.openxmlformats.org/officeDocument/2006/relationships/chart" Target="charts/chart20.xml" Id="rId33" /><Relationship Type="http://schemas.openxmlformats.org/officeDocument/2006/relationships/header" Target="header3.xml" Id="rId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d.docs.live.net/23cbcb072999822d/&#933;&#960;&#959;&#955;&#959;&#947;&#953;&#963;&#964;&#942;&#962;/&#917;&#956;&#946;&#955;&#951;&#956;&#945;&#964;&#953;&#954;&#942;/Lolium%20&#949;&#956;&#946;&#955;&#951;&#956;&#945;&#964;&#953;&#954;&#94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23cbcb072999822d/&#933;&#960;&#959;&#955;&#959;&#947;&#953;&#963;&#964;&#942;&#962;/&#917;&#956;&#946;&#955;&#951;&#956;&#945;&#964;&#953;&#954;&#942;/Lolium%20&#949;&#956;&#946;&#955;&#951;&#956;&#945;&#964;&#953;&#954;&#94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2</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10</a:t>
            </a:r>
            <a:endParaRPr lang="el-GR" sz="1200" b="1" i="0" u="none" strike="noStrike" kern="1200" spc="0" baseline="0">
              <a:solidFill>
                <a:sysClr val="windowText" lastClr="000000">
                  <a:lumMod val="65000"/>
                  <a:lumOff val="35000"/>
                </a:sysClr>
              </a:solidFill>
            </a:endParaRPr>
          </a:p>
        </c:rich>
      </c:tx>
      <c:layout>
        <c:manualLayout>
          <c:xMode val="edge"/>
          <c:yMode val="edge"/>
          <c:x val="0.4078888888888889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2537270341207349"/>
          <c:y val="5.0925925925925923E-2"/>
          <c:w val="0.84407174103237093"/>
          <c:h val="0.82866506270049578"/>
        </c:manualLayout>
      </c:layout>
      <c:barChart>
        <c:barDir val="col"/>
        <c:grouping val="clustered"/>
        <c:varyColors val="0"/>
        <c:ser>
          <c:idx val="0"/>
          <c:order val="0"/>
          <c:tx>
            <c:strRef>
              <c:f>'Hot foam grapes'!$A$36</c:f>
              <c:strCache>
                <c:ptCount val="1"/>
                <c:pt idx="0">
                  <c:v>Control</c:v>
                </c:pt>
              </c:strCache>
            </c:strRef>
          </c:tx>
          <c:spPr>
            <a:solidFill>
              <a:schemeClr val="bg1">
                <a:lumMod val="85000"/>
              </a:schemeClr>
            </a:solidFill>
            <a:ln>
              <a:noFill/>
            </a:ln>
            <a:effectLst/>
          </c:spPr>
          <c:invertIfNegative val="0"/>
          <c:dLbls>
            <c:dLbl>
              <c:idx val="0"/>
              <c:layout>
                <c:manualLayout>
                  <c:x val="-5.0925337632079971E-17"/>
                  <c:y val="-4.1666666666666678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B3B-4338-AB44-A9ADD8B397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grapes'!$K$35</c:f>
                <c:numCache>
                  <c:formatCode>General</c:formatCode>
                  <c:ptCount val="1"/>
                  <c:pt idx="0">
                    <c:v>0.88296256164852593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grapes'!$O$31</c:f>
              <c:numCache>
                <c:formatCode>General</c:formatCode>
                <c:ptCount val="1"/>
              </c:numCache>
            </c:numRef>
          </c:cat>
          <c:val>
            <c:numRef>
              <c:f>'Hot foam grapes'!$D$36:$D$38</c:f>
              <c:numCache>
                <c:formatCode>General</c:formatCode>
                <c:ptCount val="3"/>
                <c:pt idx="0">
                  <c:v>11.666666666666666</c:v>
                </c:pt>
              </c:numCache>
            </c:numRef>
          </c:val>
          <c:extLst>
            <c:ext xmlns:c16="http://schemas.microsoft.com/office/drawing/2014/chart" uri="{C3380CC4-5D6E-409C-BE32-E72D297353CC}">
              <c16:uniqueId val="{00000001-2B3B-4338-AB44-A9ADD8B3978B}"/>
            </c:ext>
          </c:extLst>
        </c:ser>
        <c:ser>
          <c:idx val="1"/>
          <c:order val="1"/>
          <c:tx>
            <c:strRef>
              <c:f>'Hot foam grapes'!$A$39</c:f>
              <c:strCache>
                <c:ptCount val="1"/>
                <c:pt idx="0">
                  <c:v>hot foam 1x</c:v>
                </c:pt>
              </c:strCache>
            </c:strRef>
          </c:tx>
          <c:spPr>
            <a:solidFill>
              <a:schemeClr val="accent3"/>
            </a:solidFill>
            <a:ln>
              <a:noFill/>
            </a:ln>
            <a:effectLst/>
          </c:spPr>
          <c:invertIfNegative val="0"/>
          <c:dLbls>
            <c:dLbl>
              <c:idx val="0"/>
              <c:layout>
                <c:manualLayout>
                  <c:x val="-5.0925337632079971E-17"/>
                  <c:y val="-4.6296296296296294E-2"/>
                </c:manualLayout>
              </c:layout>
              <c:tx>
                <c:rich>
                  <a:bodyPr/>
                  <a:lstStyle/>
                  <a:p>
                    <a:r>
                      <a:rPr lang="en-US" sz="1000" b="1"/>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B3B-4338-AB44-A9ADD8B397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grapes'!$K$36</c:f>
                <c:numCache>
                  <c:formatCode>General</c:formatCode>
                  <c:ptCount val="1"/>
                  <c:pt idx="0">
                    <c:v>0.5780346820809249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grapes'!$O$31</c:f>
              <c:numCache>
                <c:formatCode>General</c:formatCode>
                <c:ptCount val="1"/>
              </c:numCache>
            </c:numRef>
          </c:cat>
          <c:val>
            <c:numRef>
              <c:f>'Hot foam grapes'!$D$39:$D$41</c:f>
              <c:numCache>
                <c:formatCode>General</c:formatCode>
                <c:ptCount val="3"/>
                <c:pt idx="0">
                  <c:v>7</c:v>
                </c:pt>
              </c:numCache>
            </c:numRef>
          </c:val>
          <c:extLst>
            <c:ext xmlns:c16="http://schemas.microsoft.com/office/drawing/2014/chart" uri="{C3380CC4-5D6E-409C-BE32-E72D297353CC}">
              <c16:uniqueId val="{00000003-2B3B-4338-AB44-A9ADD8B3978B}"/>
            </c:ext>
          </c:extLst>
        </c:ser>
        <c:ser>
          <c:idx val="2"/>
          <c:order val="2"/>
          <c:tx>
            <c:strRef>
              <c:f>'Hot foam grapes'!$A$43</c:f>
              <c:strCache>
                <c:ptCount val="1"/>
                <c:pt idx="0">
                  <c:v>hot foam 2x</c:v>
                </c:pt>
              </c:strCache>
            </c:strRef>
          </c:tx>
          <c:spPr>
            <a:solidFill>
              <a:schemeClr val="tx1">
                <a:lumMod val="50000"/>
                <a:lumOff val="50000"/>
              </a:schemeClr>
            </a:solidFill>
            <a:ln>
              <a:noFill/>
            </a:ln>
            <a:effectLst/>
          </c:spPr>
          <c:invertIfNegative val="0"/>
          <c:dLbls>
            <c:dLbl>
              <c:idx val="0"/>
              <c:layout>
                <c:manualLayout>
                  <c:x val="0"/>
                  <c:y val="-4.1666666666666755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B3B-4338-AB44-A9ADD8B397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grapes'!$K$37</c:f>
                <c:numCache>
                  <c:formatCode>General</c:formatCode>
                  <c:ptCount val="1"/>
                  <c:pt idx="0">
                    <c:v>0.66745695860072352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grapes'!$O$31</c:f>
              <c:numCache>
                <c:formatCode>General</c:formatCode>
                <c:ptCount val="1"/>
              </c:numCache>
            </c:numRef>
          </c:cat>
          <c:val>
            <c:numRef>
              <c:f>'Hot foam grapes'!$D$42:$D$44</c:f>
              <c:numCache>
                <c:formatCode>General</c:formatCode>
                <c:ptCount val="3"/>
                <c:pt idx="0">
                  <c:v>2.6666666666666665</c:v>
                </c:pt>
              </c:numCache>
            </c:numRef>
          </c:val>
          <c:extLst>
            <c:ext xmlns:c16="http://schemas.microsoft.com/office/drawing/2014/chart" uri="{C3380CC4-5D6E-409C-BE32-E72D297353CC}">
              <c16:uniqueId val="{00000005-2B3B-4338-AB44-A9ADD8B3978B}"/>
            </c:ext>
          </c:extLst>
        </c:ser>
        <c:ser>
          <c:idx val="3"/>
          <c:order val="3"/>
          <c:tx>
            <c:strRef>
              <c:f>'Hot foam grapes'!$A$45</c:f>
              <c:strCache>
                <c:ptCount val="1"/>
                <c:pt idx="0">
                  <c:v>hot foam 3x</c:v>
                </c:pt>
              </c:strCache>
            </c:strRef>
          </c:tx>
          <c:spPr>
            <a:solidFill>
              <a:schemeClr val="tx1"/>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B3B-4338-AB44-A9ADD8B397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grapes'!$K$38</c:f>
                <c:numCache>
                  <c:formatCode>General</c:formatCode>
                  <c:ptCount val="1"/>
                  <c:pt idx="0">
                    <c:v>0.33372847930036176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grapes'!$O$31</c:f>
              <c:numCache>
                <c:formatCode>General</c:formatCode>
                <c:ptCount val="1"/>
              </c:numCache>
            </c:numRef>
          </c:cat>
          <c:val>
            <c:numRef>
              <c:f>'Hot foam grapes'!$D$45:$D$47</c:f>
              <c:numCache>
                <c:formatCode>General</c:formatCode>
                <c:ptCount val="3"/>
                <c:pt idx="0">
                  <c:v>0.66666666666666663</c:v>
                </c:pt>
              </c:numCache>
            </c:numRef>
          </c:val>
          <c:extLst>
            <c:ext xmlns:c16="http://schemas.microsoft.com/office/drawing/2014/chart" uri="{C3380CC4-5D6E-409C-BE32-E72D297353CC}">
              <c16:uniqueId val="{00000007-2B3B-4338-AB44-A9ADD8B3978B}"/>
            </c:ext>
          </c:extLst>
        </c:ser>
        <c:dLbls>
          <c:dLblPos val="outEnd"/>
          <c:showLegendKey val="0"/>
          <c:showVal val="1"/>
          <c:showCatName val="0"/>
          <c:showSerName val="0"/>
          <c:showPercent val="0"/>
          <c:showBubbleSize val="0"/>
        </c:dLbls>
        <c:gapWidth val="219"/>
        <c:overlap val="-27"/>
        <c:axId val="494793520"/>
        <c:axId val="494806480"/>
      </c:barChart>
      <c:catAx>
        <c:axId val="49479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94806480"/>
        <c:crosses val="autoZero"/>
        <c:auto val="1"/>
        <c:lblAlgn val="ctr"/>
        <c:lblOffset val="100"/>
        <c:noMultiLvlLbl val="0"/>
      </c:catAx>
      <c:valAx>
        <c:axId val="494806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Πυκνότητα</a:t>
                </a:r>
                <a:r>
                  <a:rPr lang="el-GR" b="1" baseline="0"/>
                  <a:t> (φυτά </a:t>
                </a:r>
                <a:r>
                  <a:rPr lang="en-US" b="1" baseline="0"/>
                  <a:t>m</a:t>
                </a:r>
                <a:r>
                  <a:rPr lang="en-US" b="1" baseline="30000"/>
                  <a:t>-2</a:t>
                </a:r>
                <a:r>
                  <a:rPr lang="en-US" b="1" baseline="0"/>
                  <a:t>)</a:t>
                </a:r>
                <a:endParaRPr lang="el-GR" b="1"/>
              </a:p>
            </c:rich>
          </c:tx>
          <c:layout>
            <c:manualLayout>
              <c:xMode val="edge"/>
              <c:yMode val="edge"/>
              <c:x val="1.3888888888888888E-2"/>
              <c:y val="0.27308253135024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94793520"/>
        <c:crosses val="autoZero"/>
        <c:crossBetween val="between"/>
      </c:valAx>
      <c:spPr>
        <a:noFill/>
        <a:ln>
          <a:noFill/>
        </a:ln>
        <a:effectLst/>
      </c:spPr>
    </c:plotArea>
    <c:legend>
      <c:legendPos val="b"/>
      <c:layout>
        <c:manualLayout>
          <c:xMode val="edge"/>
          <c:yMode val="edge"/>
          <c:x val="0.12712685914260718"/>
          <c:y val="0.89409667541557303"/>
          <c:w val="0.7978731408573926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4</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27</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981714785651794"/>
          <c:y val="9.7638888888888914E-2"/>
          <c:w val="0.84962729658792646"/>
          <c:h val="0.83287802566345859"/>
        </c:manualLayout>
      </c:layout>
      <c:barChart>
        <c:barDir val="col"/>
        <c:grouping val="clustered"/>
        <c:varyColors val="0"/>
        <c:ser>
          <c:idx val="0"/>
          <c:order val="0"/>
          <c:tx>
            <c:strRef>
              <c:f>'hot foam σπανάκι'!$A$36</c:f>
              <c:strCache>
                <c:ptCount val="1"/>
                <c:pt idx="0">
                  <c:v>Control</c:v>
                </c:pt>
              </c:strCache>
            </c:strRef>
          </c:tx>
          <c:spPr>
            <a:solidFill>
              <a:schemeClr val="bg1">
                <a:lumMod val="85000"/>
              </a:schemeClr>
            </a:solidFill>
            <a:ln>
              <a:noFill/>
            </a:ln>
            <a:effectLst/>
          </c:spPr>
          <c:invertIfNegative val="0"/>
          <c:dLbls>
            <c:dLbl>
              <c:idx val="0"/>
              <c:layout>
                <c:manualLayout>
                  <c:x val="0"/>
                  <c:y val="-4.6296296296296294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B1D-4F9A-94B1-B550FE75B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σπανάκι'!$W$37</c:f>
                <c:numCache>
                  <c:formatCode>General</c:formatCode>
                  <c:ptCount val="1"/>
                  <c:pt idx="0">
                    <c:v>1.7659251232970519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σπανάκι'!$N$33</c:f>
              <c:numCache>
                <c:formatCode>General</c:formatCode>
                <c:ptCount val="1"/>
              </c:numCache>
            </c:numRef>
          </c:cat>
          <c:val>
            <c:numRef>
              <c:f>'hot foam σπανάκι'!$P$37:$P$39</c:f>
              <c:numCache>
                <c:formatCode>General</c:formatCode>
                <c:ptCount val="3"/>
                <c:pt idx="0">
                  <c:v>23.333333333333332</c:v>
                </c:pt>
              </c:numCache>
            </c:numRef>
          </c:val>
          <c:extLst>
            <c:ext xmlns:c16="http://schemas.microsoft.com/office/drawing/2014/chart" uri="{C3380CC4-5D6E-409C-BE32-E72D297353CC}">
              <c16:uniqueId val="{00000001-CB1D-4F9A-94B1-B550FE75BDC4}"/>
            </c:ext>
          </c:extLst>
        </c:ser>
        <c:ser>
          <c:idx val="1"/>
          <c:order val="1"/>
          <c:tx>
            <c:strRef>
              <c:f>'hot foam σπανάκι'!$A$39</c:f>
              <c:strCache>
                <c:ptCount val="1"/>
                <c:pt idx="0">
                  <c:v>SSB 1</c:v>
                </c:pt>
              </c:strCache>
            </c:strRef>
          </c:tx>
          <c:spPr>
            <a:solidFill>
              <a:schemeClr val="accent3"/>
            </a:solidFill>
            <a:ln>
              <a:noFill/>
            </a:ln>
            <a:effectLst/>
          </c:spPr>
          <c:invertIfNegative val="0"/>
          <c:dLbls>
            <c:dLbl>
              <c:idx val="0"/>
              <c:layout>
                <c:manualLayout>
                  <c:x val="-5.0925337632079971E-17"/>
                  <c:y val="-4.6296296296296294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B1D-4F9A-94B1-B550FE75B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σπανάκι'!$W$38</c:f>
                <c:numCache>
                  <c:formatCode>General</c:formatCode>
                  <c:ptCount val="1"/>
                  <c:pt idx="0">
                    <c:v>1.1560693641618498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σπανάκι'!$N$33</c:f>
              <c:numCache>
                <c:formatCode>General</c:formatCode>
                <c:ptCount val="1"/>
              </c:numCache>
            </c:numRef>
          </c:cat>
          <c:val>
            <c:numRef>
              <c:f>'hot foam σπανάκι'!$P$40:$P$42</c:f>
              <c:numCache>
                <c:formatCode>General</c:formatCode>
                <c:ptCount val="3"/>
                <c:pt idx="0">
                  <c:v>17</c:v>
                </c:pt>
              </c:numCache>
            </c:numRef>
          </c:val>
          <c:extLst>
            <c:ext xmlns:c16="http://schemas.microsoft.com/office/drawing/2014/chart" uri="{C3380CC4-5D6E-409C-BE32-E72D297353CC}">
              <c16:uniqueId val="{00000003-CB1D-4F9A-94B1-B550FE75BDC4}"/>
            </c:ext>
          </c:extLst>
        </c:ser>
        <c:ser>
          <c:idx val="2"/>
          <c:order val="2"/>
          <c:tx>
            <c:strRef>
              <c:f>'hot foam σπανάκι'!$A$42</c:f>
              <c:strCache>
                <c:ptCount val="1"/>
                <c:pt idx="0">
                  <c:v>SSB 2</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B1D-4F9A-94B1-B550FE75B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σπανάκι'!$W$39</c:f>
                <c:numCache>
                  <c:formatCode>General</c:formatCode>
                  <c:ptCount val="1"/>
                  <c:pt idx="0">
                    <c:v>0.5780346820809249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σπανάκι'!$N$33</c:f>
              <c:numCache>
                <c:formatCode>General</c:formatCode>
                <c:ptCount val="1"/>
              </c:numCache>
            </c:numRef>
          </c:cat>
          <c:val>
            <c:numRef>
              <c:f>'hot foam σπανάκι'!$P$43:$P$45</c:f>
              <c:numCache>
                <c:formatCode>General</c:formatCode>
                <c:ptCount val="3"/>
                <c:pt idx="0">
                  <c:v>11</c:v>
                </c:pt>
              </c:numCache>
            </c:numRef>
          </c:val>
          <c:extLst>
            <c:ext xmlns:c16="http://schemas.microsoft.com/office/drawing/2014/chart" uri="{C3380CC4-5D6E-409C-BE32-E72D297353CC}">
              <c16:uniqueId val="{00000005-CB1D-4F9A-94B1-B550FE75BDC4}"/>
            </c:ext>
          </c:extLst>
        </c:ser>
        <c:ser>
          <c:idx val="3"/>
          <c:order val="3"/>
          <c:tx>
            <c:strRef>
              <c:f>'hot foam σπανάκι'!$A$46</c:f>
              <c:strCache>
                <c:ptCount val="1"/>
                <c:pt idx="0">
                  <c:v>SSB 3</c:v>
                </c:pt>
              </c:strCache>
            </c:strRef>
          </c:tx>
          <c:spPr>
            <a:solidFill>
              <a:schemeClr val="tx1"/>
            </a:solidFill>
            <a:ln>
              <a:noFill/>
            </a:ln>
            <a:effectLst/>
          </c:spPr>
          <c:invertIfNegative val="0"/>
          <c:dLbls>
            <c:dLbl>
              <c:idx val="0"/>
              <c:layout>
                <c:manualLayout>
                  <c:x val="0"/>
                  <c:y val="-4.1666666666666581E-2"/>
                </c:manualLayout>
              </c:layout>
              <c:tx>
                <c:rich>
                  <a:bodyPr/>
                  <a:lstStyle/>
                  <a:p>
                    <a:r>
                      <a:rPr lang="en-US" sz="100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B1D-4F9A-94B1-B550FE75B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σπανάκι'!$W$40</c:f>
                <c:numCache>
                  <c:formatCode>General</c:formatCode>
                  <c:ptCount val="1"/>
                  <c:pt idx="0">
                    <c:v>1.4546887158517825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σπανάκι'!$N$33</c:f>
              <c:numCache>
                <c:formatCode>General</c:formatCode>
                <c:ptCount val="1"/>
              </c:numCache>
            </c:numRef>
          </c:cat>
          <c:val>
            <c:numRef>
              <c:f>'hot foam σπανάκι'!$P$46:$P$48</c:f>
              <c:numCache>
                <c:formatCode>General</c:formatCode>
                <c:ptCount val="3"/>
                <c:pt idx="0">
                  <c:v>2.3333333333333335</c:v>
                </c:pt>
              </c:numCache>
            </c:numRef>
          </c:val>
          <c:extLst>
            <c:ext xmlns:c16="http://schemas.microsoft.com/office/drawing/2014/chart" uri="{C3380CC4-5D6E-409C-BE32-E72D297353CC}">
              <c16:uniqueId val="{00000007-CB1D-4F9A-94B1-B550FE75BDC4}"/>
            </c:ext>
          </c:extLst>
        </c:ser>
        <c:dLbls>
          <c:dLblPos val="outEnd"/>
          <c:showLegendKey val="0"/>
          <c:showVal val="1"/>
          <c:showCatName val="0"/>
          <c:showSerName val="0"/>
          <c:showPercent val="0"/>
          <c:showBubbleSize val="0"/>
        </c:dLbls>
        <c:gapWidth val="219"/>
        <c:overlap val="-27"/>
        <c:axId val="1622505615"/>
        <c:axId val="1622515695"/>
      </c:barChart>
      <c:catAx>
        <c:axId val="162250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22515695"/>
        <c:crosses val="autoZero"/>
        <c:auto val="1"/>
        <c:lblAlgn val="ctr"/>
        <c:lblOffset val="100"/>
        <c:noMultiLvlLbl val="0"/>
      </c:catAx>
      <c:valAx>
        <c:axId val="16225156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5.5555555555555558E-3"/>
              <c:y val="0.25717957130358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22505615"/>
        <c:crosses val="autoZero"/>
        <c:crossBetween val="between"/>
      </c:valAx>
      <c:spPr>
        <a:noFill/>
        <a:ln>
          <a:noFill/>
        </a:ln>
        <a:effectLst/>
      </c:spPr>
    </c:plotArea>
    <c:legend>
      <c:legendPos val="b"/>
      <c:layout>
        <c:manualLayout>
          <c:xMode val="edge"/>
          <c:yMode val="edge"/>
          <c:x val="9.1886264216972866E-2"/>
          <c:y val="0.91724482356372106"/>
          <c:w val="0.8273385826771653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2.36</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0870603674540683"/>
          <c:y val="5.1342592592592606E-2"/>
          <c:w val="0.86073840769903764"/>
          <c:h val="0.86528543307086614"/>
        </c:manualLayout>
      </c:layout>
      <c:barChart>
        <c:barDir val="col"/>
        <c:grouping val="clustered"/>
        <c:varyColors val="0"/>
        <c:ser>
          <c:idx val="0"/>
          <c:order val="0"/>
          <c:tx>
            <c:strRef>
              <c:f>'hot foam σπανάκι'!$A$36</c:f>
              <c:strCache>
                <c:ptCount val="1"/>
                <c:pt idx="0">
                  <c:v>Control</c:v>
                </c:pt>
              </c:strCache>
            </c:strRef>
          </c:tx>
          <c:spPr>
            <a:solidFill>
              <a:schemeClr val="bg1">
                <a:lumMod val="85000"/>
              </a:schemeClr>
            </a:solidFill>
            <a:ln>
              <a:noFill/>
            </a:ln>
            <a:effectLst/>
          </c:spPr>
          <c:invertIfNegative val="0"/>
          <c:dLbls>
            <c:dLbl>
              <c:idx val="0"/>
              <c:layout>
                <c:manualLayout>
                  <c:x val="0"/>
                  <c:y val="-4.6296296296296301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8FB-4736-8D03-BBB81AA7DA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σπανάκι'!$AI$36</c:f>
                <c:numCache>
                  <c:formatCode>General</c:formatCode>
                  <c:ptCount val="1"/>
                  <c:pt idx="0">
                    <c:v>0.76376261582597493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σπανάκι'!$AF$35</c:f>
              <c:numCache>
                <c:formatCode>General</c:formatCode>
                <c:ptCount val="1"/>
              </c:numCache>
            </c:numRef>
          </c:cat>
          <c:val>
            <c:numRef>
              <c:f>'hot foam σπανάκι'!$AB$37:$AB$39</c:f>
              <c:numCache>
                <c:formatCode>General</c:formatCode>
                <c:ptCount val="3"/>
                <c:pt idx="0">
                  <c:v>10.333333333333334</c:v>
                </c:pt>
              </c:numCache>
            </c:numRef>
          </c:val>
          <c:extLst>
            <c:ext xmlns:c16="http://schemas.microsoft.com/office/drawing/2014/chart" uri="{C3380CC4-5D6E-409C-BE32-E72D297353CC}">
              <c16:uniqueId val="{00000001-88FB-4736-8D03-BBB81AA7DAFA}"/>
            </c:ext>
          </c:extLst>
        </c:ser>
        <c:ser>
          <c:idx val="1"/>
          <c:order val="1"/>
          <c:tx>
            <c:strRef>
              <c:f>'hot foam σπανάκι'!$A$39</c:f>
              <c:strCache>
                <c:ptCount val="1"/>
                <c:pt idx="0">
                  <c:v>SSB 1</c:v>
                </c:pt>
              </c:strCache>
            </c:strRef>
          </c:tx>
          <c:spPr>
            <a:solidFill>
              <a:schemeClr val="accent3"/>
            </a:solidFill>
            <a:ln>
              <a:noFill/>
            </a:ln>
            <a:effectLst/>
          </c:spPr>
          <c:invertIfNegative val="0"/>
          <c:dLbls>
            <c:dLbl>
              <c:idx val="0"/>
              <c:layout>
                <c:manualLayout>
                  <c:x val="-1.0185067526415994E-16"/>
                  <c:y val="-3.2407407407407447E-2"/>
                </c:manualLayout>
              </c:layout>
              <c:tx>
                <c:rich>
                  <a:bodyPr/>
                  <a:lstStyle/>
                  <a:p>
                    <a:r>
                      <a:rPr lang="en-US" sz="1000" b="1"/>
                      <a:t>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8FB-4736-8D03-BBB81AA7DA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σπανάκι'!$AI$37</c:f>
                <c:numCache>
                  <c:formatCode>General</c:formatCode>
                  <c:ptCount val="1"/>
                  <c:pt idx="0">
                    <c:v>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σπανάκι'!$AF$35</c:f>
              <c:numCache>
                <c:formatCode>General</c:formatCode>
                <c:ptCount val="1"/>
              </c:numCache>
            </c:numRef>
          </c:cat>
          <c:val>
            <c:numRef>
              <c:f>'hot foam σπανάκι'!$AB$40:$AB$42</c:f>
              <c:numCache>
                <c:formatCode>General</c:formatCode>
                <c:ptCount val="3"/>
                <c:pt idx="0">
                  <c:v>7</c:v>
                </c:pt>
              </c:numCache>
            </c:numRef>
          </c:val>
          <c:extLst>
            <c:ext xmlns:c16="http://schemas.microsoft.com/office/drawing/2014/chart" uri="{C3380CC4-5D6E-409C-BE32-E72D297353CC}">
              <c16:uniqueId val="{00000003-88FB-4736-8D03-BBB81AA7DAFA}"/>
            </c:ext>
          </c:extLst>
        </c:ser>
        <c:ser>
          <c:idx val="2"/>
          <c:order val="2"/>
          <c:tx>
            <c:strRef>
              <c:f>'hot foam σπανάκι'!$A$42</c:f>
              <c:strCache>
                <c:ptCount val="1"/>
                <c:pt idx="0">
                  <c:v>SSB 2</c:v>
                </c:pt>
              </c:strCache>
            </c:strRef>
          </c:tx>
          <c:spPr>
            <a:solidFill>
              <a:schemeClr val="tx1">
                <a:lumMod val="50000"/>
                <a:lumOff val="50000"/>
              </a:schemeClr>
            </a:solidFill>
            <a:ln>
              <a:noFill/>
            </a:ln>
            <a:effectLst/>
          </c:spPr>
          <c:invertIfNegative val="0"/>
          <c:dLbls>
            <c:dLbl>
              <c:idx val="0"/>
              <c:layout>
                <c:manualLayout>
                  <c:x val="-1.0185067526415994E-16"/>
                  <c:y val="-6.0185185185185182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8FB-4736-8D03-BBB81AA7DA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σπανάκι'!$AI$38</c:f>
                <c:numCache>
                  <c:formatCode>General</c:formatCode>
                  <c:ptCount val="1"/>
                  <c:pt idx="0">
                    <c:v>0.8660254037844386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σπανάκι'!$AF$35</c:f>
              <c:numCache>
                <c:formatCode>General</c:formatCode>
                <c:ptCount val="1"/>
              </c:numCache>
            </c:numRef>
          </c:cat>
          <c:val>
            <c:numRef>
              <c:f>'hot foam σπανάκι'!$AB$43:$AB$45</c:f>
              <c:numCache>
                <c:formatCode>General</c:formatCode>
                <c:ptCount val="3"/>
                <c:pt idx="0">
                  <c:v>4</c:v>
                </c:pt>
              </c:numCache>
            </c:numRef>
          </c:val>
          <c:extLst>
            <c:ext xmlns:c16="http://schemas.microsoft.com/office/drawing/2014/chart" uri="{C3380CC4-5D6E-409C-BE32-E72D297353CC}">
              <c16:uniqueId val="{00000005-88FB-4736-8D03-BBB81AA7DAFA}"/>
            </c:ext>
          </c:extLst>
        </c:ser>
        <c:ser>
          <c:idx val="3"/>
          <c:order val="3"/>
          <c:tx>
            <c:strRef>
              <c:f>'hot foam σπανάκι'!$A$45</c:f>
              <c:strCache>
                <c:ptCount val="1"/>
                <c:pt idx="0">
                  <c:v>SSB 3</c:v>
                </c:pt>
              </c:strCache>
            </c:strRef>
          </c:tx>
          <c:spPr>
            <a:solidFill>
              <a:schemeClr val="tx1"/>
            </a:solidFill>
            <a:ln>
              <a:noFill/>
            </a:ln>
            <a:effectLst/>
          </c:spPr>
          <c:invertIfNegative val="0"/>
          <c:dLbls>
            <c:dLbl>
              <c:idx val="0"/>
              <c:layout>
                <c:manualLayout>
                  <c:x val="0"/>
                  <c:y val="-1.8518518518518517E-2"/>
                </c:manualLayout>
              </c:layout>
              <c:tx>
                <c:rich>
                  <a:bodyPr/>
                  <a:lstStyle/>
                  <a:p>
                    <a:r>
                      <a:rPr lang="en-US" sz="1000" b="1"/>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8FB-4736-8D03-BBB81AA7DA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σπανάκι'!$AI$39</c:f>
                <c:numCache>
                  <c:formatCode>General</c:formatCode>
                  <c:ptCount val="1"/>
                  <c:pt idx="0">
                    <c:v>0.28867513459481292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σπανάκι'!$AF$35</c:f>
              <c:numCache>
                <c:formatCode>General</c:formatCode>
                <c:ptCount val="1"/>
              </c:numCache>
            </c:numRef>
          </c:cat>
          <c:val>
            <c:numRef>
              <c:f>'hot foam σπανάκι'!$AB$46:$AB$48</c:f>
              <c:numCache>
                <c:formatCode>General</c:formatCode>
                <c:ptCount val="3"/>
                <c:pt idx="0">
                  <c:v>1.3333333333333333</c:v>
                </c:pt>
              </c:numCache>
            </c:numRef>
          </c:val>
          <c:extLst>
            <c:ext xmlns:c16="http://schemas.microsoft.com/office/drawing/2014/chart" uri="{C3380CC4-5D6E-409C-BE32-E72D297353CC}">
              <c16:uniqueId val="{00000007-88FB-4736-8D03-BBB81AA7DAFA}"/>
            </c:ext>
          </c:extLst>
        </c:ser>
        <c:dLbls>
          <c:dLblPos val="outEnd"/>
          <c:showLegendKey val="0"/>
          <c:showVal val="1"/>
          <c:showCatName val="0"/>
          <c:showSerName val="0"/>
          <c:showPercent val="0"/>
          <c:showBubbleSize val="0"/>
        </c:dLbls>
        <c:gapWidth val="219"/>
        <c:overlap val="-27"/>
        <c:axId val="244146783"/>
        <c:axId val="244157343"/>
      </c:barChart>
      <c:catAx>
        <c:axId val="24414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44157343"/>
        <c:crosses val="autoZero"/>
        <c:auto val="1"/>
        <c:lblAlgn val="ctr"/>
        <c:lblOffset val="100"/>
        <c:noMultiLvlLbl val="0"/>
      </c:catAx>
      <c:valAx>
        <c:axId val="2441573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2.7777777777777779E-3"/>
              <c:y val="0.26180920093321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44146783"/>
        <c:crosses val="autoZero"/>
        <c:crossBetween val="between"/>
      </c:valAx>
      <c:spPr>
        <a:noFill/>
        <a:ln>
          <a:noFill/>
        </a:ln>
        <a:effectLst/>
      </c:spPr>
    </c:plotArea>
    <c:legend>
      <c:legendPos val="b"/>
      <c:layout>
        <c:manualLayout>
          <c:xMode val="edge"/>
          <c:yMode val="edge"/>
          <c:x val="0.11133070866141732"/>
          <c:y val="0.92187445319335082"/>
          <c:w val="0.8245608048993876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9</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70</a:t>
            </a:r>
            <a:endParaRPr lang="el-GR" sz="1200" b="1" i="0" u="none" strike="noStrike" kern="1200" spc="0" baseline="0">
              <a:solidFill>
                <a:sysClr val="windowText" lastClr="000000">
                  <a:lumMod val="65000"/>
                  <a:lumOff val="35000"/>
                </a:sysClr>
              </a:solidFill>
            </a:endParaRPr>
          </a:p>
        </c:rich>
      </c:tx>
      <c:layout>
        <c:manualLayout>
          <c:xMode val="edge"/>
          <c:yMode val="edge"/>
          <c:x val="0.4273333333333333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2537270341207349"/>
          <c:y val="5.5972222222222236E-2"/>
          <c:w val="0.84407174103237093"/>
          <c:h val="0.842137284922718"/>
        </c:manualLayout>
      </c:layout>
      <c:barChart>
        <c:barDir val="col"/>
        <c:grouping val="clustered"/>
        <c:varyColors val="0"/>
        <c:ser>
          <c:idx val="0"/>
          <c:order val="0"/>
          <c:tx>
            <c:strRef>
              <c:f>'hot foam σπανάκι'!$AL$37</c:f>
              <c:strCache>
                <c:ptCount val="1"/>
                <c:pt idx="0">
                  <c:v>Control</c:v>
                </c:pt>
              </c:strCache>
            </c:strRef>
          </c:tx>
          <c:spPr>
            <a:solidFill>
              <a:schemeClr val="bg1">
                <a:lumMod val="85000"/>
              </a:schemeClr>
            </a:solidFill>
            <a:ln>
              <a:noFill/>
            </a:ln>
            <a:effectLst/>
          </c:spPr>
          <c:invertIfNegative val="0"/>
          <c:dLbls>
            <c:dLbl>
              <c:idx val="0"/>
              <c:layout>
                <c:manualLayout>
                  <c:x val="-5.0925337632079971E-17"/>
                  <c:y val="-2.7777777777777776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232-4A69-9383-7DF2883CF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σπανάκι'!$AZ$36</c:f>
                <c:numCache>
                  <c:formatCode>General</c:formatCode>
                  <c:ptCount val="1"/>
                  <c:pt idx="0">
                    <c:v>3.6170890690351176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σπανάκι'!$AK$40</c:f>
              <c:numCache>
                <c:formatCode>General</c:formatCode>
                <c:ptCount val="1"/>
              </c:numCache>
            </c:numRef>
          </c:cat>
          <c:val>
            <c:numRef>
              <c:f>'hot foam σπανάκι'!$AR$37:$AR$39</c:f>
              <c:numCache>
                <c:formatCode>General</c:formatCode>
                <c:ptCount val="3"/>
                <c:pt idx="0">
                  <c:v>62.666666666666664</c:v>
                </c:pt>
              </c:numCache>
            </c:numRef>
          </c:val>
          <c:extLst>
            <c:ext xmlns:c16="http://schemas.microsoft.com/office/drawing/2014/chart" uri="{C3380CC4-5D6E-409C-BE32-E72D297353CC}">
              <c16:uniqueId val="{00000001-F232-4A69-9383-7DF2883CF17D}"/>
            </c:ext>
          </c:extLst>
        </c:ser>
        <c:ser>
          <c:idx val="1"/>
          <c:order val="1"/>
          <c:tx>
            <c:strRef>
              <c:f>'hot foam σπανάκι'!$AL$40</c:f>
              <c:strCache>
                <c:ptCount val="1"/>
                <c:pt idx="0">
                  <c:v>SSB 1</c:v>
                </c:pt>
              </c:strCache>
            </c:strRef>
          </c:tx>
          <c:spPr>
            <a:solidFill>
              <a:schemeClr val="accent3"/>
            </a:solidFill>
            <a:ln>
              <a:noFill/>
            </a:ln>
            <a:effectLst/>
          </c:spPr>
          <c:invertIfNegative val="0"/>
          <c:dLbls>
            <c:dLbl>
              <c:idx val="0"/>
              <c:layout>
                <c:manualLayout>
                  <c:x val="-5.0925337632079971E-17"/>
                  <c:y val="-2.7777777777777821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232-4A69-9383-7DF2883CF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σπανάκι'!$AZ$37</c:f>
                <c:numCache>
                  <c:formatCode>General</c:formatCode>
                  <c:ptCount val="1"/>
                  <c:pt idx="0">
                    <c:v>2.3094010767585034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σπανάκι'!$AK$40</c:f>
              <c:numCache>
                <c:formatCode>General</c:formatCode>
                <c:ptCount val="1"/>
              </c:numCache>
            </c:numRef>
          </c:cat>
          <c:val>
            <c:numRef>
              <c:f>'hot foam σπανάκι'!$AR$40:$AR$42</c:f>
              <c:numCache>
                <c:formatCode>General</c:formatCode>
                <c:ptCount val="3"/>
                <c:pt idx="0">
                  <c:v>41.666666666666664</c:v>
                </c:pt>
              </c:numCache>
            </c:numRef>
          </c:val>
          <c:extLst>
            <c:ext xmlns:c16="http://schemas.microsoft.com/office/drawing/2014/chart" uri="{C3380CC4-5D6E-409C-BE32-E72D297353CC}">
              <c16:uniqueId val="{00000003-F232-4A69-9383-7DF2883CF17D}"/>
            </c:ext>
          </c:extLst>
        </c:ser>
        <c:ser>
          <c:idx val="2"/>
          <c:order val="2"/>
          <c:tx>
            <c:strRef>
              <c:f>'hot foam σπανάκι'!$AL$43</c:f>
              <c:strCache>
                <c:ptCount val="1"/>
                <c:pt idx="0">
                  <c:v>SSB 2</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232-4A69-9383-7DF2883CF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σπανάκι'!$AZ$38</c:f>
                <c:numCache>
                  <c:formatCode>General</c:formatCode>
                  <c:ptCount val="1"/>
                  <c:pt idx="0">
                    <c:v>1.2583057392117918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σπανάκι'!$AK$40</c:f>
              <c:numCache>
                <c:formatCode>General</c:formatCode>
                <c:ptCount val="1"/>
              </c:numCache>
            </c:numRef>
          </c:cat>
          <c:val>
            <c:numRef>
              <c:f>'hot foam σπανάκι'!$AR$43:$AR$45</c:f>
              <c:numCache>
                <c:formatCode>General</c:formatCode>
                <c:ptCount val="3"/>
                <c:pt idx="0">
                  <c:v>27.666666666666668</c:v>
                </c:pt>
              </c:numCache>
            </c:numRef>
          </c:val>
          <c:extLst>
            <c:ext xmlns:c16="http://schemas.microsoft.com/office/drawing/2014/chart" uri="{C3380CC4-5D6E-409C-BE32-E72D297353CC}">
              <c16:uniqueId val="{00000005-F232-4A69-9383-7DF2883CF17D}"/>
            </c:ext>
          </c:extLst>
        </c:ser>
        <c:ser>
          <c:idx val="3"/>
          <c:order val="3"/>
          <c:tx>
            <c:strRef>
              <c:f>'hot foam σπανάκι'!$AL$46</c:f>
              <c:strCache>
                <c:ptCount val="1"/>
                <c:pt idx="0">
                  <c:v>SSB 3</c:v>
                </c:pt>
              </c:strCache>
            </c:strRef>
          </c:tx>
          <c:spPr>
            <a:solidFill>
              <a:schemeClr val="tx1"/>
            </a:solidFill>
            <a:ln>
              <a:noFill/>
            </a:ln>
            <a:effectLst/>
          </c:spPr>
          <c:invertIfNegative val="0"/>
          <c:dLbls>
            <c:dLbl>
              <c:idx val="0"/>
              <c:layout>
                <c:manualLayout>
                  <c:x val="0"/>
                  <c:y val="-2.7777777777777863E-2"/>
                </c:manualLayout>
              </c:layout>
              <c:tx>
                <c:rich>
                  <a:bodyPr/>
                  <a:lstStyle/>
                  <a:p>
                    <a:r>
                      <a:rPr lang="en-US" sz="100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232-4A69-9383-7DF2883CF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σπανάκι'!$AZ$39</c:f>
                <c:numCache>
                  <c:formatCode>General</c:formatCode>
                  <c:ptCount val="1"/>
                  <c:pt idx="0">
                    <c:v>2.565800719723442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σπανάκι'!$AK$40</c:f>
              <c:numCache>
                <c:formatCode>General</c:formatCode>
                <c:ptCount val="1"/>
              </c:numCache>
            </c:numRef>
          </c:cat>
          <c:val>
            <c:numRef>
              <c:f>'hot foam σπανάκι'!$AR$46:$AR$48</c:f>
              <c:numCache>
                <c:formatCode>General</c:formatCode>
                <c:ptCount val="3"/>
                <c:pt idx="0">
                  <c:v>7.666666666666667</c:v>
                </c:pt>
              </c:numCache>
            </c:numRef>
          </c:val>
          <c:extLst>
            <c:ext xmlns:c16="http://schemas.microsoft.com/office/drawing/2014/chart" uri="{C3380CC4-5D6E-409C-BE32-E72D297353CC}">
              <c16:uniqueId val="{00000007-F232-4A69-9383-7DF2883CF17D}"/>
            </c:ext>
          </c:extLst>
        </c:ser>
        <c:dLbls>
          <c:dLblPos val="outEnd"/>
          <c:showLegendKey val="0"/>
          <c:showVal val="1"/>
          <c:showCatName val="0"/>
          <c:showSerName val="0"/>
          <c:showPercent val="0"/>
          <c:showBubbleSize val="0"/>
        </c:dLbls>
        <c:gapWidth val="219"/>
        <c:overlap val="-27"/>
        <c:axId val="77506799"/>
        <c:axId val="77510159"/>
      </c:barChart>
      <c:catAx>
        <c:axId val="7750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7510159"/>
        <c:crosses val="autoZero"/>
        <c:auto val="1"/>
        <c:lblAlgn val="ctr"/>
        <c:lblOffset val="100"/>
        <c:noMultiLvlLbl val="0"/>
      </c:catAx>
      <c:valAx>
        <c:axId val="775101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1.1111111111111112E-2"/>
              <c:y val="0.252549941673957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7506799"/>
        <c:crosses val="autoZero"/>
        <c:crossBetween val="between"/>
      </c:valAx>
      <c:spPr>
        <a:noFill/>
        <a:ln>
          <a:noFill/>
        </a:ln>
        <a:effectLst/>
      </c:spPr>
    </c:plotArea>
    <c:legend>
      <c:legendPos val="b"/>
      <c:layout>
        <c:manualLayout>
          <c:xMode val="edge"/>
          <c:yMode val="edge"/>
          <c:x val="0.11133070866141732"/>
          <c:y val="0.92187445319335082"/>
          <c:w val="0.810671916010498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8</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35</a:t>
            </a:r>
            <a:endParaRPr lang="el-GR" sz="1200" b="1" i="0" u="none" strike="noStrike" kern="1200" spc="0" baseline="0">
              <a:solidFill>
                <a:sysClr val="windowText" lastClr="000000">
                  <a:lumMod val="65000"/>
                  <a:lumOff val="35000"/>
                </a:sysClr>
              </a:solidFill>
            </a:endParaRPr>
          </a:p>
        </c:rich>
      </c:tx>
      <c:layout>
        <c:manualLayout>
          <c:xMode val="edge"/>
          <c:yMode val="edge"/>
          <c:x val="0.384576334208224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2537270341207349"/>
          <c:y val="6.6203703703703695E-2"/>
          <c:w val="0.84407174103237093"/>
          <c:h val="0.83132764654418201"/>
        </c:manualLayout>
      </c:layout>
      <c:barChart>
        <c:barDir val="col"/>
        <c:grouping val="clustered"/>
        <c:varyColors val="0"/>
        <c:ser>
          <c:idx val="0"/>
          <c:order val="0"/>
          <c:tx>
            <c:strRef>
              <c:f>'hot foam σπανάκι'!$A$2</c:f>
              <c:strCache>
                <c:ptCount val="1"/>
                <c:pt idx="0">
                  <c:v>Control</c:v>
                </c:pt>
              </c:strCache>
            </c:strRef>
          </c:tx>
          <c:spPr>
            <a:solidFill>
              <a:schemeClr val="bg1">
                <a:lumMod val="85000"/>
              </a:schemeClr>
            </a:solidFill>
            <a:ln>
              <a:noFill/>
            </a:ln>
            <a:effectLst/>
          </c:spPr>
          <c:invertIfNegative val="0"/>
          <c:dLbls>
            <c:dLbl>
              <c:idx val="0"/>
              <c:layout>
                <c:manualLayout>
                  <c:x val="-5.0925337632079971E-17"/>
                  <c:y val="-4.6296296296296308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98-4C9D-9B5D-E4EB0F557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σπανάκι'!$K$2</c:f>
                <c:numCache>
                  <c:formatCode>General</c:formatCode>
                  <c:ptCount val="1"/>
                  <c:pt idx="0">
                    <c:v>4.5422640593935579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σπανάκι'!$L$1</c:f>
              <c:numCache>
                <c:formatCode>General</c:formatCode>
                <c:ptCount val="1"/>
              </c:numCache>
            </c:numRef>
          </c:cat>
          <c:val>
            <c:numRef>
              <c:f>'hot foam σπανάκι'!$D$2:$D$4</c:f>
              <c:numCache>
                <c:formatCode>General</c:formatCode>
                <c:ptCount val="3"/>
                <c:pt idx="0">
                  <c:v>48.5</c:v>
                </c:pt>
              </c:numCache>
            </c:numRef>
          </c:val>
          <c:extLst>
            <c:ext xmlns:c16="http://schemas.microsoft.com/office/drawing/2014/chart" uri="{C3380CC4-5D6E-409C-BE32-E72D297353CC}">
              <c16:uniqueId val="{00000001-1198-4C9D-9B5D-E4EB0F557CE6}"/>
            </c:ext>
          </c:extLst>
        </c:ser>
        <c:ser>
          <c:idx val="1"/>
          <c:order val="1"/>
          <c:tx>
            <c:strRef>
              <c:f>'hot foam σπανάκι'!$A$5</c:f>
              <c:strCache>
                <c:ptCount val="1"/>
                <c:pt idx="0">
                  <c:v>SSB 1</c:v>
                </c:pt>
              </c:strCache>
            </c:strRef>
          </c:tx>
          <c:spPr>
            <a:solidFill>
              <a:schemeClr val="accent3"/>
            </a:solidFill>
            <a:ln>
              <a:noFill/>
            </a:ln>
            <a:effectLst/>
          </c:spPr>
          <c:invertIfNegative val="0"/>
          <c:dLbls>
            <c:dLbl>
              <c:idx val="0"/>
              <c:layout>
                <c:manualLayout>
                  <c:x val="-5.0925337632079971E-17"/>
                  <c:y val="-2.3148148148148147E-2"/>
                </c:manualLayout>
              </c:layout>
              <c:tx>
                <c:rich>
                  <a:bodyPr/>
                  <a:lstStyle/>
                  <a:p>
                    <a:r>
                      <a:rPr lang="en-US" sz="1000" b="1"/>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98-4C9D-9B5D-E4EB0F557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σπανάκι'!$K$3</c:f>
                <c:numCache>
                  <c:formatCode>General</c:formatCode>
                  <c:ptCount val="1"/>
                  <c:pt idx="0">
                    <c:v>1.7341040462427746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σπανάκι'!$L$1</c:f>
              <c:numCache>
                <c:formatCode>General</c:formatCode>
                <c:ptCount val="1"/>
              </c:numCache>
            </c:numRef>
          </c:cat>
          <c:val>
            <c:numRef>
              <c:f>'hot foam σπανάκι'!$D$5:$D$7</c:f>
              <c:numCache>
                <c:formatCode>General</c:formatCode>
                <c:ptCount val="3"/>
                <c:pt idx="0">
                  <c:v>35</c:v>
                </c:pt>
              </c:numCache>
            </c:numRef>
          </c:val>
          <c:extLst>
            <c:ext xmlns:c16="http://schemas.microsoft.com/office/drawing/2014/chart" uri="{C3380CC4-5D6E-409C-BE32-E72D297353CC}">
              <c16:uniqueId val="{00000003-1198-4C9D-9B5D-E4EB0F557CE6}"/>
            </c:ext>
          </c:extLst>
        </c:ser>
        <c:ser>
          <c:idx val="2"/>
          <c:order val="2"/>
          <c:tx>
            <c:strRef>
              <c:f>'hot foam σπανάκι'!$A$8</c:f>
              <c:strCache>
                <c:ptCount val="1"/>
                <c:pt idx="0">
                  <c:v>SSB 2</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98-4C9D-9B5D-E4EB0F557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σπανάκι'!$K$4</c:f>
                <c:numCache>
                  <c:formatCode>General</c:formatCode>
                  <c:ptCount val="1"/>
                  <c:pt idx="0">
                    <c:v>0.5780346820809249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σπανάκι'!$L$1</c:f>
              <c:numCache>
                <c:formatCode>General</c:formatCode>
                <c:ptCount val="1"/>
              </c:numCache>
            </c:numRef>
          </c:cat>
          <c:val>
            <c:numRef>
              <c:f>'hot foam σπανάκι'!$D$8:$D$10</c:f>
              <c:numCache>
                <c:formatCode>General</c:formatCode>
                <c:ptCount val="3"/>
                <c:pt idx="0">
                  <c:v>26</c:v>
                </c:pt>
              </c:numCache>
            </c:numRef>
          </c:val>
          <c:extLst>
            <c:ext xmlns:c16="http://schemas.microsoft.com/office/drawing/2014/chart" uri="{C3380CC4-5D6E-409C-BE32-E72D297353CC}">
              <c16:uniqueId val="{00000005-1198-4C9D-9B5D-E4EB0F557CE6}"/>
            </c:ext>
          </c:extLst>
        </c:ser>
        <c:ser>
          <c:idx val="3"/>
          <c:order val="3"/>
          <c:tx>
            <c:strRef>
              <c:f>'hot foam σπανάκι'!$A$12</c:f>
              <c:strCache>
                <c:ptCount val="1"/>
                <c:pt idx="0">
                  <c:v>SSB 3</c:v>
                </c:pt>
              </c:strCache>
            </c:strRef>
          </c:tx>
          <c:spPr>
            <a:solidFill>
              <a:schemeClr val="tx1"/>
            </a:solidFill>
            <a:ln>
              <a:noFill/>
            </a:ln>
            <a:effectLst/>
          </c:spPr>
          <c:invertIfNegative val="0"/>
          <c:dLbls>
            <c:dLbl>
              <c:idx val="0"/>
              <c:layout>
                <c:manualLayout>
                  <c:x val="0"/>
                  <c:y val="-2.7777777777777776E-2"/>
                </c:manualLayout>
              </c:layout>
              <c:tx>
                <c:rich>
                  <a:bodyPr/>
                  <a:lstStyle/>
                  <a:p>
                    <a:r>
                      <a:rPr lang="en-US" sz="1000" b="1"/>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198-4C9D-9B5D-E4EB0F557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σπανάκι'!$K$5</c:f>
                <c:numCache>
                  <c:formatCode>General</c:formatCode>
                  <c:ptCount val="1"/>
                  <c:pt idx="0">
                    <c:v>1.5293360179564108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σπανάκι'!$L$1</c:f>
              <c:numCache>
                <c:formatCode>General</c:formatCode>
                <c:ptCount val="1"/>
              </c:numCache>
            </c:numRef>
          </c:cat>
          <c:val>
            <c:numRef>
              <c:f>'hot foam σπανάκι'!$D$11:$D$13</c:f>
              <c:numCache>
                <c:formatCode>General</c:formatCode>
                <c:ptCount val="3"/>
                <c:pt idx="0">
                  <c:v>7</c:v>
                </c:pt>
              </c:numCache>
            </c:numRef>
          </c:val>
          <c:extLst>
            <c:ext xmlns:c16="http://schemas.microsoft.com/office/drawing/2014/chart" uri="{C3380CC4-5D6E-409C-BE32-E72D297353CC}">
              <c16:uniqueId val="{00000007-1198-4C9D-9B5D-E4EB0F557CE6}"/>
            </c:ext>
          </c:extLst>
        </c:ser>
        <c:dLbls>
          <c:dLblPos val="outEnd"/>
          <c:showLegendKey val="0"/>
          <c:showVal val="1"/>
          <c:showCatName val="0"/>
          <c:showSerName val="0"/>
          <c:showPercent val="0"/>
          <c:showBubbleSize val="0"/>
        </c:dLbls>
        <c:gapWidth val="219"/>
        <c:overlap val="-27"/>
        <c:axId val="1622532975"/>
        <c:axId val="1622533455"/>
      </c:barChart>
      <c:catAx>
        <c:axId val="162253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22533455"/>
        <c:crosses val="autoZero"/>
        <c:auto val="1"/>
        <c:lblAlgn val="ctr"/>
        <c:lblOffset val="100"/>
        <c:noMultiLvlLbl val="0"/>
      </c:catAx>
      <c:valAx>
        <c:axId val="16225334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2.7777777777777779E-3"/>
              <c:y val="0.308302712160979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22532975"/>
        <c:crosses val="autoZero"/>
        <c:crossBetween val="between"/>
      </c:valAx>
      <c:spPr>
        <a:noFill/>
        <a:ln>
          <a:noFill/>
        </a:ln>
        <a:effectLst/>
      </c:spPr>
    </c:plotArea>
    <c:legend>
      <c:legendPos val="b"/>
      <c:layout>
        <c:manualLayout>
          <c:xMode val="edge"/>
          <c:yMode val="edge"/>
          <c:x val="0.16133070866141733"/>
          <c:y val="0.92187445319335082"/>
          <c:w val="0.7106719160104987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6</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74</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426159230096238"/>
          <c:y val="7.4490740740740746E-2"/>
          <c:w val="0.85518285214348211"/>
          <c:h val="0.8513965441819773"/>
        </c:manualLayout>
      </c:layout>
      <c:barChart>
        <c:barDir val="col"/>
        <c:grouping val="clustered"/>
        <c:varyColors val="0"/>
        <c:ser>
          <c:idx val="0"/>
          <c:order val="0"/>
          <c:tx>
            <c:strRef>
              <c:f>'hot foam σπανάκι'!$A$2</c:f>
              <c:strCache>
                <c:ptCount val="1"/>
                <c:pt idx="0">
                  <c:v>Control</c:v>
                </c:pt>
              </c:strCache>
            </c:strRef>
          </c:tx>
          <c:spPr>
            <a:solidFill>
              <a:schemeClr val="bg1">
                <a:lumMod val="85000"/>
              </a:schemeClr>
            </a:solidFill>
            <a:ln>
              <a:noFill/>
            </a:ln>
            <a:effectLst/>
          </c:spPr>
          <c:invertIfNegative val="0"/>
          <c:dLbls>
            <c:dLbl>
              <c:idx val="0"/>
              <c:layout>
                <c:manualLayout>
                  <c:x val="0"/>
                  <c:y val="-3.2407407407407419E-2"/>
                </c:manualLayout>
              </c:layout>
              <c:tx>
                <c:rich>
                  <a:bodyPr/>
                  <a:lstStyle/>
                  <a:p>
                    <a:r>
                      <a:rPr lang="en-US" b="1"/>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817-4E52-A65A-DF1D5EA5E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σπανάκι'!$X$2</c:f>
                <c:numCache>
                  <c:formatCode>General</c:formatCode>
                  <c:ptCount val="1"/>
                  <c:pt idx="0">
                    <c:v>2.6065027472964708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σπανάκι'!$N$1</c:f>
              <c:numCache>
                <c:formatCode>General</c:formatCode>
                <c:ptCount val="1"/>
              </c:numCache>
            </c:numRef>
          </c:cat>
          <c:val>
            <c:numRef>
              <c:f>'hot foam σπανάκι'!$P$2:$P$4</c:f>
              <c:numCache>
                <c:formatCode>General</c:formatCode>
                <c:ptCount val="3"/>
                <c:pt idx="0">
                  <c:v>69.666666666666671</c:v>
                </c:pt>
              </c:numCache>
            </c:numRef>
          </c:val>
          <c:extLst>
            <c:ext xmlns:c16="http://schemas.microsoft.com/office/drawing/2014/chart" uri="{C3380CC4-5D6E-409C-BE32-E72D297353CC}">
              <c16:uniqueId val="{00000001-F817-4E52-A65A-DF1D5EA5E169}"/>
            </c:ext>
          </c:extLst>
        </c:ser>
        <c:ser>
          <c:idx val="1"/>
          <c:order val="1"/>
          <c:tx>
            <c:strRef>
              <c:f>'hot foam σπανάκι'!$A$5</c:f>
              <c:strCache>
                <c:ptCount val="1"/>
                <c:pt idx="0">
                  <c:v>SSB 1</c:v>
                </c:pt>
              </c:strCache>
            </c:strRef>
          </c:tx>
          <c:spPr>
            <a:solidFill>
              <a:schemeClr val="accent3"/>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817-4E52-A65A-DF1D5EA5E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σπανάκι'!$X$3</c:f>
                <c:numCache>
                  <c:formatCode>General</c:formatCode>
                  <c:ptCount val="1"/>
                  <c:pt idx="0">
                    <c:v>1.7659251232970481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σπανάκι'!$N$1</c:f>
              <c:numCache>
                <c:formatCode>General</c:formatCode>
                <c:ptCount val="1"/>
              </c:numCache>
            </c:numRef>
          </c:cat>
          <c:val>
            <c:numRef>
              <c:f>'hot foam σπανάκι'!$P$5:$P$7</c:f>
              <c:numCache>
                <c:formatCode>General</c:formatCode>
                <c:ptCount val="3"/>
                <c:pt idx="0">
                  <c:v>57.333333333333336</c:v>
                </c:pt>
              </c:numCache>
            </c:numRef>
          </c:val>
          <c:extLst>
            <c:ext xmlns:c16="http://schemas.microsoft.com/office/drawing/2014/chart" uri="{C3380CC4-5D6E-409C-BE32-E72D297353CC}">
              <c16:uniqueId val="{00000003-F817-4E52-A65A-DF1D5EA5E169}"/>
            </c:ext>
          </c:extLst>
        </c:ser>
        <c:ser>
          <c:idx val="2"/>
          <c:order val="2"/>
          <c:tx>
            <c:strRef>
              <c:f>'hot foam σπανάκι'!$A$8</c:f>
              <c:strCache>
                <c:ptCount val="1"/>
                <c:pt idx="0">
                  <c:v>SSB 2</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817-4E52-A65A-DF1D5EA5E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σπανάκι'!$X$4</c:f>
                <c:numCache>
                  <c:formatCode>General</c:formatCode>
                  <c:ptCount val="1"/>
                  <c:pt idx="0">
                    <c:v>1.7659251232970483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σπανάκι'!$N$1</c:f>
              <c:numCache>
                <c:formatCode>General</c:formatCode>
                <c:ptCount val="1"/>
              </c:numCache>
            </c:numRef>
          </c:cat>
          <c:val>
            <c:numRef>
              <c:f>'hot foam σπανάκι'!$P$8:$P$10</c:f>
              <c:numCache>
                <c:formatCode>General</c:formatCode>
                <c:ptCount val="3"/>
                <c:pt idx="0">
                  <c:v>28.666666666666668</c:v>
                </c:pt>
              </c:numCache>
            </c:numRef>
          </c:val>
          <c:extLst>
            <c:ext xmlns:c16="http://schemas.microsoft.com/office/drawing/2014/chart" uri="{C3380CC4-5D6E-409C-BE32-E72D297353CC}">
              <c16:uniqueId val="{00000005-F817-4E52-A65A-DF1D5EA5E169}"/>
            </c:ext>
          </c:extLst>
        </c:ser>
        <c:ser>
          <c:idx val="3"/>
          <c:order val="3"/>
          <c:tx>
            <c:strRef>
              <c:f>'hot foam σπανάκι'!$A$11</c:f>
              <c:strCache>
                <c:ptCount val="1"/>
                <c:pt idx="0">
                  <c:v>SSB 3</c:v>
                </c:pt>
              </c:strCache>
            </c:strRef>
          </c:tx>
          <c:spPr>
            <a:solidFill>
              <a:schemeClr val="tx1"/>
            </a:solidFill>
            <a:ln>
              <a:noFill/>
            </a:ln>
            <a:effectLst/>
          </c:spPr>
          <c:invertIfNegative val="0"/>
          <c:dLbls>
            <c:dLbl>
              <c:idx val="0"/>
              <c:tx>
                <c:rich>
                  <a:bodyPr/>
                  <a:lstStyle/>
                  <a:p>
                    <a:r>
                      <a:rPr lang="en-US" sz="105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817-4E52-A65A-DF1D5EA5E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σπανάκι'!$X$5</c:f>
                <c:numCache>
                  <c:formatCode>General</c:formatCode>
                  <c:ptCount val="1"/>
                  <c:pt idx="0">
                    <c:v>2.0299910891816459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σπανάκι'!$N$1</c:f>
              <c:numCache>
                <c:formatCode>General</c:formatCode>
                <c:ptCount val="1"/>
              </c:numCache>
            </c:numRef>
          </c:cat>
          <c:val>
            <c:numRef>
              <c:f>'hot foam σπανάκι'!$P$11:$P$13</c:f>
              <c:numCache>
                <c:formatCode>General</c:formatCode>
                <c:ptCount val="3"/>
                <c:pt idx="0">
                  <c:v>11.666666666666666</c:v>
                </c:pt>
              </c:numCache>
            </c:numRef>
          </c:val>
          <c:extLst>
            <c:ext xmlns:c16="http://schemas.microsoft.com/office/drawing/2014/chart" uri="{C3380CC4-5D6E-409C-BE32-E72D297353CC}">
              <c16:uniqueId val="{00000007-F817-4E52-A65A-DF1D5EA5E169}"/>
            </c:ext>
          </c:extLst>
        </c:ser>
        <c:dLbls>
          <c:dLblPos val="outEnd"/>
          <c:showLegendKey val="0"/>
          <c:showVal val="1"/>
          <c:showCatName val="0"/>
          <c:showSerName val="0"/>
          <c:showPercent val="0"/>
          <c:showBubbleSize val="0"/>
        </c:dLbls>
        <c:gapWidth val="219"/>
        <c:overlap val="-27"/>
        <c:axId val="77513519"/>
        <c:axId val="77510639"/>
      </c:barChart>
      <c:catAx>
        <c:axId val="7751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7510639"/>
        <c:crosses val="autoZero"/>
        <c:auto val="1"/>
        <c:lblAlgn val="ctr"/>
        <c:lblOffset val="100"/>
        <c:noMultiLvlLbl val="0"/>
      </c:catAx>
      <c:valAx>
        <c:axId val="775106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5.5555555555555558E-3"/>
              <c:y val="0.33819808982210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7513519"/>
        <c:crosses val="autoZero"/>
        <c:crossBetween val="between"/>
      </c:valAx>
      <c:spPr>
        <a:noFill/>
        <a:ln>
          <a:noFill/>
        </a:ln>
        <a:effectLst/>
      </c:spPr>
    </c:plotArea>
    <c:legend>
      <c:legendPos val="b"/>
      <c:layout>
        <c:manualLayout>
          <c:xMode val="edge"/>
          <c:yMode val="edge"/>
          <c:x val="0.14188626421697287"/>
          <c:y val="0.92187445319335082"/>
          <c:w val="0.730116360454943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4</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67</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426159230096238"/>
          <c:y val="7.9120370370370396E-2"/>
          <c:w val="0.85518285214348211"/>
          <c:h val="0.83750765529308835"/>
        </c:manualLayout>
      </c:layout>
      <c:barChart>
        <c:barDir val="col"/>
        <c:grouping val="clustered"/>
        <c:varyColors val="0"/>
        <c:ser>
          <c:idx val="0"/>
          <c:order val="0"/>
          <c:tx>
            <c:strRef>
              <c:f>'hot foam σπανάκι'!$A$2</c:f>
              <c:strCache>
                <c:ptCount val="1"/>
                <c:pt idx="0">
                  <c:v>Control</c:v>
                </c:pt>
              </c:strCache>
            </c:strRef>
          </c:tx>
          <c:spPr>
            <a:solidFill>
              <a:schemeClr val="bg1">
                <a:lumMod val="85000"/>
              </a:schemeClr>
            </a:solidFill>
            <a:ln>
              <a:noFill/>
            </a:ln>
            <a:effectLst/>
          </c:spPr>
          <c:invertIfNegative val="0"/>
          <c:dLbls>
            <c:dLbl>
              <c:idx val="0"/>
              <c:layout>
                <c:manualLayout>
                  <c:x val="0"/>
                  <c:y val="-2.777777777777779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4D-4D0B-8DC0-0B99B18EA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σπανάκι'!$AI$2</c:f>
                <c:numCache>
                  <c:formatCode>General</c:formatCode>
                  <c:ptCount val="1"/>
                  <c:pt idx="0">
                    <c:v>1.4546887158517825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σπανάκι'!$Z$2</c:f>
              <c:numCache>
                <c:formatCode>General</c:formatCode>
                <c:ptCount val="1"/>
              </c:numCache>
            </c:numRef>
          </c:cat>
          <c:val>
            <c:numRef>
              <c:f>'hot foam σπανάκι'!$AB$2:$AB$4</c:f>
              <c:numCache>
                <c:formatCode>General</c:formatCode>
                <c:ptCount val="3"/>
                <c:pt idx="0">
                  <c:v>29.666666666666668</c:v>
                </c:pt>
              </c:numCache>
            </c:numRef>
          </c:val>
          <c:extLst>
            <c:ext xmlns:c16="http://schemas.microsoft.com/office/drawing/2014/chart" uri="{C3380CC4-5D6E-409C-BE32-E72D297353CC}">
              <c16:uniqueId val="{00000001-5E4D-4D0B-8DC0-0B99B18EA382}"/>
            </c:ext>
          </c:extLst>
        </c:ser>
        <c:ser>
          <c:idx val="1"/>
          <c:order val="1"/>
          <c:tx>
            <c:strRef>
              <c:f>'hot foam σπανάκι'!$A$5</c:f>
              <c:strCache>
                <c:ptCount val="1"/>
                <c:pt idx="0">
                  <c:v>SSB 1</c:v>
                </c:pt>
              </c:strCache>
            </c:strRef>
          </c:tx>
          <c:spPr>
            <a:solidFill>
              <a:schemeClr val="accent3"/>
            </a:solidFill>
            <a:ln>
              <a:noFill/>
            </a:ln>
            <a:effectLst/>
          </c:spPr>
          <c:invertIfNegative val="0"/>
          <c:dLbls>
            <c:dLbl>
              <c:idx val="0"/>
              <c:layout>
                <c:manualLayout>
                  <c:x val="0"/>
                  <c:y val="-2.7777777777777776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E4D-4D0B-8DC0-0B99B18EA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σπανάκι'!$AI$3</c:f>
                <c:numCache>
                  <c:formatCode>General</c:formatCode>
                  <c:ptCount val="1"/>
                  <c:pt idx="0">
                    <c:v>1.1560693641618498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σπανάκι'!$Z$2</c:f>
              <c:numCache>
                <c:formatCode>General</c:formatCode>
                <c:ptCount val="1"/>
              </c:numCache>
            </c:numRef>
          </c:cat>
          <c:val>
            <c:numRef>
              <c:f>'hot foam σπανάκι'!$AB$5:$AB$7</c:f>
              <c:numCache>
                <c:formatCode>General</c:formatCode>
                <c:ptCount val="3"/>
                <c:pt idx="0">
                  <c:v>20</c:v>
                </c:pt>
              </c:numCache>
            </c:numRef>
          </c:val>
          <c:extLst>
            <c:ext xmlns:c16="http://schemas.microsoft.com/office/drawing/2014/chart" uri="{C3380CC4-5D6E-409C-BE32-E72D297353CC}">
              <c16:uniqueId val="{00000003-5E4D-4D0B-8DC0-0B99B18EA382}"/>
            </c:ext>
          </c:extLst>
        </c:ser>
        <c:ser>
          <c:idx val="2"/>
          <c:order val="2"/>
          <c:tx>
            <c:strRef>
              <c:f>'hot foam σπανάκι'!$A$8</c:f>
              <c:strCache>
                <c:ptCount val="1"/>
                <c:pt idx="0">
                  <c:v>SSB 2</c:v>
                </c:pt>
              </c:strCache>
            </c:strRef>
          </c:tx>
          <c:spPr>
            <a:solidFill>
              <a:schemeClr val="tx1">
                <a:lumMod val="50000"/>
                <a:lumOff val="50000"/>
              </a:schemeClr>
            </a:solidFill>
            <a:ln>
              <a:noFill/>
            </a:ln>
            <a:effectLst/>
          </c:spPr>
          <c:invertIfNegative val="0"/>
          <c:dLbls>
            <c:dLbl>
              <c:idx val="0"/>
              <c:layout>
                <c:manualLayout>
                  <c:x val="-1.0185067526415994E-16"/>
                  <c:y val="-4.6296296296296384E-2"/>
                </c:manualLayout>
              </c:layout>
              <c:tx>
                <c:rich>
                  <a:bodyPr/>
                  <a:lstStyle/>
                  <a:p>
                    <a:r>
                      <a:rPr lang="en-US" sz="1000" b="1"/>
                      <a:t>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E4D-4D0B-8DC0-0B99B18EA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σπανάκι'!$AI$4</c:f>
                <c:numCache>
                  <c:formatCode>General</c:formatCode>
                  <c:ptCount val="1"/>
                  <c:pt idx="0">
                    <c:v>2.0841336852393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σπανάκι'!$Z$2</c:f>
              <c:numCache>
                <c:formatCode>General</c:formatCode>
                <c:ptCount val="1"/>
              </c:numCache>
            </c:numRef>
          </c:cat>
          <c:val>
            <c:numRef>
              <c:f>'hot foam σπανάκι'!$AB$8:$AB$10</c:f>
              <c:numCache>
                <c:formatCode>General</c:formatCode>
                <c:ptCount val="3"/>
                <c:pt idx="0">
                  <c:v>8</c:v>
                </c:pt>
              </c:numCache>
            </c:numRef>
          </c:val>
          <c:extLst>
            <c:ext xmlns:c16="http://schemas.microsoft.com/office/drawing/2014/chart" uri="{C3380CC4-5D6E-409C-BE32-E72D297353CC}">
              <c16:uniqueId val="{00000005-5E4D-4D0B-8DC0-0B99B18EA382}"/>
            </c:ext>
          </c:extLst>
        </c:ser>
        <c:ser>
          <c:idx val="3"/>
          <c:order val="3"/>
          <c:tx>
            <c:strRef>
              <c:f>'hot foam σπανάκι'!$A$11</c:f>
              <c:strCache>
                <c:ptCount val="1"/>
                <c:pt idx="0">
                  <c:v>SSB 3</c:v>
                </c:pt>
              </c:strCache>
            </c:strRef>
          </c:tx>
          <c:spPr>
            <a:solidFill>
              <a:schemeClr val="tx1"/>
            </a:solidFill>
            <a:ln>
              <a:noFill/>
            </a:ln>
            <a:effectLst/>
          </c:spPr>
          <c:invertIfNegative val="0"/>
          <c:dLbls>
            <c:dLbl>
              <c:idx val="0"/>
              <c:layout>
                <c:manualLayout>
                  <c:x val="0"/>
                  <c:y val="-1.8518518518518517E-2"/>
                </c:manualLayout>
              </c:layout>
              <c:tx>
                <c:rich>
                  <a:bodyPr/>
                  <a:lstStyle/>
                  <a:p>
                    <a:r>
                      <a:rPr lang="en-US" sz="100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4D-4D0B-8DC0-0B99B18EA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σπανάκι'!$AI$5</c:f>
                <c:numCache>
                  <c:formatCode>General</c:formatCode>
                  <c:ptCount val="1"/>
                  <c:pt idx="0">
                    <c:v>0.66745695860072352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σπανάκι'!$Z$2</c:f>
              <c:numCache>
                <c:formatCode>General</c:formatCode>
                <c:ptCount val="1"/>
              </c:numCache>
            </c:numRef>
          </c:cat>
          <c:val>
            <c:numRef>
              <c:f>'hot foam σπανάκι'!$AB$11:$AB$13</c:f>
              <c:numCache>
                <c:formatCode>General</c:formatCode>
                <c:ptCount val="3"/>
                <c:pt idx="0">
                  <c:v>2.6666666666666665</c:v>
                </c:pt>
              </c:numCache>
            </c:numRef>
          </c:val>
          <c:extLst>
            <c:ext xmlns:c16="http://schemas.microsoft.com/office/drawing/2014/chart" uri="{C3380CC4-5D6E-409C-BE32-E72D297353CC}">
              <c16:uniqueId val="{00000007-5E4D-4D0B-8DC0-0B99B18EA382}"/>
            </c:ext>
          </c:extLst>
        </c:ser>
        <c:dLbls>
          <c:dLblPos val="outEnd"/>
          <c:showLegendKey val="0"/>
          <c:showVal val="1"/>
          <c:showCatName val="0"/>
          <c:showSerName val="0"/>
          <c:showPercent val="0"/>
          <c:showBubbleSize val="0"/>
        </c:dLbls>
        <c:gapWidth val="219"/>
        <c:overlap val="-27"/>
        <c:axId val="208832527"/>
        <c:axId val="208826767"/>
      </c:barChart>
      <c:catAx>
        <c:axId val="20883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08826767"/>
        <c:crosses val="autoZero"/>
        <c:auto val="1"/>
        <c:lblAlgn val="ctr"/>
        <c:lblOffset val="100"/>
        <c:noMultiLvlLbl val="0"/>
      </c:catAx>
      <c:valAx>
        <c:axId val="208826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1.1111111111111112E-2"/>
              <c:y val="0.353568460192475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08832527"/>
        <c:crosses val="autoZero"/>
        <c:crossBetween val="between"/>
      </c:valAx>
      <c:spPr>
        <a:noFill/>
        <a:ln>
          <a:noFill/>
        </a:ln>
        <a:effectLst/>
      </c:spPr>
    </c:plotArea>
    <c:legend>
      <c:legendPos val="b"/>
      <c:layout>
        <c:manualLayout>
          <c:xMode val="edge"/>
          <c:yMode val="edge"/>
          <c:x val="9.7441819772528415E-2"/>
          <c:y val="0.92187445319335082"/>
          <c:w val="0.8078941382327208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18</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74</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3803937007874015"/>
          <c:y val="6.986111111111111E-2"/>
          <c:w val="0.83140507436570432"/>
          <c:h val="0.82361876640419951"/>
        </c:manualLayout>
      </c:layout>
      <c:barChart>
        <c:barDir val="col"/>
        <c:grouping val="clustered"/>
        <c:varyColors val="0"/>
        <c:ser>
          <c:idx val="0"/>
          <c:order val="0"/>
          <c:tx>
            <c:strRef>
              <c:f>'hot foam σπανάκι'!$AK$2</c:f>
              <c:strCache>
                <c:ptCount val="1"/>
                <c:pt idx="0">
                  <c:v>Control</c:v>
                </c:pt>
              </c:strCache>
            </c:strRef>
          </c:tx>
          <c:spPr>
            <a:solidFill>
              <a:schemeClr val="bg1">
                <a:lumMod val="85000"/>
              </a:schemeClr>
            </a:solidFill>
            <a:ln>
              <a:noFill/>
            </a:ln>
            <a:effectLst/>
          </c:spPr>
          <c:invertIfNegative val="0"/>
          <c:dLbls>
            <c:dLbl>
              <c:idx val="0"/>
              <c:layout>
                <c:manualLayout>
                  <c:x val="-5.0925337632079971E-17"/>
                  <c:y val="-2.7777777777777776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760-4CE3-B5D0-6F56A708A2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σπανάκι'!$AX$2</c:f>
                <c:numCache>
                  <c:formatCode>General</c:formatCode>
                  <c:ptCount val="1"/>
                  <c:pt idx="0">
                    <c:v>7.8435217430267459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σπανάκι'!$AJ$1</c:f>
              <c:numCache>
                <c:formatCode>General</c:formatCode>
                <c:ptCount val="1"/>
              </c:numCache>
            </c:numRef>
          </c:cat>
          <c:val>
            <c:numRef>
              <c:f>'hot foam σπανάκι'!$AQ$2:$AQ$4</c:f>
              <c:numCache>
                <c:formatCode>General</c:formatCode>
                <c:ptCount val="3"/>
                <c:pt idx="0">
                  <c:v>169.83333333333334</c:v>
                </c:pt>
              </c:numCache>
            </c:numRef>
          </c:val>
          <c:extLst>
            <c:ext xmlns:c16="http://schemas.microsoft.com/office/drawing/2014/chart" uri="{C3380CC4-5D6E-409C-BE32-E72D297353CC}">
              <c16:uniqueId val="{00000001-5760-4CE3-B5D0-6F56A708A226}"/>
            </c:ext>
          </c:extLst>
        </c:ser>
        <c:ser>
          <c:idx val="1"/>
          <c:order val="1"/>
          <c:tx>
            <c:strRef>
              <c:f>'hot foam σπανάκι'!$AK$5</c:f>
              <c:strCache>
                <c:ptCount val="1"/>
                <c:pt idx="0">
                  <c:v>SSB 1</c:v>
                </c:pt>
              </c:strCache>
            </c:strRef>
          </c:tx>
          <c:spPr>
            <a:solidFill>
              <a:schemeClr val="accent3"/>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760-4CE3-B5D0-6F56A708A2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σπανάκι'!$AX$3</c:f>
                <c:numCache>
                  <c:formatCode>General</c:formatCode>
                  <c:ptCount val="1"/>
                  <c:pt idx="0">
                    <c:v>3.0413812651491097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σπανάκι'!$AJ$1</c:f>
              <c:numCache>
                <c:formatCode>General</c:formatCode>
                <c:ptCount val="1"/>
              </c:numCache>
            </c:numRef>
          </c:cat>
          <c:val>
            <c:numRef>
              <c:f>'hot foam σπανάκι'!$AQ$5:$AQ$7</c:f>
              <c:numCache>
                <c:formatCode>General</c:formatCode>
                <c:ptCount val="3"/>
                <c:pt idx="0">
                  <c:v>129</c:v>
                </c:pt>
              </c:numCache>
            </c:numRef>
          </c:val>
          <c:extLst>
            <c:ext xmlns:c16="http://schemas.microsoft.com/office/drawing/2014/chart" uri="{C3380CC4-5D6E-409C-BE32-E72D297353CC}">
              <c16:uniqueId val="{00000003-5760-4CE3-B5D0-6F56A708A226}"/>
            </c:ext>
          </c:extLst>
        </c:ser>
        <c:ser>
          <c:idx val="2"/>
          <c:order val="2"/>
          <c:tx>
            <c:strRef>
              <c:f>'hot foam σπανάκι'!$AK$8</c:f>
              <c:strCache>
                <c:ptCount val="1"/>
                <c:pt idx="0">
                  <c:v>SSB 2</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760-4CE3-B5D0-6F56A708A2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σπανάκι'!$AX$4</c:f>
                <c:numCache>
                  <c:formatCode>General</c:formatCode>
                  <c:ptCount val="1"/>
                  <c:pt idx="0">
                    <c:v>2.9297326385411573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σπανάκι'!$AJ$1</c:f>
              <c:numCache>
                <c:formatCode>General</c:formatCode>
                <c:ptCount val="1"/>
              </c:numCache>
            </c:numRef>
          </c:cat>
          <c:val>
            <c:numRef>
              <c:f>'hot foam σπανάκι'!$AQ$8:$AQ$10</c:f>
              <c:numCache>
                <c:formatCode>General</c:formatCode>
                <c:ptCount val="3"/>
                <c:pt idx="0">
                  <c:v>72.666666666666671</c:v>
                </c:pt>
              </c:numCache>
            </c:numRef>
          </c:val>
          <c:extLst>
            <c:ext xmlns:c16="http://schemas.microsoft.com/office/drawing/2014/chart" uri="{C3380CC4-5D6E-409C-BE32-E72D297353CC}">
              <c16:uniqueId val="{00000005-5760-4CE3-B5D0-6F56A708A226}"/>
            </c:ext>
          </c:extLst>
        </c:ser>
        <c:ser>
          <c:idx val="3"/>
          <c:order val="3"/>
          <c:tx>
            <c:strRef>
              <c:f>'hot foam σπανάκι'!$AK$11</c:f>
              <c:strCache>
                <c:ptCount val="1"/>
                <c:pt idx="0">
                  <c:v>SSB 3</c:v>
                </c:pt>
              </c:strCache>
            </c:strRef>
          </c:tx>
          <c:spPr>
            <a:solidFill>
              <a:schemeClr val="tx1"/>
            </a:solidFill>
            <a:ln>
              <a:noFill/>
            </a:ln>
            <a:effectLst/>
          </c:spPr>
          <c:invertIfNegative val="0"/>
          <c:dLbls>
            <c:dLbl>
              <c:idx val="0"/>
              <c:tx>
                <c:rich>
                  <a:bodyPr/>
                  <a:lstStyle/>
                  <a:p>
                    <a:r>
                      <a:rPr lang="en-US" sz="100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760-4CE3-B5D0-6F56A708A2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σπανάκι'!$AX$5</c:f>
                <c:numCache>
                  <c:formatCode>General</c:formatCode>
                  <c:ptCount val="1"/>
                  <c:pt idx="0">
                    <c:v>4.4440972086577943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σπανάκι'!$AJ$1</c:f>
              <c:numCache>
                <c:formatCode>General</c:formatCode>
                <c:ptCount val="1"/>
              </c:numCache>
            </c:numRef>
          </c:cat>
          <c:val>
            <c:numRef>
              <c:f>'hot foam σπανάκι'!$AQ$11:$AQ$13</c:f>
              <c:numCache>
                <c:formatCode>General</c:formatCode>
                <c:ptCount val="3"/>
                <c:pt idx="0">
                  <c:v>24</c:v>
                </c:pt>
              </c:numCache>
            </c:numRef>
          </c:val>
          <c:extLst>
            <c:ext xmlns:c16="http://schemas.microsoft.com/office/drawing/2014/chart" uri="{C3380CC4-5D6E-409C-BE32-E72D297353CC}">
              <c16:uniqueId val="{00000007-5760-4CE3-B5D0-6F56A708A226}"/>
            </c:ext>
          </c:extLst>
        </c:ser>
        <c:dLbls>
          <c:dLblPos val="outEnd"/>
          <c:showLegendKey val="0"/>
          <c:showVal val="1"/>
          <c:showCatName val="0"/>
          <c:showSerName val="0"/>
          <c:showPercent val="0"/>
          <c:showBubbleSize val="0"/>
        </c:dLbls>
        <c:gapWidth val="219"/>
        <c:overlap val="-27"/>
        <c:axId val="244190943"/>
        <c:axId val="244176543"/>
      </c:barChart>
      <c:catAx>
        <c:axId val="24419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44176543"/>
        <c:crosses val="autoZero"/>
        <c:auto val="1"/>
        <c:lblAlgn val="ctr"/>
        <c:lblOffset val="100"/>
        <c:noMultiLvlLbl val="0"/>
      </c:catAx>
      <c:valAx>
        <c:axId val="2441765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5.5555555555555558E-3"/>
              <c:y val="0.367457349081364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44190943"/>
        <c:crosses val="autoZero"/>
        <c:crossBetween val="between"/>
      </c:valAx>
      <c:spPr>
        <a:noFill/>
        <a:ln>
          <a:noFill/>
        </a:ln>
        <a:effectLst/>
      </c:spPr>
    </c:plotArea>
    <c:legend>
      <c:legendPos val="b"/>
      <c:layout>
        <c:manualLayout>
          <c:xMode val="edge"/>
          <c:yMode val="edge"/>
          <c:x val="0.10299737532808398"/>
          <c:y val="0.91261519393409141"/>
          <c:w val="0.8245608048993876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01</a:t>
            </a:r>
          </a:p>
          <a:p>
            <a:pPr>
              <a:defRPr/>
            </a:pPr>
            <a:r>
              <a:rPr lang="en-US" sz="1200" b="1" i="0" u="none" strike="noStrike" kern="1200" spc="0" baseline="0">
                <a:solidFill>
                  <a:sysClr val="windowText" lastClr="000000">
                    <a:lumMod val="65000"/>
                    <a:lumOff val="35000"/>
                  </a:sysClr>
                </a:solidFill>
              </a:rPr>
              <a:t>LSD = 3</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52</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0592825896762904"/>
          <c:y val="6.986111111111111E-2"/>
          <c:w val="0.8635161854768153"/>
          <c:h val="0.81435950714494021"/>
        </c:manualLayout>
      </c:layout>
      <c:barChart>
        <c:barDir val="col"/>
        <c:grouping val="clustered"/>
        <c:varyColors val="0"/>
        <c:ser>
          <c:idx val="0"/>
          <c:order val="0"/>
          <c:tx>
            <c:strRef>
              <c:f>'Hot foam καλοκαιρινό κηπευτικό'!$A$35</c:f>
              <c:strCache>
                <c:ptCount val="1"/>
                <c:pt idx="0">
                  <c:v>Control</c:v>
                </c:pt>
              </c:strCache>
            </c:strRef>
          </c:tx>
          <c:spPr>
            <a:solidFill>
              <a:schemeClr val="bg1">
                <a:lumMod val="85000"/>
              </a:schemeClr>
            </a:solidFill>
            <a:ln>
              <a:noFill/>
            </a:ln>
            <a:effectLst/>
          </c:spPr>
          <c:invertIfNegative val="0"/>
          <c:dLbls>
            <c:dLbl>
              <c:idx val="0"/>
              <c:layout>
                <c:manualLayout>
                  <c:x val="0"/>
                  <c:y val="-3.7037037037037056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CA-4B23-B217-D6B337DF5A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καλλιέργει'!$K$34</c:f>
                <c:numCache>
                  <c:formatCode>General</c:formatCode>
                  <c:ptCount val="1"/>
                  <c:pt idx="0">
                    <c:v>1.0408329997330674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κηπευτικό'!$L$48</c:f>
              <c:numCache>
                <c:formatCode>General</c:formatCode>
                <c:ptCount val="1"/>
              </c:numCache>
              <c:extLst/>
            </c:numRef>
          </c:cat>
          <c:val>
            <c:numRef>
              <c:f>'[Lolium εμβληματική.xlsx]hot foam καλοκαιρινή καλλιέργει'!$D$35:$D$37</c:f>
              <c:numCache>
                <c:formatCode>General</c:formatCode>
                <c:ptCount val="1"/>
                <c:pt idx="0">
                  <c:v>12.666666666666666</c:v>
                </c:pt>
              </c:numCache>
            </c:numRef>
          </c:val>
          <c:extLst>
            <c:ext xmlns:c16="http://schemas.microsoft.com/office/drawing/2014/chart" uri="{C3380CC4-5D6E-409C-BE32-E72D297353CC}">
              <c16:uniqueId val="{00000001-3DCA-4B23-B217-D6B337DF5A3C}"/>
            </c:ext>
          </c:extLst>
        </c:ser>
        <c:ser>
          <c:idx val="1"/>
          <c:order val="1"/>
          <c:tx>
            <c:strRef>
              <c:f>'[Lolium εμβληματική.xlsx]hot foam καλοκαιρινή καλλιέργει'!$A$39</c:f>
              <c:strCache>
                <c:ptCount val="1"/>
                <c:pt idx="0">
                  <c:v>SSB 1</c:v>
                </c:pt>
              </c:strCache>
              <c:extLst xmlns:c15="http://schemas.microsoft.com/office/drawing/2012/chart"/>
            </c:strRef>
          </c:tx>
          <c:spPr>
            <a:solidFill>
              <a:schemeClr val="accent3"/>
            </a:solidFill>
            <a:ln>
              <a:noFill/>
            </a:ln>
            <a:effectLst/>
          </c:spPr>
          <c:invertIfNegative val="0"/>
          <c:dLbls>
            <c:dLbl>
              <c:idx val="0"/>
              <c:layout>
                <c:manualLayout>
                  <c:x val="-5.0925337632079971E-17"/>
                  <c:y val="-4.1666666666666664E-2"/>
                </c:manualLayout>
              </c:layout>
              <c:tx>
                <c:rich>
                  <a:bodyPr/>
                  <a:lstStyle/>
                  <a:p>
                    <a:r>
                      <a:rPr lang="en-US" sz="1000" b="1"/>
                      <a:t>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DCA-4B23-B217-D6B337DF5A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καλλιέργει'!$K$35</c:f>
                <c:numCache>
                  <c:formatCode>General</c:formatCode>
                  <c:ptCount val="1"/>
                  <c:pt idx="0">
                    <c:v>0.8660254037844386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κηπευτικό'!$L$48</c:f>
              <c:numCache>
                <c:formatCode>General</c:formatCode>
                <c:ptCount val="1"/>
              </c:numCache>
              <c:extLst/>
            </c:numRef>
          </c:cat>
          <c:val>
            <c:numRef>
              <c:f>'[Lolium εμβληματική.xlsx]hot foam καλοκαιρινή καλλιέργει'!$D$38:$D$40</c:f>
              <c:numCache>
                <c:formatCode>General</c:formatCode>
                <c:ptCount val="1"/>
                <c:pt idx="0">
                  <c:v>6</c:v>
                </c:pt>
              </c:numCache>
            </c:numRef>
          </c:val>
          <c:extLst>
            <c:ext xmlns:c16="http://schemas.microsoft.com/office/drawing/2014/chart" uri="{C3380CC4-5D6E-409C-BE32-E72D297353CC}">
              <c16:uniqueId val="{00000003-3DCA-4B23-B217-D6B337DF5A3C}"/>
            </c:ext>
          </c:extLst>
        </c:ser>
        <c:ser>
          <c:idx val="2"/>
          <c:order val="2"/>
          <c:tx>
            <c:strRef>
              <c:f>'[Lolium εμβληματική.xlsx]hot foam καλοκαιρινή καλλιέργει'!$A$42</c:f>
              <c:strCache>
                <c:ptCount val="1"/>
                <c:pt idx="0">
                  <c:v>SSB 2</c:v>
                </c:pt>
              </c:strCache>
              <c:extLst xmlns:c15="http://schemas.microsoft.com/office/drawing/2012/chart"/>
            </c:strRef>
          </c:tx>
          <c:spPr>
            <a:solidFill>
              <a:schemeClr val="tx1">
                <a:lumMod val="50000"/>
                <a:lumOff val="50000"/>
              </a:schemeClr>
            </a:solidFill>
            <a:ln>
              <a:noFill/>
            </a:ln>
            <a:effectLst/>
          </c:spPr>
          <c:invertIfNegative val="0"/>
          <c:dLbls>
            <c:dLbl>
              <c:idx val="0"/>
              <c:layout>
                <c:manualLayout>
                  <c:x val="0"/>
                  <c:y val="-6.0185185185185182E-2"/>
                </c:manualLayout>
              </c:layout>
              <c:tx>
                <c:rich>
                  <a:bodyPr/>
                  <a:lstStyle/>
                  <a:p>
                    <a:r>
                      <a:rPr lang="en-US" sz="1000" b="1"/>
                      <a:t>bc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DCA-4B23-B217-D6B337DF5A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καλλιέργει'!$K$36</c:f>
                <c:numCache>
                  <c:formatCode>General</c:formatCode>
                  <c:ptCount val="1"/>
                  <c:pt idx="0">
                    <c:v>1.2583057392117916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κηπευτικό'!$L$48</c:f>
              <c:numCache>
                <c:formatCode>General</c:formatCode>
                <c:ptCount val="1"/>
              </c:numCache>
              <c:extLst/>
            </c:numRef>
          </c:cat>
          <c:val>
            <c:numRef>
              <c:f>'[Lolium εμβληματική.xlsx]hot foam καλοκαιρινή καλλιέργει'!$D$41:$D$43</c:f>
              <c:numCache>
                <c:formatCode>General</c:formatCode>
                <c:ptCount val="1"/>
                <c:pt idx="0">
                  <c:v>3.6666666666666665</c:v>
                </c:pt>
              </c:numCache>
            </c:numRef>
          </c:val>
          <c:extLst>
            <c:ext xmlns:c16="http://schemas.microsoft.com/office/drawing/2014/chart" uri="{C3380CC4-5D6E-409C-BE32-E72D297353CC}">
              <c16:uniqueId val="{00000005-3DCA-4B23-B217-D6B337DF5A3C}"/>
            </c:ext>
          </c:extLst>
        </c:ser>
        <c:ser>
          <c:idx val="3"/>
          <c:order val="3"/>
          <c:tx>
            <c:strRef>
              <c:f>'[Lolium εμβληματική.xlsx]hot foam καλοκαιρινή καλλιέργει'!$A$44</c:f>
              <c:strCache>
                <c:ptCount val="1"/>
                <c:pt idx="0">
                  <c:v>SSB 3</c:v>
                </c:pt>
              </c:strCache>
              <c:extLst xmlns:c15="http://schemas.microsoft.com/office/drawing/2012/chart"/>
            </c:strRef>
          </c:tx>
          <c:spPr>
            <a:solidFill>
              <a:schemeClr val="tx1"/>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DCA-4B23-B217-D6B337DF5A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καλλιέργει'!$K$37</c:f>
                <c:numCache>
                  <c:formatCode>General</c:formatCode>
                  <c:ptCount val="1"/>
                  <c:pt idx="0">
                    <c:v>0.28867513459481292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κηπευτικό'!$L$48</c:f>
              <c:numCache>
                <c:formatCode>General</c:formatCode>
                <c:ptCount val="1"/>
              </c:numCache>
              <c:extLst/>
            </c:numRef>
          </c:cat>
          <c:val>
            <c:numRef>
              <c:f>'[Lolium εμβληματική.xlsx]hot foam καλοκαιρινή καλλιέργει'!$D$44:$D$46</c:f>
              <c:numCache>
                <c:formatCode>General</c:formatCode>
                <c:ptCount val="1"/>
                <c:pt idx="0">
                  <c:v>1.3333333333333333</c:v>
                </c:pt>
              </c:numCache>
            </c:numRef>
          </c:val>
          <c:extLst>
            <c:ext xmlns:c16="http://schemas.microsoft.com/office/drawing/2014/chart" uri="{C3380CC4-5D6E-409C-BE32-E72D297353CC}">
              <c16:uniqueId val="{00000007-3DCA-4B23-B217-D6B337DF5A3C}"/>
            </c:ext>
          </c:extLst>
        </c:ser>
        <c:dLbls>
          <c:dLblPos val="outEnd"/>
          <c:showLegendKey val="0"/>
          <c:showVal val="1"/>
          <c:showCatName val="0"/>
          <c:showSerName val="0"/>
          <c:showPercent val="0"/>
          <c:showBubbleSize val="0"/>
        </c:dLbls>
        <c:gapWidth val="219"/>
        <c:overlap val="-27"/>
        <c:axId val="166757824"/>
        <c:axId val="166735744"/>
      </c:barChart>
      <c:catAx>
        <c:axId val="1667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6735744"/>
        <c:crosses val="autoZero"/>
        <c:auto val="1"/>
        <c:lblAlgn val="ctr"/>
        <c:lblOffset val="100"/>
        <c:noMultiLvlLbl val="0"/>
      </c:catAx>
      <c:valAx>
        <c:axId val="166735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5.5555555555555558E-3"/>
              <c:y val="0.229401793525809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6757824"/>
        <c:crosses val="autoZero"/>
        <c:crossBetween val="between"/>
      </c:valAx>
      <c:spPr>
        <a:noFill/>
        <a:ln>
          <a:noFill/>
        </a:ln>
        <a:effectLst/>
      </c:spPr>
    </c:plotArea>
    <c:legend>
      <c:legendPos val="b"/>
      <c:layout>
        <c:manualLayout>
          <c:xMode val="edge"/>
          <c:yMode val="edge"/>
          <c:x val="9.4664041994750647E-2"/>
          <c:y val="0.92187445319335082"/>
          <c:w val="0.8134496937882765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01</a:t>
            </a:r>
          </a:p>
          <a:p>
            <a:pPr>
              <a:defRPr/>
            </a:pPr>
            <a:r>
              <a:rPr lang="en-US" sz="1200" b="1" i="0" u="none" strike="noStrike" kern="1200" spc="0" baseline="0">
                <a:solidFill>
                  <a:sysClr val="windowText" lastClr="000000">
                    <a:lumMod val="65000"/>
                    <a:lumOff val="35000"/>
                  </a:sysClr>
                </a:solidFill>
              </a:rPr>
              <a:t>LSD = 5</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85</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0870603674540683"/>
          <c:y val="8.8379629629629614E-2"/>
          <c:w val="0.86073840769903764"/>
          <c:h val="0.80510024788568091"/>
        </c:manualLayout>
      </c:layout>
      <c:barChart>
        <c:barDir val="col"/>
        <c:grouping val="clustered"/>
        <c:varyColors val="0"/>
        <c:ser>
          <c:idx val="0"/>
          <c:order val="0"/>
          <c:tx>
            <c:strRef>
              <c:f>'Hot foam καλοκαιρινό κηπευτικό'!$O$35</c:f>
              <c:strCache>
                <c:ptCount val="1"/>
                <c:pt idx="0">
                  <c:v>Control</c:v>
                </c:pt>
              </c:strCache>
            </c:strRef>
          </c:tx>
          <c:spPr>
            <a:solidFill>
              <a:schemeClr val="bg1">
                <a:lumMod val="85000"/>
              </a:schemeClr>
            </a:solidFill>
            <a:ln>
              <a:noFill/>
            </a:ln>
            <a:effectLst/>
          </c:spPr>
          <c:invertIfNegative val="0"/>
          <c:dLbls>
            <c:dLbl>
              <c:idx val="0"/>
              <c:layout>
                <c:manualLayout>
                  <c:x val="0"/>
                  <c:y val="-4.6296296296296294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E23-4B4F-BDB5-BE233B59D3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καλλιέργει'!$AB$34</c:f>
                <c:numCache>
                  <c:formatCode>General</c:formatCode>
                  <c:ptCount val="1"/>
                  <c:pt idx="0">
                    <c:v>2.3629078131263062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κηπευτικό'!$V$36</c:f>
              <c:numCache>
                <c:formatCode>General</c:formatCode>
                <c:ptCount val="1"/>
              </c:numCache>
              <c:extLst/>
            </c:numRef>
          </c:cat>
          <c:val>
            <c:numRef>
              <c:f>'[Lolium εμβληματική.xlsx]hot foam καλοκαιρινή καλλιέργει'!$T$35:$T$37</c:f>
              <c:numCache>
                <c:formatCode>General</c:formatCode>
                <c:ptCount val="1"/>
                <c:pt idx="0">
                  <c:v>23.666666666666668</c:v>
                </c:pt>
              </c:numCache>
            </c:numRef>
          </c:val>
          <c:extLst>
            <c:ext xmlns:c16="http://schemas.microsoft.com/office/drawing/2014/chart" uri="{C3380CC4-5D6E-409C-BE32-E72D297353CC}">
              <c16:uniqueId val="{00000001-7E23-4B4F-BDB5-BE233B59D323}"/>
            </c:ext>
          </c:extLst>
        </c:ser>
        <c:ser>
          <c:idx val="1"/>
          <c:order val="1"/>
          <c:tx>
            <c:strRef>
              <c:f>'[Lolium εμβληματική.xlsx]hot foam καλοκαιρινή καλλιέργει'!$O$38</c:f>
              <c:strCache>
                <c:ptCount val="1"/>
                <c:pt idx="0">
                  <c:v>SSB 1</c:v>
                </c:pt>
              </c:strCache>
              <c:extLst xmlns:c15="http://schemas.microsoft.com/office/drawing/2012/chart"/>
            </c:strRef>
          </c:tx>
          <c:spPr>
            <a:solidFill>
              <a:schemeClr val="accent3"/>
            </a:solidFill>
            <a:ln>
              <a:noFill/>
            </a:ln>
            <a:effectLst/>
          </c:spPr>
          <c:invertIfNegative val="0"/>
          <c:dLbls>
            <c:dLbl>
              <c:idx val="0"/>
              <c:layout>
                <c:manualLayout>
                  <c:x val="-1.0185067526415994E-16"/>
                  <c:y val="-4.1666666666666664E-2"/>
                </c:manualLayout>
              </c:layout>
              <c:tx>
                <c:rich>
                  <a:bodyPr/>
                  <a:lstStyle/>
                  <a:p>
                    <a:r>
                      <a:rPr lang="en-US" sz="1000" b="1"/>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E23-4B4F-BDB5-BE233B59D3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καλλιέργει'!$AB$35</c:f>
                <c:numCache>
                  <c:formatCode>General</c:formatCode>
                  <c:ptCount val="1"/>
                  <c:pt idx="0">
                    <c:v>1.3228756555322954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κηπευτικό'!$V$36</c:f>
              <c:numCache>
                <c:formatCode>General</c:formatCode>
                <c:ptCount val="1"/>
              </c:numCache>
              <c:extLst/>
            </c:numRef>
          </c:cat>
          <c:val>
            <c:numRef>
              <c:f>'[Lolium εμβληματική.xlsx]hot foam καλοκαιρινή καλλιέργει'!$T$38:$T$40</c:f>
              <c:numCache>
                <c:formatCode>General</c:formatCode>
                <c:ptCount val="1"/>
                <c:pt idx="0">
                  <c:v>11</c:v>
                </c:pt>
              </c:numCache>
            </c:numRef>
          </c:val>
          <c:extLst>
            <c:ext xmlns:c16="http://schemas.microsoft.com/office/drawing/2014/chart" uri="{C3380CC4-5D6E-409C-BE32-E72D297353CC}">
              <c16:uniqueId val="{00000003-7E23-4B4F-BDB5-BE233B59D323}"/>
            </c:ext>
          </c:extLst>
        </c:ser>
        <c:ser>
          <c:idx val="2"/>
          <c:order val="2"/>
          <c:tx>
            <c:strRef>
              <c:f>'[Lolium εμβληματική.xlsx]hot foam καλοκαιρινή καλλιέργει'!$O$41</c:f>
              <c:strCache>
                <c:ptCount val="1"/>
                <c:pt idx="0">
                  <c:v>SSB 2</c:v>
                </c:pt>
              </c:strCache>
              <c:extLst xmlns:c15="http://schemas.microsoft.com/office/drawing/2012/chart"/>
            </c:strRef>
          </c:tx>
          <c:spPr>
            <a:solidFill>
              <a:schemeClr val="tx1">
                <a:lumMod val="50000"/>
                <a:lumOff val="50000"/>
              </a:schemeClr>
            </a:solidFill>
            <a:ln>
              <a:noFill/>
            </a:ln>
            <a:effectLst/>
          </c:spPr>
          <c:invertIfNegative val="0"/>
          <c:dLbls>
            <c:dLbl>
              <c:idx val="0"/>
              <c:layout>
                <c:manualLayout>
                  <c:x val="0"/>
                  <c:y val="-4.6296296296296294E-2"/>
                </c:manualLayout>
              </c:layout>
              <c:tx>
                <c:rich>
                  <a:bodyPr/>
                  <a:lstStyle/>
                  <a:p>
                    <a:r>
                      <a:rPr lang="en-US" sz="1000" b="1"/>
                      <a:t>bc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E23-4B4F-BDB5-BE233B59D3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καλλιέργει'!$AB$36</c:f>
                <c:numCache>
                  <c:formatCode>General</c:formatCode>
                  <c:ptCount val="1"/>
                  <c:pt idx="0">
                    <c:v>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κηπευτικό'!$V$36</c:f>
              <c:numCache>
                <c:formatCode>General</c:formatCode>
                <c:ptCount val="1"/>
              </c:numCache>
              <c:extLst/>
            </c:numRef>
          </c:cat>
          <c:val>
            <c:numRef>
              <c:f>'[Lolium εμβληματική.xlsx]hot foam καλοκαιρινή καλλιέργει'!$T$41:$T$43</c:f>
              <c:numCache>
                <c:formatCode>General</c:formatCode>
                <c:ptCount val="1"/>
                <c:pt idx="0">
                  <c:v>7</c:v>
                </c:pt>
              </c:numCache>
            </c:numRef>
          </c:val>
          <c:extLst>
            <c:ext xmlns:c16="http://schemas.microsoft.com/office/drawing/2014/chart" uri="{C3380CC4-5D6E-409C-BE32-E72D297353CC}">
              <c16:uniqueId val="{00000005-7E23-4B4F-BDB5-BE233B59D323}"/>
            </c:ext>
          </c:extLst>
        </c:ser>
        <c:ser>
          <c:idx val="3"/>
          <c:order val="3"/>
          <c:tx>
            <c:strRef>
              <c:f>'[Lolium εμβληματική.xlsx]hot foam καλοκαιρινή καλλιέργει'!$O$44</c:f>
              <c:strCache>
                <c:ptCount val="1"/>
                <c:pt idx="0">
                  <c:v>SSB 3</c:v>
                </c:pt>
              </c:strCache>
              <c:extLst xmlns:c15="http://schemas.microsoft.com/office/drawing/2012/chart"/>
            </c:strRef>
          </c:tx>
          <c:spPr>
            <a:solidFill>
              <a:schemeClr val="tx1"/>
            </a:solidFill>
            <a:ln>
              <a:noFill/>
            </a:ln>
            <a:effectLst/>
          </c:spPr>
          <c:invertIfNegative val="0"/>
          <c:dLbls>
            <c:dLbl>
              <c:idx val="0"/>
              <c:tx>
                <c:rich>
                  <a:bodyPr/>
                  <a:lstStyle/>
                  <a:p>
                    <a:r>
                      <a:rPr lang="en-US" sz="1000" b="1"/>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E23-4B4F-BDB5-BE233B59D3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καλλιέργει'!$AB$37</c:f>
                <c:numCache>
                  <c:formatCode>General</c:formatCode>
                  <c:ptCount val="1"/>
                  <c:pt idx="0">
                    <c:v>0.28867513459481314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κηπευτικό'!$V$36</c:f>
              <c:numCache>
                <c:formatCode>General</c:formatCode>
                <c:ptCount val="1"/>
              </c:numCache>
              <c:extLst/>
            </c:numRef>
          </c:cat>
          <c:val>
            <c:numRef>
              <c:f>'[Lolium εμβληματική.xlsx]hot foam καλοκαιρινή καλλιέργει'!$T$44:$T$46</c:f>
              <c:numCache>
                <c:formatCode>General</c:formatCode>
                <c:ptCount val="1"/>
                <c:pt idx="0">
                  <c:v>2.3333333333333335</c:v>
                </c:pt>
              </c:numCache>
            </c:numRef>
          </c:val>
          <c:extLst>
            <c:ext xmlns:c16="http://schemas.microsoft.com/office/drawing/2014/chart" uri="{C3380CC4-5D6E-409C-BE32-E72D297353CC}">
              <c16:uniqueId val="{00000007-7E23-4B4F-BDB5-BE233B59D323}"/>
            </c:ext>
          </c:extLst>
        </c:ser>
        <c:dLbls>
          <c:dLblPos val="outEnd"/>
          <c:showLegendKey val="0"/>
          <c:showVal val="1"/>
          <c:showCatName val="0"/>
          <c:showSerName val="0"/>
          <c:showPercent val="0"/>
          <c:showBubbleSize val="0"/>
        </c:dLbls>
        <c:gapWidth val="219"/>
        <c:overlap val="-27"/>
        <c:axId val="139239696"/>
        <c:axId val="139240176"/>
      </c:barChart>
      <c:catAx>
        <c:axId val="13923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9240176"/>
        <c:crosses val="autoZero"/>
        <c:auto val="1"/>
        <c:lblAlgn val="ctr"/>
        <c:lblOffset val="100"/>
        <c:noMultiLvlLbl val="0"/>
      </c:catAx>
      <c:valAx>
        <c:axId val="139240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5.5555555555555558E-3"/>
              <c:y val="0.259494386118401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9239696"/>
        <c:crosses val="autoZero"/>
        <c:crossBetween val="between"/>
      </c:valAx>
      <c:spPr>
        <a:noFill/>
        <a:ln>
          <a:noFill/>
        </a:ln>
        <a:effectLst/>
      </c:spPr>
    </c:plotArea>
    <c:legend>
      <c:legendPos val="b"/>
      <c:layout>
        <c:manualLayout>
          <c:xMode val="edge"/>
          <c:yMode val="edge"/>
          <c:x val="0.16133070866141733"/>
          <c:y val="0.92187445319335082"/>
          <c:w val="0.6967830271216097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a:t>
            </a:r>
            <a:r>
              <a:rPr lang="el-GR" sz="1200" b="1" i="0" u="none" strike="noStrike" kern="1200" spc="0" baseline="0">
                <a:solidFill>
                  <a:sysClr val="windowText" lastClr="000000">
                    <a:lumMod val="65000"/>
                    <a:lumOff val="35000"/>
                  </a:sysClr>
                </a:solidFill>
              </a:rPr>
              <a:t>52,84</a:t>
            </a:r>
          </a:p>
        </c:rich>
      </c:tx>
      <c:layout>
        <c:manualLayout>
          <c:xMode val="edge"/>
          <c:yMode val="edge"/>
          <c:x val="0.38011111111111112"/>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859492563429572"/>
          <c:y val="6.0601851851851872E-2"/>
          <c:w val="0.86751618547681542"/>
          <c:h val="0.87454469233012522"/>
        </c:manualLayout>
      </c:layout>
      <c:barChart>
        <c:barDir val="col"/>
        <c:grouping val="clustered"/>
        <c:varyColors val="0"/>
        <c:ser>
          <c:idx val="0"/>
          <c:order val="0"/>
          <c:tx>
            <c:strRef>
              <c:f>'Hot foam καλοκαιρινό κηπευτικό'!$A$2</c:f>
              <c:strCache>
                <c:ptCount val="1"/>
                <c:pt idx="0">
                  <c:v>Control</c:v>
                </c:pt>
              </c:strCache>
            </c:strRef>
          </c:tx>
          <c:spPr>
            <a:solidFill>
              <a:schemeClr val="bg1">
                <a:lumMod val="85000"/>
              </a:schemeClr>
            </a:solidFill>
            <a:ln>
              <a:noFill/>
            </a:ln>
            <a:effectLst/>
          </c:spPr>
          <c:invertIfNegative val="0"/>
          <c:dLbls>
            <c:dLbl>
              <c:idx val="0"/>
              <c:layout>
                <c:manualLayout>
                  <c:x val="0"/>
                  <c:y val="-3.2407407407407413E-2"/>
                </c:manualLayout>
              </c:layout>
              <c:tx>
                <c:rich>
                  <a:bodyPr/>
                  <a:lstStyle/>
                  <a:p>
                    <a:r>
                      <a:rPr lang="en-US" sz="1000" b="1"/>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39-49E3-8DAD-980FFA0C48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καλλιέργει'!$K$2</c:f>
                <c:numCache>
                  <c:formatCode>General</c:formatCode>
                  <c:ptCount val="1"/>
                  <c:pt idx="0">
                    <c:v>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κηπευτικό'!$M$1</c:f>
              <c:numCache>
                <c:formatCode>General</c:formatCode>
                <c:ptCount val="1"/>
              </c:numCache>
              <c:extLst/>
            </c:numRef>
          </c:cat>
          <c:val>
            <c:numRef>
              <c:f>'[Lolium εμβληματική.xlsx]hot foam καλοκαιρινή καλλιέργει'!$D$2:$D$4</c:f>
              <c:numCache>
                <c:formatCode>General</c:formatCode>
                <c:ptCount val="1"/>
                <c:pt idx="0">
                  <c:v>450</c:v>
                </c:pt>
              </c:numCache>
            </c:numRef>
          </c:val>
          <c:extLst>
            <c:ext xmlns:c16="http://schemas.microsoft.com/office/drawing/2014/chart" uri="{C3380CC4-5D6E-409C-BE32-E72D297353CC}">
              <c16:uniqueId val="{00000001-EC39-49E3-8DAD-980FFA0C483F}"/>
            </c:ext>
          </c:extLst>
        </c:ser>
        <c:ser>
          <c:idx val="1"/>
          <c:order val="1"/>
          <c:tx>
            <c:strRef>
              <c:f>'[Lolium εμβληματική.xlsx]hot foam καλοκαιρινή καλλιέργει'!$A$5</c:f>
              <c:strCache>
                <c:ptCount val="1"/>
                <c:pt idx="0">
                  <c:v>SSB 1</c:v>
                </c:pt>
              </c:strCache>
              <c:extLst xmlns:c15="http://schemas.microsoft.com/office/drawing/2012/chart"/>
            </c:strRef>
          </c:tx>
          <c:spPr>
            <a:solidFill>
              <a:schemeClr val="accent3"/>
            </a:solidFill>
            <a:ln>
              <a:noFill/>
            </a:ln>
            <a:effectLst/>
          </c:spPr>
          <c:invertIfNegative val="0"/>
          <c:dLbls>
            <c:dLbl>
              <c:idx val="0"/>
              <c:tx>
                <c:rich>
                  <a:bodyPr/>
                  <a:lstStyle/>
                  <a:p>
                    <a:r>
                      <a:rPr lang="en-US" sz="1000" b="1"/>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C39-49E3-8DAD-980FFA0C48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καλλιέργει'!$K$3</c:f>
                <c:numCache>
                  <c:formatCode>General</c:formatCode>
                  <c:ptCount val="1"/>
                  <c:pt idx="0">
                    <c:v>8.1291655988381333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κηπευτικό'!$M$1</c:f>
              <c:numCache>
                <c:formatCode>General</c:formatCode>
                <c:ptCount val="1"/>
              </c:numCache>
              <c:extLst/>
            </c:numRef>
          </c:cat>
          <c:val>
            <c:numRef>
              <c:f>'[Lolium εμβληματική.xlsx]hot foam καλοκαιρινή καλλιέργει'!$D$5:$D$7</c:f>
              <c:numCache>
                <c:formatCode>General</c:formatCode>
                <c:ptCount val="1"/>
                <c:pt idx="0">
                  <c:v>218.33333333333334</c:v>
                </c:pt>
              </c:numCache>
            </c:numRef>
          </c:val>
          <c:extLst>
            <c:ext xmlns:c16="http://schemas.microsoft.com/office/drawing/2014/chart" uri="{C3380CC4-5D6E-409C-BE32-E72D297353CC}">
              <c16:uniqueId val="{00000003-EC39-49E3-8DAD-980FFA0C483F}"/>
            </c:ext>
          </c:extLst>
        </c:ser>
        <c:ser>
          <c:idx val="2"/>
          <c:order val="2"/>
          <c:tx>
            <c:strRef>
              <c:f>'[Lolium εμβληματική.xlsx]hot foam καλοκαιρινή καλλιέργει'!$A$8</c:f>
              <c:strCache>
                <c:ptCount val="1"/>
                <c:pt idx="0">
                  <c:v>SSB 2</c:v>
                </c:pt>
              </c:strCache>
              <c:extLst xmlns:c15="http://schemas.microsoft.com/office/drawing/2012/chart"/>
            </c:strRef>
          </c:tx>
          <c:spPr>
            <a:solidFill>
              <a:schemeClr val="tx1">
                <a:lumMod val="50000"/>
                <a:lumOff val="50000"/>
              </a:schemeClr>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C39-49E3-8DAD-980FFA0C48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καλλιέργει'!$K$4</c:f>
                <c:numCache>
                  <c:formatCode>General</c:formatCode>
                  <c:ptCount val="1"/>
                  <c:pt idx="0">
                    <c:v>7.5221893975978391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κηπευτικό'!$M$1</c:f>
              <c:numCache>
                <c:formatCode>General</c:formatCode>
                <c:ptCount val="1"/>
              </c:numCache>
              <c:extLst/>
            </c:numRef>
          </c:cat>
          <c:val>
            <c:numRef>
              <c:f>'[Lolium εμβληματική.xlsx]hot foam καλοκαιρινή καλλιέργει'!$D$8:$D$10</c:f>
              <c:numCache>
                <c:formatCode>General</c:formatCode>
                <c:ptCount val="1"/>
                <c:pt idx="0">
                  <c:v>165.66666666666666</c:v>
                </c:pt>
              </c:numCache>
            </c:numRef>
          </c:val>
          <c:extLst>
            <c:ext xmlns:c16="http://schemas.microsoft.com/office/drawing/2014/chart" uri="{C3380CC4-5D6E-409C-BE32-E72D297353CC}">
              <c16:uniqueId val="{00000005-EC39-49E3-8DAD-980FFA0C483F}"/>
            </c:ext>
          </c:extLst>
        </c:ser>
        <c:ser>
          <c:idx val="3"/>
          <c:order val="3"/>
          <c:tx>
            <c:strRef>
              <c:f>'[Lolium εμβληματική.xlsx]hot foam καλοκαιρινή καλλιέργει'!$A$11</c:f>
              <c:strCache>
                <c:ptCount val="1"/>
                <c:pt idx="0">
                  <c:v>SSB 3</c:v>
                </c:pt>
              </c:strCache>
              <c:extLst xmlns:c15="http://schemas.microsoft.com/office/drawing/2012/chart"/>
            </c:strRef>
          </c:tx>
          <c:spPr>
            <a:solidFill>
              <a:schemeClr val="tx1"/>
            </a:solidFill>
            <a:ln>
              <a:noFill/>
            </a:ln>
            <a:effectLst/>
          </c:spPr>
          <c:invertIfNegative val="0"/>
          <c:dLbls>
            <c:dLbl>
              <c:idx val="0"/>
              <c:tx>
                <c:rich>
                  <a:bodyPr/>
                  <a:lstStyle/>
                  <a:p>
                    <a:r>
                      <a:rPr lang="en-US" sz="1000" b="1"/>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C39-49E3-8DAD-980FFA0C48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καλλιέργει'!$K$5</c:f>
                <c:numCache>
                  <c:formatCode>General</c:formatCode>
                  <c:ptCount val="1"/>
                  <c:pt idx="0">
                    <c:v>6.3311399710741911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κηπευτικό'!$M$1</c:f>
              <c:numCache>
                <c:formatCode>General</c:formatCode>
                <c:ptCount val="1"/>
              </c:numCache>
              <c:extLst/>
            </c:numRef>
          </c:cat>
          <c:val>
            <c:numRef>
              <c:f>'[Lolium εμβληματική.xlsx]hot foam καλοκαιρινή καλλιέργει'!$D$11:$D$13</c:f>
              <c:numCache>
                <c:formatCode>General</c:formatCode>
                <c:ptCount val="1"/>
                <c:pt idx="0">
                  <c:v>36.333333333333336</c:v>
                </c:pt>
              </c:numCache>
            </c:numRef>
          </c:val>
          <c:extLst>
            <c:ext xmlns:c16="http://schemas.microsoft.com/office/drawing/2014/chart" uri="{C3380CC4-5D6E-409C-BE32-E72D297353CC}">
              <c16:uniqueId val="{00000007-EC39-49E3-8DAD-980FFA0C483F}"/>
            </c:ext>
          </c:extLst>
        </c:ser>
        <c:dLbls>
          <c:dLblPos val="outEnd"/>
          <c:showLegendKey val="0"/>
          <c:showVal val="1"/>
          <c:showCatName val="0"/>
          <c:showSerName val="0"/>
          <c:showPercent val="0"/>
          <c:showBubbleSize val="0"/>
        </c:dLbls>
        <c:gapWidth val="219"/>
        <c:overlap val="-27"/>
        <c:axId val="1680898512"/>
        <c:axId val="1351178800"/>
      </c:barChart>
      <c:catAx>
        <c:axId val="16808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51178800"/>
        <c:crosses val="autoZero"/>
        <c:auto val="1"/>
        <c:lblAlgn val="ctr"/>
        <c:lblOffset val="100"/>
        <c:noMultiLvlLbl val="0"/>
      </c:catAx>
      <c:valAx>
        <c:axId val="1351178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2.7777777777777779E-3"/>
              <c:y val="0.315049941673957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80898512"/>
        <c:crosses val="autoZero"/>
        <c:crossBetween val="between"/>
      </c:valAx>
      <c:spPr>
        <a:noFill/>
        <a:ln>
          <a:noFill/>
        </a:ln>
        <a:effectLst/>
      </c:spPr>
    </c:plotArea>
    <c:legend>
      <c:legendPos val="b"/>
      <c:layout>
        <c:manualLayout>
          <c:xMode val="edge"/>
          <c:yMode val="edge"/>
          <c:x val="0.12799737532808397"/>
          <c:y val="0.92187445319335082"/>
          <c:w val="0.7690052493438320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2</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97</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981714785651794"/>
          <c:y val="5.0925925925925923E-2"/>
          <c:w val="0.84962729658792646"/>
          <c:h val="0.83792432195975508"/>
        </c:manualLayout>
      </c:layout>
      <c:barChart>
        <c:barDir val="col"/>
        <c:grouping val="clustered"/>
        <c:varyColors val="0"/>
        <c:ser>
          <c:idx val="0"/>
          <c:order val="0"/>
          <c:tx>
            <c:strRef>
              <c:f>'Hot foam grapes'!$A$36</c:f>
              <c:strCache>
                <c:ptCount val="1"/>
                <c:pt idx="0">
                  <c:v>Control</c:v>
                </c:pt>
              </c:strCache>
            </c:strRef>
          </c:tx>
          <c:spPr>
            <a:solidFill>
              <a:schemeClr val="bg1">
                <a:lumMod val="85000"/>
              </a:schemeClr>
            </a:solidFill>
            <a:ln>
              <a:noFill/>
            </a:ln>
            <a:effectLst/>
          </c:spPr>
          <c:invertIfNegative val="0"/>
          <c:dLbls>
            <c:dLbl>
              <c:idx val="0"/>
              <c:layout>
                <c:manualLayout>
                  <c:x val="-5.1038757092285051E-17"/>
                  <c:y val="-8.3200974878140238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94-4819-BE15-67D3754362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grapes'!$U$35</c:f>
                <c:numCache>
                  <c:formatCode>General</c:formatCode>
                  <c:ptCount val="1"/>
                  <c:pt idx="0">
                    <c:v>1.4546887158517832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grapes'!$K$33</c:f>
              <c:numCache>
                <c:formatCode>General</c:formatCode>
                <c:ptCount val="1"/>
              </c:numCache>
            </c:numRef>
          </c:cat>
          <c:val>
            <c:numRef>
              <c:f>'Hot foam grapes'!$N$35:$N$37</c:f>
              <c:numCache>
                <c:formatCode>General</c:formatCode>
                <c:ptCount val="3"/>
                <c:pt idx="0">
                  <c:v>12.333333333333334</c:v>
                </c:pt>
              </c:numCache>
            </c:numRef>
          </c:val>
          <c:extLst>
            <c:ext xmlns:c16="http://schemas.microsoft.com/office/drawing/2014/chart" uri="{C3380CC4-5D6E-409C-BE32-E72D297353CC}">
              <c16:uniqueId val="{00000001-9494-4819-BE15-67D3754362B7}"/>
            </c:ext>
          </c:extLst>
        </c:ser>
        <c:ser>
          <c:idx val="1"/>
          <c:order val="1"/>
          <c:tx>
            <c:strRef>
              <c:f>'Hot foam grapes'!$A$39</c:f>
              <c:strCache>
                <c:ptCount val="1"/>
                <c:pt idx="0">
                  <c:v>hot foam 1x</c:v>
                </c:pt>
              </c:strCache>
            </c:strRef>
          </c:tx>
          <c:spPr>
            <a:solidFill>
              <a:schemeClr val="accent3"/>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94-4819-BE15-67D3754362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grapes'!$U$36</c:f>
                <c:numCache>
                  <c:formatCode>General</c:formatCode>
                  <c:ptCount val="1"/>
                  <c:pt idx="0">
                    <c:v>0.33372847930036115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grapes'!$K$33</c:f>
              <c:numCache>
                <c:formatCode>General</c:formatCode>
                <c:ptCount val="1"/>
              </c:numCache>
            </c:numRef>
          </c:cat>
          <c:val>
            <c:numRef>
              <c:f>'Hot foam grapes'!$N$38:$N$40</c:f>
              <c:numCache>
                <c:formatCode>General</c:formatCode>
                <c:ptCount val="3"/>
                <c:pt idx="0">
                  <c:v>4.333333333333333</c:v>
                </c:pt>
              </c:numCache>
            </c:numRef>
          </c:val>
          <c:extLst>
            <c:ext xmlns:c16="http://schemas.microsoft.com/office/drawing/2014/chart" uri="{C3380CC4-5D6E-409C-BE32-E72D297353CC}">
              <c16:uniqueId val="{00000003-9494-4819-BE15-67D3754362B7}"/>
            </c:ext>
          </c:extLst>
        </c:ser>
        <c:ser>
          <c:idx val="2"/>
          <c:order val="2"/>
          <c:tx>
            <c:strRef>
              <c:f>'Hot foam grapes'!$A$43</c:f>
              <c:strCache>
                <c:ptCount val="1"/>
                <c:pt idx="0">
                  <c:v>hot foam 2x</c:v>
                </c:pt>
              </c:strCache>
            </c:strRef>
          </c:tx>
          <c:spPr>
            <a:solidFill>
              <a:schemeClr val="tx1">
                <a:lumMod val="50000"/>
                <a:lumOff val="50000"/>
              </a:schemeClr>
            </a:solidFill>
            <a:ln>
              <a:noFill/>
            </a:ln>
            <a:effectLst/>
          </c:spPr>
          <c:invertIfNegative val="0"/>
          <c:dLbls>
            <c:dLbl>
              <c:idx val="0"/>
              <c:layout>
                <c:manualLayout>
                  <c:x val="0"/>
                  <c:y val="-4.6296296296296294E-2"/>
                </c:manualLayout>
              </c:layout>
              <c:tx>
                <c:rich>
                  <a:bodyPr/>
                  <a:lstStyle/>
                  <a:p>
                    <a:r>
                      <a:rPr lang="en-US" sz="1000" b="1"/>
                      <a:t>bc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494-4819-BE15-67D3754362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grapes'!$U$37</c:f>
                <c:numCache>
                  <c:formatCode>General</c:formatCode>
                  <c:ptCount val="1"/>
                  <c:pt idx="0">
                    <c:v>0.88296256164852405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grapes'!$K$33</c:f>
              <c:numCache>
                <c:formatCode>General</c:formatCode>
                <c:ptCount val="1"/>
              </c:numCache>
            </c:numRef>
          </c:cat>
          <c:val>
            <c:numRef>
              <c:f>'Hot foam grapes'!$N$41:$N$43</c:f>
              <c:numCache>
                <c:formatCode>General</c:formatCode>
                <c:ptCount val="3"/>
                <c:pt idx="0">
                  <c:v>1.6666666666666667</c:v>
                </c:pt>
              </c:numCache>
            </c:numRef>
          </c:val>
          <c:extLst>
            <c:ext xmlns:c16="http://schemas.microsoft.com/office/drawing/2014/chart" uri="{C3380CC4-5D6E-409C-BE32-E72D297353CC}">
              <c16:uniqueId val="{00000005-9494-4819-BE15-67D3754362B7}"/>
            </c:ext>
          </c:extLst>
        </c:ser>
        <c:ser>
          <c:idx val="3"/>
          <c:order val="3"/>
          <c:tx>
            <c:strRef>
              <c:f>'Hot foam grapes'!$A$45</c:f>
              <c:strCache>
                <c:ptCount val="1"/>
                <c:pt idx="0">
                  <c:v>hot foam 3x</c:v>
                </c:pt>
              </c:strCache>
            </c:strRef>
          </c:tx>
          <c:spPr>
            <a:solidFill>
              <a:schemeClr val="tx1"/>
            </a:solidFill>
            <a:ln>
              <a:noFill/>
            </a:ln>
            <a:effectLst/>
          </c:spPr>
          <c:invertIfNegative val="0"/>
          <c:dLbls>
            <c:dLbl>
              <c:idx val="0"/>
              <c:layout>
                <c:manualLayout>
                  <c:x val="0"/>
                  <c:y val="-2.7777777777777776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94-4819-BE15-67D3754362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grapes'!$U$38</c:f>
                <c:numCache>
                  <c:formatCode>General</c:formatCode>
                  <c:ptCount val="1"/>
                  <c:pt idx="0">
                    <c:v>0.5780346820809249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grapes'!$K$33</c:f>
              <c:numCache>
                <c:formatCode>General</c:formatCode>
                <c:ptCount val="1"/>
              </c:numCache>
            </c:numRef>
          </c:cat>
          <c:val>
            <c:numRef>
              <c:f>'Hot foam grapes'!$N$44:$N$46</c:f>
              <c:numCache>
                <c:formatCode>General</c:formatCode>
                <c:ptCount val="3"/>
                <c:pt idx="0">
                  <c:v>1</c:v>
                </c:pt>
              </c:numCache>
            </c:numRef>
          </c:val>
          <c:extLst>
            <c:ext xmlns:c16="http://schemas.microsoft.com/office/drawing/2014/chart" uri="{C3380CC4-5D6E-409C-BE32-E72D297353CC}">
              <c16:uniqueId val="{00000007-9494-4819-BE15-67D3754362B7}"/>
            </c:ext>
          </c:extLst>
        </c:ser>
        <c:dLbls>
          <c:dLblPos val="outEnd"/>
          <c:showLegendKey val="0"/>
          <c:showVal val="1"/>
          <c:showCatName val="0"/>
          <c:showSerName val="0"/>
          <c:showPercent val="0"/>
          <c:showBubbleSize val="0"/>
        </c:dLbls>
        <c:gapWidth val="219"/>
        <c:overlap val="-27"/>
        <c:axId val="1663804448"/>
        <c:axId val="1663792448"/>
      </c:barChart>
      <c:catAx>
        <c:axId val="16638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63792448"/>
        <c:crosses val="autoZero"/>
        <c:auto val="1"/>
        <c:lblAlgn val="ctr"/>
        <c:lblOffset val="100"/>
        <c:noMultiLvlLbl val="0"/>
      </c:catAx>
      <c:valAx>
        <c:axId val="1663792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8.3333333333333332E-3"/>
              <c:y val="0.28656641878098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6380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P</a:t>
            </a:r>
            <a:r>
              <a:rPr lang="el-GR"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a:t>
            </a:r>
            <a:r>
              <a:rPr lang="en-US"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value ≤ 0</a:t>
            </a:r>
            <a:r>
              <a:rPr lang="el-GR"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a:t>
            </a:r>
            <a:r>
              <a:rPr lang="en-US"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001</a:t>
            </a:r>
          </a:p>
          <a:p>
            <a:pPr>
              <a:defRPr/>
            </a:pPr>
            <a:r>
              <a:rPr lang="en-US"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LSD = 47</a:t>
            </a:r>
            <a:r>
              <a:rPr lang="el-GR"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a:t>
            </a:r>
            <a:r>
              <a:rPr lang="en-US"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70</a:t>
            </a:r>
            <a:endParaRPr lang="el-GR" sz="12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layout>
        <c:manualLayout>
          <c:xMode val="edge"/>
          <c:yMode val="edge"/>
          <c:x val="0.3989304461942257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859492563429572"/>
          <c:y val="6.9861111111111124E-2"/>
          <c:w val="0.85084951881014859"/>
          <c:h val="0.842137284922718"/>
        </c:manualLayout>
      </c:layout>
      <c:barChart>
        <c:barDir val="col"/>
        <c:grouping val="clustered"/>
        <c:varyColors val="0"/>
        <c:ser>
          <c:idx val="0"/>
          <c:order val="0"/>
          <c:tx>
            <c:strRef>
              <c:f>'Hot foam καλοκαιρινό κηπευτικό'!$O$2</c:f>
              <c:strCache>
                <c:ptCount val="1"/>
                <c:pt idx="0">
                  <c:v>Control</c:v>
                </c:pt>
              </c:strCache>
            </c:strRef>
          </c:tx>
          <c:spPr>
            <a:solidFill>
              <a:schemeClr val="bg1">
                <a:lumMod val="65000"/>
              </a:schemeClr>
            </a:solidFill>
            <a:ln>
              <a:noFill/>
            </a:ln>
            <a:effectLst/>
          </c:spPr>
          <c:invertIfNegative val="0"/>
          <c:dLbls>
            <c:dLbl>
              <c:idx val="0"/>
              <c:layout>
                <c:manualLayout>
                  <c:x val="0"/>
                  <c:y val="-3.2407407407407406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B22-47E5-B303-D787F2E36E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'[Lolium εμβληματική.xlsx]hot foam καλοκαιρινή καλλιέργει'!$AA$2</c:f>
                <c:numCache>
                  <c:formatCode>General</c:formatCode>
                  <c:ptCount val="1"/>
                  <c:pt idx="0">
                    <c:v>21.639085008382402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κηπευτικό'!$Z$11</c:f>
              <c:numCache>
                <c:formatCode>General</c:formatCode>
                <c:ptCount val="1"/>
              </c:numCache>
              <c:extLst/>
            </c:numRef>
          </c:cat>
          <c:val>
            <c:numRef>
              <c:f>'[Lolium εμβληματική.xlsx]hot foam καλοκαιρινή καλλιέργει'!$T$2:$T$4</c:f>
              <c:numCache>
                <c:formatCode>General</c:formatCode>
                <c:ptCount val="1"/>
                <c:pt idx="0">
                  <c:v>578</c:v>
                </c:pt>
              </c:numCache>
            </c:numRef>
          </c:val>
          <c:extLst>
            <c:ext xmlns:c16="http://schemas.microsoft.com/office/drawing/2014/chart" uri="{C3380CC4-5D6E-409C-BE32-E72D297353CC}">
              <c16:uniqueId val="{00000001-7B22-47E5-B303-D787F2E36ECF}"/>
            </c:ext>
          </c:extLst>
        </c:ser>
        <c:ser>
          <c:idx val="1"/>
          <c:order val="1"/>
          <c:tx>
            <c:strRef>
              <c:f>'[Lolium εμβληματική.xlsx]hot foam καλοκαιρινή καλλιέργει'!$O$5</c:f>
              <c:strCache>
                <c:ptCount val="1"/>
                <c:pt idx="0">
                  <c:v>SSB 1</c:v>
                </c:pt>
              </c:strCache>
              <c:extLst xmlns:c15="http://schemas.microsoft.com/office/drawing/2012/chart"/>
            </c:strRef>
          </c:tx>
          <c:spPr>
            <a:solidFill>
              <a:srgbClr val="9BBB59"/>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B22-47E5-B303-D787F2E36E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καλλιέργει'!$AA$3</c:f>
                <c:numCache>
                  <c:formatCode>General</c:formatCode>
                  <c:ptCount val="1"/>
                  <c:pt idx="0">
                    <c:v>6.6017674401127859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κηπευτικό'!$Z$11</c:f>
              <c:numCache>
                <c:formatCode>General</c:formatCode>
                <c:ptCount val="1"/>
              </c:numCache>
              <c:extLst/>
            </c:numRef>
          </c:cat>
          <c:val>
            <c:numRef>
              <c:f>'[Lolium εμβληματική.xlsx]hot foam καλοκαιρινή καλλιέργει'!$T$5:$T$7</c:f>
              <c:numCache>
                <c:formatCode>General</c:formatCode>
                <c:ptCount val="1"/>
                <c:pt idx="0">
                  <c:v>308.66666666666669</c:v>
                </c:pt>
              </c:numCache>
            </c:numRef>
          </c:val>
          <c:extLst>
            <c:ext xmlns:c16="http://schemas.microsoft.com/office/drawing/2014/chart" uri="{C3380CC4-5D6E-409C-BE32-E72D297353CC}">
              <c16:uniqueId val="{00000003-7B22-47E5-B303-D787F2E36ECF}"/>
            </c:ext>
          </c:extLst>
        </c:ser>
        <c:ser>
          <c:idx val="2"/>
          <c:order val="2"/>
          <c:tx>
            <c:strRef>
              <c:f>'[Lolium εμβληματική.xlsx]hot foam καλοκαιρινή καλλιέργει'!$O$8</c:f>
              <c:strCache>
                <c:ptCount val="1"/>
                <c:pt idx="0">
                  <c:v>SSB 2</c:v>
                </c:pt>
              </c:strCache>
              <c:extLst xmlns:c15="http://schemas.microsoft.com/office/drawing/2012/chart"/>
            </c:strRef>
          </c:tx>
          <c:spPr>
            <a:solidFill>
              <a:schemeClr val="tx1">
                <a:lumMod val="75000"/>
                <a:lumOff val="25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B22-47E5-B303-D787F2E36E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καλλιέργει'!$AA$4</c:f>
                <c:numCache>
                  <c:formatCode>General</c:formatCode>
                  <c:ptCount val="1"/>
                  <c:pt idx="0">
                    <c:v>6.5255906501506313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κηπευτικό'!$Z$11</c:f>
              <c:numCache>
                <c:formatCode>General</c:formatCode>
                <c:ptCount val="1"/>
              </c:numCache>
              <c:extLst/>
            </c:numRef>
          </c:cat>
          <c:val>
            <c:numRef>
              <c:f>'[Lolium εμβληματική.xlsx]hot foam καλοκαιρινή καλλιέργει'!$T$8:$T$10</c:f>
              <c:numCache>
                <c:formatCode>General</c:formatCode>
                <c:ptCount val="1"/>
                <c:pt idx="0">
                  <c:v>223.66666666666666</c:v>
                </c:pt>
              </c:numCache>
            </c:numRef>
          </c:val>
          <c:extLst>
            <c:ext xmlns:c16="http://schemas.microsoft.com/office/drawing/2014/chart" uri="{C3380CC4-5D6E-409C-BE32-E72D297353CC}">
              <c16:uniqueId val="{00000005-7B22-47E5-B303-D787F2E36ECF}"/>
            </c:ext>
          </c:extLst>
        </c:ser>
        <c:ser>
          <c:idx val="3"/>
          <c:order val="3"/>
          <c:tx>
            <c:strRef>
              <c:f>'[Lolium εμβληματική.xlsx]hot foam καλοκαιρινή καλλιέργει'!$O$11</c:f>
              <c:strCache>
                <c:ptCount val="1"/>
                <c:pt idx="0">
                  <c:v>SSB 3</c:v>
                </c:pt>
              </c:strCache>
              <c:extLst xmlns:c15="http://schemas.microsoft.com/office/drawing/2012/chart"/>
            </c:strRef>
          </c:tx>
          <c:spPr>
            <a:solidFill>
              <a:schemeClr val="tx1"/>
            </a:solidFill>
            <a:ln>
              <a:noFill/>
            </a:ln>
            <a:effectLst/>
          </c:spPr>
          <c:invertIfNegative val="0"/>
          <c:dLbls>
            <c:dLbl>
              <c:idx val="0"/>
              <c:tx>
                <c:rich>
                  <a:bodyPr/>
                  <a:lstStyle/>
                  <a:p>
                    <a:r>
                      <a:rPr lang="en-US" sz="100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B22-47E5-B303-D787F2E36E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'[Lolium εμβληματική.xlsx]hot foam καλοκαιρινή καλλιέργει'!$AA$5</c:f>
                <c:numCache>
                  <c:formatCode>General</c:formatCode>
                  <c:ptCount val="1"/>
                  <c:pt idx="0">
                    <c:v>9.3585967609109684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καλοκαιρινό κηπευτικό'!$Z$11</c:f>
              <c:numCache>
                <c:formatCode>General</c:formatCode>
                <c:ptCount val="1"/>
              </c:numCache>
              <c:extLst/>
            </c:numRef>
          </c:cat>
          <c:val>
            <c:numRef>
              <c:f>'[Lolium εμβληματική.xlsx]hot foam καλοκαιρινή καλλιέργει'!$T$11:$T$13</c:f>
              <c:numCache>
                <c:formatCode>General</c:formatCode>
                <c:ptCount val="1"/>
                <c:pt idx="0">
                  <c:v>53.666666666666664</c:v>
                </c:pt>
              </c:numCache>
            </c:numRef>
          </c:val>
          <c:extLst>
            <c:ext xmlns:c16="http://schemas.microsoft.com/office/drawing/2014/chart" uri="{C3380CC4-5D6E-409C-BE32-E72D297353CC}">
              <c16:uniqueId val="{00000007-7B22-47E5-B303-D787F2E36ECF}"/>
            </c:ext>
          </c:extLst>
        </c:ser>
        <c:dLbls>
          <c:dLblPos val="outEnd"/>
          <c:showLegendKey val="0"/>
          <c:showVal val="1"/>
          <c:showCatName val="0"/>
          <c:showSerName val="0"/>
          <c:showPercent val="0"/>
          <c:showBubbleSize val="0"/>
        </c:dLbls>
        <c:gapWidth val="219"/>
        <c:overlap val="-27"/>
        <c:axId val="120962336"/>
        <c:axId val="120940736"/>
      </c:barChart>
      <c:catAx>
        <c:axId val="1209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0940736"/>
        <c:crosses val="autoZero"/>
        <c:auto val="1"/>
        <c:lblAlgn val="ctr"/>
        <c:lblOffset val="100"/>
        <c:noMultiLvlLbl val="0"/>
      </c:catAx>
      <c:valAx>
        <c:axId val="12094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Βιομάζα </a:t>
                </a:r>
                <a:r>
                  <a:rPr lang="en-US" sz="10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(g m</a:t>
                </a:r>
                <a:r>
                  <a:rPr lang="en-US" sz="1000" b="1" i="0" u="none" strike="noStrike" kern="1200" baseline="30000">
                    <a:solidFill>
                      <a:sysClr val="windowText" lastClr="000000">
                        <a:lumMod val="65000"/>
                        <a:lumOff val="35000"/>
                      </a:sysClr>
                    </a:solidFill>
                    <a:latin typeface="Arial" panose="020B0604020202020204" pitchFamily="34" charset="0"/>
                    <a:cs typeface="Arial" panose="020B0604020202020204" pitchFamily="34" charset="0"/>
                  </a:rPr>
                  <a:t>-2</a:t>
                </a:r>
                <a:r>
                  <a:rPr lang="en-US" sz="10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a:t>
                </a:r>
                <a:endParaRPr lang="el-GR" sz="10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endParaRPr>
              </a:p>
            </c:rich>
          </c:tx>
          <c:layout>
            <c:manualLayout>
              <c:xMode val="edge"/>
              <c:yMode val="edge"/>
              <c:x val="8.3333333333333332E-3"/>
              <c:y val="0.363661052785068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0962336"/>
        <c:crosses val="autoZero"/>
        <c:crossBetween val="between"/>
      </c:valAx>
      <c:spPr>
        <a:noFill/>
        <a:ln>
          <a:noFill/>
        </a:ln>
        <a:effectLst/>
      </c:spPr>
    </c:plotArea>
    <c:legend>
      <c:legendPos val="b"/>
      <c:layout>
        <c:manualLayout>
          <c:xMode val="edge"/>
          <c:yMode val="edge"/>
          <c:x val="0.17799737532808396"/>
          <c:y val="0.92187445319335082"/>
          <c:w val="0.6273385826771653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01</a:t>
            </a:r>
          </a:p>
          <a:p>
            <a:pPr>
              <a:defRPr/>
            </a:pPr>
            <a:r>
              <a:rPr lang="en-US" sz="1200" b="1" i="0" u="none" strike="noStrike" kern="1200" spc="0" baseline="0">
                <a:solidFill>
                  <a:sysClr val="windowText" lastClr="000000">
                    <a:lumMod val="65000"/>
                    <a:lumOff val="35000"/>
                  </a:sysClr>
                </a:solidFill>
              </a:rPr>
              <a:t>LSD = 2</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97</a:t>
            </a:r>
            <a:endParaRPr lang="el-GR" sz="1200" b="1" i="0" u="none" strike="noStrike" kern="1200" spc="0" baseline="0">
              <a:solidFill>
                <a:sysClr val="windowText" lastClr="000000">
                  <a:lumMod val="65000"/>
                  <a:lumOff val="35000"/>
                </a:sysClr>
              </a:solidFill>
            </a:endParaRPr>
          </a:p>
        </c:rich>
      </c:tx>
      <c:layout>
        <c:manualLayout>
          <c:xMode val="edge"/>
          <c:yMode val="edge"/>
          <c:x val="0.4313401137357830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426159230096238"/>
          <c:y val="5.0925925925925923E-2"/>
          <c:w val="0.85518285214348211"/>
          <c:h val="0.85644284047827357"/>
        </c:manualLayout>
      </c:layout>
      <c:barChart>
        <c:barDir val="col"/>
        <c:grouping val="clustered"/>
        <c:varyColors val="0"/>
        <c:ser>
          <c:idx val="0"/>
          <c:order val="0"/>
          <c:tx>
            <c:strRef>
              <c:f>'Hot foam grapes'!$A$36</c:f>
              <c:strCache>
                <c:ptCount val="1"/>
                <c:pt idx="0">
                  <c:v>Control</c:v>
                </c:pt>
              </c:strCache>
            </c:strRef>
          </c:tx>
          <c:spPr>
            <a:solidFill>
              <a:schemeClr val="bg1">
                <a:lumMod val="85000"/>
              </a:schemeClr>
            </a:solidFill>
            <a:ln>
              <a:noFill/>
            </a:ln>
            <a:effectLst/>
          </c:spPr>
          <c:invertIfNegative val="0"/>
          <c:dLbls>
            <c:dLbl>
              <c:idx val="0"/>
              <c:layout>
                <c:manualLayout>
                  <c:x val="0"/>
                  <c:y val="-6.0185185185185196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DF-449A-966D-CB0E977EE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grapes'!$AF$36</c:f>
                <c:numCache>
                  <c:formatCode>General</c:formatCode>
                  <c:ptCount val="1"/>
                  <c:pt idx="0">
                    <c:v>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grapes'!$T$31</c:f>
              <c:numCache>
                <c:formatCode>General</c:formatCode>
                <c:ptCount val="1"/>
              </c:numCache>
            </c:numRef>
          </c:cat>
          <c:val>
            <c:numRef>
              <c:f>'Hot foam grapes'!$Y$36:$Y$38</c:f>
              <c:numCache>
                <c:formatCode>General</c:formatCode>
                <c:ptCount val="3"/>
                <c:pt idx="0">
                  <c:v>10</c:v>
                </c:pt>
              </c:numCache>
            </c:numRef>
          </c:val>
          <c:extLst>
            <c:ext xmlns:c16="http://schemas.microsoft.com/office/drawing/2014/chart" uri="{C3380CC4-5D6E-409C-BE32-E72D297353CC}">
              <c16:uniqueId val="{00000001-11DF-449A-966D-CB0E977EEDFF}"/>
            </c:ext>
          </c:extLst>
        </c:ser>
        <c:ser>
          <c:idx val="1"/>
          <c:order val="1"/>
          <c:tx>
            <c:strRef>
              <c:f>'Hot foam grapes'!$A$39</c:f>
              <c:strCache>
                <c:ptCount val="1"/>
                <c:pt idx="0">
                  <c:v>hot foam 1x</c:v>
                </c:pt>
              </c:strCache>
            </c:strRef>
          </c:tx>
          <c:spPr>
            <a:solidFill>
              <a:schemeClr val="accent3"/>
            </a:solidFill>
            <a:ln>
              <a:noFill/>
            </a:ln>
            <a:effectLst/>
          </c:spPr>
          <c:invertIfNegative val="0"/>
          <c:dLbls>
            <c:dLbl>
              <c:idx val="0"/>
              <c:layout>
                <c:manualLayout>
                  <c:x val="0"/>
                  <c:y val="-5.0925925925925972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DF-449A-966D-CB0E977EE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grapes'!$AF$37</c:f>
                <c:numCache>
                  <c:formatCode>General</c:formatCode>
                  <c:ptCount val="1"/>
                  <c:pt idx="0">
                    <c:v>0.7637626158259726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grapes'!$T$31</c:f>
              <c:numCache>
                <c:formatCode>General</c:formatCode>
                <c:ptCount val="1"/>
              </c:numCache>
            </c:numRef>
          </c:cat>
          <c:val>
            <c:numRef>
              <c:f>'Hot foam grapes'!$Y$39:$Y$41</c:f>
              <c:numCache>
                <c:formatCode>General</c:formatCode>
                <c:ptCount val="3"/>
                <c:pt idx="0">
                  <c:v>7.333333333333333</c:v>
                </c:pt>
              </c:numCache>
            </c:numRef>
          </c:val>
          <c:extLst>
            <c:ext xmlns:c16="http://schemas.microsoft.com/office/drawing/2014/chart" uri="{C3380CC4-5D6E-409C-BE32-E72D297353CC}">
              <c16:uniqueId val="{00000003-11DF-449A-966D-CB0E977EEDFF}"/>
            </c:ext>
          </c:extLst>
        </c:ser>
        <c:ser>
          <c:idx val="2"/>
          <c:order val="2"/>
          <c:tx>
            <c:strRef>
              <c:f>'Hot foam grapes'!$A$42</c:f>
              <c:strCache>
                <c:ptCount val="1"/>
                <c:pt idx="0">
                  <c:v>hot foam 2x</c:v>
                </c:pt>
              </c:strCache>
            </c:strRef>
          </c:tx>
          <c:spPr>
            <a:solidFill>
              <a:schemeClr val="tx1">
                <a:lumMod val="50000"/>
                <a:lumOff val="50000"/>
              </a:schemeClr>
            </a:solidFill>
            <a:ln>
              <a:noFill/>
            </a:ln>
            <a:effectLst/>
          </c:spPr>
          <c:invertIfNegative val="0"/>
          <c:dLbls>
            <c:dLbl>
              <c:idx val="0"/>
              <c:layout>
                <c:manualLayout>
                  <c:x val="-1.0185067526415994E-16"/>
                  <c:y val="-5.5555555555555552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DF-449A-966D-CB0E977EE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grapes'!$AF$38</c:f>
                <c:numCache>
                  <c:formatCode>General</c:formatCode>
                  <c:ptCount val="1"/>
                  <c:pt idx="0">
                    <c:v>0.76376261582597327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grapes'!$T$31</c:f>
              <c:numCache>
                <c:formatCode>General</c:formatCode>
                <c:ptCount val="1"/>
              </c:numCache>
            </c:numRef>
          </c:cat>
          <c:val>
            <c:numRef>
              <c:f>'Hot foam grapes'!$Y$42:$Y$44</c:f>
              <c:numCache>
                <c:formatCode>General</c:formatCode>
                <c:ptCount val="3"/>
                <c:pt idx="0">
                  <c:v>1.6666666666666667</c:v>
                </c:pt>
              </c:numCache>
            </c:numRef>
          </c:val>
          <c:extLst>
            <c:ext xmlns:c16="http://schemas.microsoft.com/office/drawing/2014/chart" uri="{C3380CC4-5D6E-409C-BE32-E72D297353CC}">
              <c16:uniqueId val="{00000005-11DF-449A-966D-CB0E977EEDFF}"/>
            </c:ext>
          </c:extLst>
        </c:ser>
        <c:ser>
          <c:idx val="3"/>
          <c:order val="3"/>
          <c:tx>
            <c:strRef>
              <c:f>'Hot foam grapes'!$A$45</c:f>
              <c:strCache>
                <c:ptCount val="1"/>
                <c:pt idx="0">
                  <c:v>hot foam 3x</c:v>
                </c:pt>
              </c:strCache>
            </c:strRef>
          </c:tx>
          <c:spPr>
            <a:solidFill>
              <a:schemeClr val="tx1"/>
            </a:solidFill>
            <a:ln>
              <a:noFill/>
            </a:ln>
            <a:effectLst/>
          </c:spPr>
          <c:invertIfNegative val="0"/>
          <c:dLbls>
            <c:dLbl>
              <c:idx val="0"/>
              <c:layout>
                <c:manualLayout>
                  <c:x val="0"/>
                  <c:y val="-5.5555555555555552E-2"/>
                </c:manualLayout>
              </c:layout>
              <c:tx>
                <c:rich>
                  <a:bodyPr/>
                  <a:lstStyle/>
                  <a:p>
                    <a:r>
                      <a:rPr lang="en-US" sz="1000" b="1"/>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1DF-449A-966D-CB0E977EE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grapes'!$AF$39</c:f>
                <c:numCache>
                  <c:formatCode>General</c:formatCode>
                  <c:ptCount val="1"/>
                  <c:pt idx="0">
                    <c:v>0.57735026918962584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grapes'!$T$31</c:f>
              <c:numCache>
                <c:formatCode>General</c:formatCode>
                <c:ptCount val="1"/>
              </c:numCache>
            </c:numRef>
          </c:cat>
          <c:val>
            <c:numRef>
              <c:f>'Hot foam grapes'!$Y$45:$Y$47</c:f>
              <c:numCache>
                <c:formatCode>General</c:formatCode>
                <c:ptCount val="3"/>
                <c:pt idx="0">
                  <c:v>0.66666666666666663</c:v>
                </c:pt>
              </c:numCache>
            </c:numRef>
          </c:val>
          <c:extLst>
            <c:ext xmlns:c16="http://schemas.microsoft.com/office/drawing/2014/chart" uri="{C3380CC4-5D6E-409C-BE32-E72D297353CC}">
              <c16:uniqueId val="{00000007-11DF-449A-966D-CB0E977EEDFF}"/>
            </c:ext>
          </c:extLst>
        </c:ser>
        <c:dLbls>
          <c:dLblPos val="outEnd"/>
          <c:showLegendKey val="0"/>
          <c:showVal val="1"/>
          <c:showCatName val="0"/>
          <c:showSerName val="0"/>
          <c:showPercent val="0"/>
          <c:showBubbleSize val="0"/>
        </c:dLbls>
        <c:gapWidth val="219"/>
        <c:overlap val="-27"/>
        <c:axId val="379325696"/>
        <c:axId val="379324256"/>
      </c:barChart>
      <c:catAx>
        <c:axId val="3793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79324256"/>
        <c:crosses val="autoZero"/>
        <c:auto val="1"/>
        <c:lblAlgn val="ctr"/>
        <c:lblOffset val="100"/>
        <c:noMultiLvlLbl val="0"/>
      </c:catAx>
      <c:valAx>
        <c:axId val="379324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8.3333333333333332E-3"/>
              <c:y val="0.263915864683581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79325696"/>
        <c:crosses val="autoZero"/>
        <c:crossBetween val="between"/>
      </c:valAx>
      <c:spPr>
        <a:noFill/>
        <a:ln>
          <a:noFill/>
        </a:ln>
        <a:effectLst/>
      </c:spPr>
    </c:plotArea>
    <c:legend>
      <c:legendPos val="b"/>
      <c:layout>
        <c:manualLayout>
          <c:xMode val="edge"/>
          <c:yMode val="edge"/>
          <c:x val="0.18268241469816274"/>
          <c:y val="0.92187445319335082"/>
          <c:w val="0.6401905074365704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4</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51</a:t>
            </a:r>
            <a:endParaRPr lang="el-GR" sz="1200" b="1" i="0" u="none" strike="noStrike" kern="1200" spc="0" baseline="0">
              <a:solidFill>
                <a:sysClr val="windowText" lastClr="000000">
                  <a:lumMod val="65000"/>
                  <a:lumOff val="35000"/>
                </a:sysClr>
              </a:solidFill>
            </a:endParaRPr>
          </a:p>
        </c:rich>
      </c:tx>
      <c:layout>
        <c:manualLayout>
          <c:xMode val="edge"/>
          <c:yMode val="edge"/>
          <c:x val="0.44234011373578302"/>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148381452318459"/>
          <c:y val="5.0925925925925923E-2"/>
          <c:w val="0.85796062992125977"/>
          <c:h val="0.84718358121901416"/>
        </c:manualLayout>
      </c:layout>
      <c:barChart>
        <c:barDir val="col"/>
        <c:grouping val="clustered"/>
        <c:varyColors val="0"/>
        <c:ser>
          <c:idx val="0"/>
          <c:order val="0"/>
          <c:tx>
            <c:strRef>
              <c:f>'Hot foam grapes'!$AI$36</c:f>
              <c:strCache>
                <c:ptCount val="1"/>
                <c:pt idx="0">
                  <c:v>Control</c:v>
                </c:pt>
              </c:strCache>
            </c:strRef>
          </c:tx>
          <c:spPr>
            <a:solidFill>
              <a:schemeClr val="bg1">
                <a:lumMod val="85000"/>
              </a:schemeClr>
            </a:solidFill>
            <a:ln>
              <a:noFill/>
            </a:ln>
            <a:effectLst/>
          </c:spPr>
          <c:invertIfNegative val="0"/>
          <c:dLbls>
            <c:dLbl>
              <c:idx val="0"/>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5C-4E1C-BC1D-219BD25014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grapes'!$AV$36</c:f>
                <c:numCache>
                  <c:formatCode>General</c:formatCode>
                  <c:ptCount val="1"/>
                  <c:pt idx="0">
                    <c:v>1.0408329997330663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grapes'!$AN$34</c:f>
              <c:numCache>
                <c:formatCode>General</c:formatCode>
                <c:ptCount val="1"/>
              </c:numCache>
            </c:numRef>
          </c:cat>
          <c:val>
            <c:numRef>
              <c:f>'Hot foam grapes'!$AO$36:$AO$38</c:f>
              <c:numCache>
                <c:formatCode>General</c:formatCode>
                <c:ptCount val="3"/>
                <c:pt idx="0">
                  <c:v>44.333333333333336</c:v>
                </c:pt>
              </c:numCache>
            </c:numRef>
          </c:val>
          <c:extLst>
            <c:ext xmlns:c16="http://schemas.microsoft.com/office/drawing/2014/chart" uri="{C3380CC4-5D6E-409C-BE32-E72D297353CC}">
              <c16:uniqueId val="{00000001-815C-4E1C-BC1D-219BD25014D9}"/>
            </c:ext>
          </c:extLst>
        </c:ser>
        <c:ser>
          <c:idx val="1"/>
          <c:order val="1"/>
          <c:tx>
            <c:strRef>
              <c:f>'Hot foam grapes'!$AI$39</c:f>
              <c:strCache>
                <c:ptCount val="1"/>
                <c:pt idx="0">
                  <c:v>hot foam 1x</c:v>
                </c:pt>
              </c:strCache>
            </c:strRef>
          </c:tx>
          <c:spPr>
            <a:solidFill>
              <a:schemeClr val="accent3"/>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5C-4E1C-BC1D-219BD25014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grapes'!$AV$37</c:f>
                <c:numCache>
                  <c:formatCode>General</c:formatCode>
                  <c:ptCount val="1"/>
                  <c:pt idx="0">
                    <c:v>0.28867513459481292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grapes'!$AN$34</c:f>
              <c:numCache>
                <c:formatCode>General</c:formatCode>
                <c:ptCount val="1"/>
              </c:numCache>
            </c:numRef>
          </c:cat>
          <c:val>
            <c:numRef>
              <c:f>'Hot foam grapes'!$AO$39:$AO$41</c:f>
              <c:numCache>
                <c:formatCode>General</c:formatCode>
                <c:ptCount val="3"/>
                <c:pt idx="0">
                  <c:v>27.666666666666668</c:v>
                </c:pt>
              </c:numCache>
            </c:numRef>
          </c:val>
          <c:extLst>
            <c:ext xmlns:c16="http://schemas.microsoft.com/office/drawing/2014/chart" uri="{C3380CC4-5D6E-409C-BE32-E72D297353CC}">
              <c16:uniqueId val="{00000003-815C-4E1C-BC1D-219BD25014D9}"/>
            </c:ext>
          </c:extLst>
        </c:ser>
        <c:ser>
          <c:idx val="2"/>
          <c:order val="2"/>
          <c:tx>
            <c:strRef>
              <c:f>'Hot foam grapes'!$AI$42</c:f>
              <c:strCache>
                <c:ptCount val="1"/>
                <c:pt idx="0">
                  <c:v>hot foam 2x</c:v>
                </c:pt>
              </c:strCache>
            </c:strRef>
          </c:tx>
          <c:spPr>
            <a:solidFill>
              <a:schemeClr val="tx1">
                <a:lumMod val="50000"/>
                <a:lumOff val="50000"/>
              </a:schemeClr>
            </a:solidFill>
            <a:ln>
              <a:noFill/>
            </a:ln>
            <a:effectLst/>
          </c:spPr>
          <c:invertIfNegative val="0"/>
          <c:dLbls>
            <c:dLbl>
              <c:idx val="0"/>
              <c:layout>
                <c:manualLayout>
                  <c:x val="0"/>
                  <c:y val="-3.2407407407407489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15C-4E1C-BC1D-219BD25014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grapes'!$AV$38</c:f>
                <c:numCache>
                  <c:formatCode>General</c:formatCode>
                  <c:ptCount val="1"/>
                  <c:pt idx="0">
                    <c:v>1.8929694486000919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grapes'!$AN$34</c:f>
              <c:numCache>
                <c:formatCode>General</c:formatCode>
                <c:ptCount val="1"/>
              </c:numCache>
            </c:numRef>
          </c:cat>
          <c:val>
            <c:numRef>
              <c:f>'Hot foam grapes'!$AO$42:$AO$44</c:f>
              <c:numCache>
                <c:formatCode>General</c:formatCode>
                <c:ptCount val="3"/>
                <c:pt idx="0">
                  <c:v>10.333333333333334</c:v>
                </c:pt>
              </c:numCache>
            </c:numRef>
          </c:val>
          <c:extLst>
            <c:ext xmlns:c16="http://schemas.microsoft.com/office/drawing/2014/chart" uri="{C3380CC4-5D6E-409C-BE32-E72D297353CC}">
              <c16:uniqueId val="{00000005-815C-4E1C-BC1D-219BD25014D9}"/>
            </c:ext>
          </c:extLst>
        </c:ser>
        <c:ser>
          <c:idx val="3"/>
          <c:order val="3"/>
          <c:tx>
            <c:strRef>
              <c:f>'Hot foam grapes'!$AI$45</c:f>
              <c:strCache>
                <c:ptCount val="1"/>
                <c:pt idx="0">
                  <c:v>hot foam 3x</c:v>
                </c:pt>
              </c:strCache>
            </c:strRef>
          </c:tx>
          <c:spPr>
            <a:solidFill>
              <a:schemeClr val="tx1"/>
            </a:solidFill>
            <a:ln>
              <a:noFill/>
            </a:ln>
            <a:effectLst/>
          </c:spPr>
          <c:invertIfNegative val="0"/>
          <c:dLbls>
            <c:dLbl>
              <c:idx val="0"/>
              <c:tx>
                <c:rich>
                  <a:bodyPr/>
                  <a:lstStyle/>
                  <a:p>
                    <a:r>
                      <a:rPr lang="en-US" sz="1000" b="1"/>
                      <a:t>d</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15C-4E1C-BC1D-219BD25014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grapes'!$AV$39</c:f>
                <c:numCache>
                  <c:formatCode>General</c:formatCode>
                  <c:ptCount val="1"/>
                  <c:pt idx="0">
                    <c:v>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grapes'!$AN$34</c:f>
              <c:numCache>
                <c:formatCode>General</c:formatCode>
                <c:ptCount val="1"/>
              </c:numCache>
            </c:numRef>
          </c:cat>
          <c:val>
            <c:numRef>
              <c:f>'Hot foam grapes'!$AO$45:$AO$47</c:f>
              <c:numCache>
                <c:formatCode>General</c:formatCode>
                <c:ptCount val="3"/>
                <c:pt idx="0">
                  <c:v>5</c:v>
                </c:pt>
              </c:numCache>
            </c:numRef>
          </c:val>
          <c:extLst>
            <c:ext xmlns:c16="http://schemas.microsoft.com/office/drawing/2014/chart" uri="{C3380CC4-5D6E-409C-BE32-E72D297353CC}">
              <c16:uniqueId val="{00000007-815C-4E1C-BC1D-219BD25014D9}"/>
            </c:ext>
          </c:extLst>
        </c:ser>
        <c:dLbls>
          <c:dLblPos val="outEnd"/>
          <c:showLegendKey val="0"/>
          <c:showVal val="1"/>
          <c:showCatName val="0"/>
          <c:showSerName val="0"/>
          <c:showPercent val="0"/>
          <c:showBubbleSize val="0"/>
        </c:dLbls>
        <c:gapWidth val="219"/>
        <c:overlap val="-27"/>
        <c:axId val="634877952"/>
        <c:axId val="634880832"/>
      </c:barChart>
      <c:catAx>
        <c:axId val="63487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34880832"/>
        <c:crosses val="autoZero"/>
        <c:auto val="1"/>
        <c:lblAlgn val="ctr"/>
        <c:lblOffset val="100"/>
        <c:noMultiLvlLbl val="0"/>
      </c:catAx>
      <c:valAx>
        <c:axId val="634880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1.1111111111111112E-2"/>
              <c:y val="0.231365954255718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34877952"/>
        <c:crosses val="autoZero"/>
        <c:crossBetween val="between"/>
      </c:valAx>
      <c:spPr>
        <a:noFill/>
        <a:ln>
          <a:noFill/>
        </a:ln>
        <a:effectLst/>
      </c:spPr>
    </c:plotArea>
    <c:legend>
      <c:legendPos val="b"/>
      <c:layout>
        <c:manualLayout>
          <c:xMode val="edge"/>
          <c:yMode val="edge"/>
          <c:x val="0.18268241469816274"/>
          <c:y val="0.91261519393409141"/>
          <c:w val="0.6401905074365704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P</a:t>
            </a:r>
            <a:r>
              <a:rPr lang="el-GR" sz="1200" b="1"/>
              <a:t>-</a:t>
            </a:r>
            <a:r>
              <a:rPr lang="en-US" sz="1200" b="1"/>
              <a:t>value ≤ 0</a:t>
            </a:r>
            <a:r>
              <a:rPr lang="el-GR" sz="1200" b="1"/>
              <a:t>,</a:t>
            </a:r>
            <a:r>
              <a:rPr lang="en-US" sz="1200" b="1"/>
              <a:t>001</a:t>
            </a:r>
          </a:p>
          <a:p>
            <a:pPr>
              <a:defRPr/>
            </a:pPr>
            <a:r>
              <a:rPr lang="en-US" sz="1200" b="1"/>
              <a:t>LSD = 60</a:t>
            </a:r>
            <a:r>
              <a:rPr lang="el-GR" sz="1200" b="1"/>
              <a:t>,</a:t>
            </a:r>
            <a:r>
              <a:rPr lang="en-US" sz="1200" b="1"/>
              <a:t>63</a:t>
            </a:r>
            <a:endParaRPr lang="el-GR" sz="1200" b="1"/>
          </a:p>
        </c:rich>
      </c:tx>
      <c:layout>
        <c:manualLayout>
          <c:xMode val="edge"/>
          <c:yMode val="edge"/>
          <c:x val="0.4051111111111110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3490758585246773"/>
          <c:y val="7.4490740740740746E-2"/>
          <c:w val="0.83453682800139495"/>
          <c:h val="0.81841097987751532"/>
        </c:manualLayout>
      </c:layout>
      <c:barChart>
        <c:barDir val="col"/>
        <c:grouping val="clustered"/>
        <c:varyColors val="0"/>
        <c:ser>
          <c:idx val="0"/>
          <c:order val="0"/>
          <c:tx>
            <c:strRef>
              <c:f>'Hot foam grapes'!$A$2</c:f>
              <c:strCache>
                <c:ptCount val="1"/>
                <c:pt idx="0">
                  <c:v>Control</c:v>
                </c:pt>
              </c:strCache>
            </c:strRef>
          </c:tx>
          <c:spPr>
            <a:solidFill>
              <a:schemeClr val="bg1">
                <a:lumMod val="85000"/>
              </a:schemeClr>
            </a:solidFill>
            <a:ln>
              <a:noFill/>
            </a:ln>
            <a:effectLst/>
          </c:spPr>
          <c:invertIfNegative val="0"/>
          <c:dLbls>
            <c:dLbl>
              <c:idx val="0"/>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B46-4C44-9EF8-0BC49829E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grapes'!$J$2</c:f>
                <c:numCache>
                  <c:formatCode>General</c:formatCode>
                  <c:ptCount val="1"/>
                  <c:pt idx="0">
                    <c:v>11.864974426466784</c:v>
                  </c:pt>
                </c:numCache>
                <c:extLst/>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grapes'!$K$1</c:f>
              <c:numCache>
                <c:formatCode>General</c:formatCode>
                <c:ptCount val="1"/>
              </c:numCache>
              <c:extLst/>
            </c:numRef>
          </c:cat>
          <c:val>
            <c:numRef>
              <c:f>'Hot foam grapes'!$D$2</c:f>
              <c:numCache>
                <c:formatCode>General</c:formatCode>
                <c:ptCount val="1"/>
                <c:pt idx="0">
                  <c:v>557.33333333333337</c:v>
                </c:pt>
              </c:numCache>
              <c:extLst/>
            </c:numRef>
          </c:val>
          <c:extLst>
            <c:ext xmlns:c16="http://schemas.microsoft.com/office/drawing/2014/chart" uri="{C3380CC4-5D6E-409C-BE32-E72D297353CC}">
              <c16:uniqueId val="{00000001-2B46-4C44-9EF8-0BC49829E9D3}"/>
            </c:ext>
          </c:extLst>
        </c:ser>
        <c:ser>
          <c:idx val="1"/>
          <c:order val="1"/>
          <c:tx>
            <c:strRef>
              <c:f>'Hot foam grapes'!$A$5</c:f>
              <c:strCache>
                <c:ptCount val="1"/>
                <c:pt idx="0">
                  <c:v>hot foam 1x</c:v>
                </c:pt>
              </c:strCache>
            </c:strRef>
          </c:tx>
          <c:spPr>
            <a:solidFill>
              <a:schemeClr val="accent3"/>
            </a:solidFill>
            <a:ln>
              <a:noFill/>
            </a:ln>
            <a:effectLst/>
          </c:spPr>
          <c:invertIfNegative val="0"/>
          <c:dLbls>
            <c:dLbl>
              <c:idx val="0"/>
              <c:layout>
                <c:manualLayout>
                  <c:x val="0"/>
                  <c:y val="-5.0925925925926013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B46-4C44-9EF8-0BC49829E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grapes'!$J$3</c:f>
                <c:numCache>
                  <c:formatCode>General</c:formatCode>
                  <c:ptCount val="1"/>
                  <c:pt idx="0">
                    <c:v>34.527594272989774</c:v>
                  </c:pt>
                </c:numCache>
                <c:extLst/>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grapes'!$K$1</c:f>
              <c:numCache>
                <c:formatCode>General</c:formatCode>
                <c:ptCount val="1"/>
              </c:numCache>
              <c:extLst/>
            </c:numRef>
          </c:cat>
          <c:val>
            <c:numRef>
              <c:f>'Hot foam grapes'!$D$5</c:f>
              <c:numCache>
                <c:formatCode>General</c:formatCode>
                <c:ptCount val="1"/>
                <c:pt idx="0">
                  <c:v>74</c:v>
                </c:pt>
              </c:numCache>
              <c:extLst/>
            </c:numRef>
          </c:val>
          <c:extLst>
            <c:ext xmlns:c16="http://schemas.microsoft.com/office/drawing/2014/chart" uri="{C3380CC4-5D6E-409C-BE32-E72D297353CC}">
              <c16:uniqueId val="{00000003-2B46-4C44-9EF8-0BC49829E9D3}"/>
            </c:ext>
          </c:extLst>
        </c:ser>
        <c:ser>
          <c:idx val="2"/>
          <c:order val="2"/>
          <c:tx>
            <c:strRef>
              <c:f>'Hot foam grapes'!$A$9</c:f>
              <c:strCache>
                <c:ptCount val="1"/>
                <c:pt idx="0">
                  <c:v>hot foam 2x</c:v>
                </c:pt>
              </c:strCache>
            </c:strRef>
          </c:tx>
          <c:spPr>
            <a:solidFill>
              <a:schemeClr val="tx1">
                <a:lumMod val="50000"/>
                <a:lumOff val="50000"/>
              </a:schemeClr>
            </a:solidFill>
            <a:ln>
              <a:noFill/>
            </a:ln>
            <a:effectLst/>
          </c:spPr>
          <c:invertIfNegative val="0"/>
          <c:dLbls>
            <c:dLbl>
              <c:idx val="0"/>
              <c:layout>
                <c:manualLayout>
                  <c:x val="0"/>
                  <c:y val="-3.2407407407407489E-2"/>
                </c:manualLayout>
              </c:layout>
              <c:tx>
                <c:rich>
                  <a:bodyPr/>
                  <a:lstStyle/>
                  <a:p>
                    <a:r>
                      <a:rPr lang="en-US" sz="1000" b="1"/>
                      <a:t>bc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B46-4C44-9EF8-0BC49829E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grapes'!$J$4</c:f>
                <c:numCache>
                  <c:formatCode>General</c:formatCode>
                  <c:ptCount val="1"/>
                  <c:pt idx="0">
                    <c:v>7.0320954107493865</c:v>
                  </c:pt>
                </c:numCache>
                <c:extLst/>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grapes'!$K$1</c:f>
              <c:numCache>
                <c:formatCode>General</c:formatCode>
                <c:ptCount val="1"/>
              </c:numCache>
              <c:extLst/>
            </c:numRef>
          </c:cat>
          <c:val>
            <c:numRef>
              <c:f>'Hot foam grapes'!$D$8</c:f>
              <c:numCache>
                <c:formatCode>General</c:formatCode>
                <c:ptCount val="1"/>
                <c:pt idx="0">
                  <c:v>14</c:v>
                </c:pt>
              </c:numCache>
              <c:extLst/>
            </c:numRef>
          </c:val>
          <c:extLst>
            <c:ext xmlns:c16="http://schemas.microsoft.com/office/drawing/2014/chart" uri="{C3380CC4-5D6E-409C-BE32-E72D297353CC}">
              <c16:uniqueId val="{00000005-2B46-4C44-9EF8-0BC49829E9D3}"/>
            </c:ext>
          </c:extLst>
        </c:ser>
        <c:ser>
          <c:idx val="3"/>
          <c:order val="3"/>
          <c:tx>
            <c:strRef>
              <c:f>'Hot foam grapes'!$A$11</c:f>
              <c:strCache>
                <c:ptCount val="1"/>
                <c:pt idx="0">
                  <c:v>hot foam 3x</c:v>
                </c:pt>
              </c:strCache>
            </c:strRef>
          </c:tx>
          <c:spPr>
            <a:solidFill>
              <a:schemeClr val="tx1"/>
            </a:solidFill>
            <a:ln>
              <a:noFill/>
            </a:ln>
            <a:effectLst/>
          </c:spPr>
          <c:invertIfNegative val="0"/>
          <c:dLbls>
            <c:dLbl>
              <c:idx val="0"/>
              <c:layout>
                <c:manualLayout>
                  <c:x val="-1.0185067526415994E-16"/>
                  <c:y val="-2.3148148148148147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B46-4C44-9EF8-0BC49829E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grapes'!$J$5</c:f>
                <c:numCache>
                  <c:formatCode>General</c:formatCode>
                  <c:ptCount val="1"/>
                  <c:pt idx="0">
                    <c:v>1.8581215339100103</c:v>
                  </c:pt>
                </c:numCache>
                <c:extLst/>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grapes'!$K$1</c:f>
              <c:numCache>
                <c:formatCode>General</c:formatCode>
                <c:ptCount val="1"/>
              </c:numCache>
              <c:extLst/>
            </c:numRef>
          </c:cat>
          <c:val>
            <c:numRef>
              <c:f>'Hot foam grapes'!$D$11</c:f>
              <c:numCache>
                <c:formatCode>General</c:formatCode>
                <c:ptCount val="1"/>
                <c:pt idx="0">
                  <c:v>4.333333333333333</c:v>
                </c:pt>
              </c:numCache>
              <c:extLst/>
            </c:numRef>
          </c:val>
          <c:extLst>
            <c:ext xmlns:c16="http://schemas.microsoft.com/office/drawing/2014/chart" uri="{C3380CC4-5D6E-409C-BE32-E72D297353CC}">
              <c16:uniqueId val="{00000007-2B46-4C44-9EF8-0BC49829E9D3}"/>
            </c:ext>
          </c:extLst>
        </c:ser>
        <c:dLbls>
          <c:dLblPos val="outEnd"/>
          <c:showLegendKey val="0"/>
          <c:showVal val="1"/>
          <c:showCatName val="0"/>
          <c:showSerName val="0"/>
          <c:showPercent val="0"/>
          <c:showBubbleSize val="0"/>
        </c:dLbls>
        <c:gapWidth val="219"/>
        <c:overlap val="-27"/>
        <c:axId val="836886000"/>
        <c:axId val="836886480"/>
      </c:barChart>
      <c:catAx>
        <c:axId val="83688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36886480"/>
        <c:crosses val="autoZero"/>
        <c:auto val="1"/>
        <c:lblAlgn val="ctr"/>
        <c:lblOffset val="100"/>
        <c:noMultiLvlLbl val="0"/>
      </c:catAx>
      <c:valAx>
        <c:axId val="836886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Βιομάζα</a:t>
                </a:r>
                <a:r>
                  <a:rPr lang="en-US" b="1"/>
                  <a:t> </a:t>
                </a:r>
                <a:r>
                  <a:rPr lang="el-GR" b="1" baseline="0"/>
                  <a:t> </a:t>
                </a:r>
                <a:r>
                  <a:rPr lang="en-US" b="1" baseline="0"/>
                  <a:t>(g m</a:t>
                </a:r>
                <a:r>
                  <a:rPr lang="en-US" b="1" baseline="30000"/>
                  <a:t>-2</a:t>
                </a:r>
                <a:r>
                  <a:rPr lang="en-US" b="1" baseline="0"/>
                  <a:t>)</a:t>
                </a:r>
                <a:endParaRPr lang="el-GR" b="1"/>
              </a:p>
            </c:rich>
          </c:tx>
          <c:layout>
            <c:manualLayout>
              <c:xMode val="edge"/>
              <c:yMode val="edge"/>
              <c:x val="2.2222222222222223E-2"/>
              <c:y val="0.354112715077281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0"/>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3688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05</a:t>
            </a:r>
          </a:p>
          <a:p>
            <a:pPr>
              <a:defRPr/>
            </a:pPr>
            <a:r>
              <a:rPr lang="en-US" sz="1200" b="1" i="0" u="none" strike="noStrike" kern="1200" spc="0" baseline="0">
                <a:solidFill>
                  <a:sysClr val="windowText" lastClr="000000">
                    <a:lumMod val="65000"/>
                    <a:lumOff val="35000"/>
                  </a:sysClr>
                </a:solidFill>
              </a:rPr>
              <a:t>LSD = 3</a:t>
            </a:r>
            <a:endParaRPr lang="el-GR" sz="1200" b="1" i="0" u="none" strike="noStrike" kern="1200" spc="0" baseline="0">
              <a:solidFill>
                <a:sysClr val="windowText" lastClr="000000">
                  <a:lumMod val="65000"/>
                  <a:lumOff val="35000"/>
                </a:sysClr>
              </a:solidFill>
            </a:endParaRPr>
          </a:p>
        </c:rich>
      </c:tx>
      <c:layout>
        <c:manualLayout>
          <c:xMode val="edge"/>
          <c:yMode val="edge"/>
          <c:x val="0.411895669291338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1426159230096238"/>
          <c:y val="8.8379629629629641E-2"/>
          <c:w val="0.85518285214348211"/>
          <c:h val="0.79526283172936718"/>
        </c:manualLayout>
      </c:layout>
      <c:barChart>
        <c:barDir val="col"/>
        <c:grouping val="clustered"/>
        <c:varyColors val="0"/>
        <c:ser>
          <c:idx val="0"/>
          <c:order val="0"/>
          <c:tx>
            <c:strRef>
              <c:f>'Hot foam grapes'!$A$2</c:f>
              <c:strCache>
                <c:ptCount val="1"/>
                <c:pt idx="0">
                  <c:v>Control</c:v>
                </c:pt>
              </c:strCache>
            </c:strRef>
          </c:tx>
          <c:spPr>
            <a:solidFill>
              <a:schemeClr val="bg1">
                <a:lumMod val="85000"/>
              </a:schemeClr>
            </a:solidFill>
            <a:ln>
              <a:noFill/>
            </a:ln>
            <a:effectLst/>
          </c:spPr>
          <c:invertIfNegative val="0"/>
          <c:dLbls>
            <c:dLbl>
              <c:idx val="0"/>
              <c:layout>
                <c:manualLayout>
                  <c:x val="0"/>
                  <c:y val="-6.0185185185185196E-2"/>
                </c:manualLayout>
              </c:layout>
              <c:tx>
                <c:rich>
                  <a:bodyPr/>
                  <a:lstStyle/>
                  <a:p>
                    <a:r>
                      <a:rPr lang="en-US" sz="1000" b="1"/>
                      <a:t>a</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E5F-4621-AD81-634CEAFE3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grapes'!$S$2</c:f>
                <c:numCache>
                  <c:formatCode>General</c:formatCode>
                  <c:ptCount val="1"/>
                  <c:pt idx="0">
                    <c:v>1.8049127163001151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grapes'!$O$1</c:f>
              <c:numCache>
                <c:formatCode>General</c:formatCode>
                <c:ptCount val="1"/>
              </c:numCache>
            </c:numRef>
          </c:cat>
          <c:val>
            <c:numRef>
              <c:f>'Hot foam grapes'!$M$2:$M$4</c:f>
              <c:numCache>
                <c:formatCode>General</c:formatCode>
                <c:ptCount val="3"/>
                <c:pt idx="0">
                  <c:v>20.5</c:v>
                </c:pt>
              </c:numCache>
            </c:numRef>
          </c:val>
          <c:extLst>
            <c:ext xmlns:c16="http://schemas.microsoft.com/office/drawing/2014/chart" uri="{C3380CC4-5D6E-409C-BE32-E72D297353CC}">
              <c16:uniqueId val="{00000001-4E5F-4621-AD81-634CEAFE38AF}"/>
            </c:ext>
          </c:extLst>
        </c:ser>
        <c:ser>
          <c:idx val="1"/>
          <c:order val="1"/>
          <c:tx>
            <c:strRef>
              <c:f>'Hot foam grapes'!$A$5</c:f>
              <c:strCache>
                <c:ptCount val="1"/>
                <c:pt idx="0">
                  <c:v>hot foam 1x</c:v>
                </c:pt>
              </c:strCache>
            </c:strRef>
          </c:tx>
          <c:spPr>
            <a:solidFill>
              <a:schemeClr val="accent3"/>
            </a:solidFill>
            <a:ln>
              <a:noFill/>
            </a:ln>
            <a:effectLst/>
          </c:spPr>
          <c:invertIfNegative val="0"/>
          <c:dLbls>
            <c:dLbl>
              <c:idx val="0"/>
              <c:layout>
                <c:manualLayout>
                  <c:x val="0"/>
                  <c:y val="-3.2407407407407406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E5F-4621-AD81-634CEAFE3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grapes'!$S$3</c:f>
                <c:numCache>
                  <c:formatCode>General</c:formatCode>
                  <c:ptCount val="1"/>
                  <c:pt idx="0">
                    <c:v>0.28901734104046245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grapes'!$O$1</c:f>
              <c:numCache>
                <c:formatCode>General</c:formatCode>
                <c:ptCount val="1"/>
              </c:numCache>
            </c:numRef>
          </c:cat>
          <c:val>
            <c:numRef>
              <c:f>'Hot foam grapes'!$M$5:$M$7</c:f>
              <c:numCache>
                <c:formatCode>General</c:formatCode>
                <c:ptCount val="3"/>
                <c:pt idx="0">
                  <c:v>6.5</c:v>
                </c:pt>
              </c:numCache>
            </c:numRef>
          </c:val>
          <c:extLst>
            <c:ext xmlns:c16="http://schemas.microsoft.com/office/drawing/2014/chart" uri="{C3380CC4-5D6E-409C-BE32-E72D297353CC}">
              <c16:uniqueId val="{00000003-4E5F-4621-AD81-634CEAFE38AF}"/>
            </c:ext>
          </c:extLst>
        </c:ser>
        <c:ser>
          <c:idx val="2"/>
          <c:order val="2"/>
          <c:tx>
            <c:strRef>
              <c:f>'Hot foam grapes'!$A$8</c:f>
              <c:strCache>
                <c:ptCount val="1"/>
                <c:pt idx="0">
                  <c:v>hot foam 2x</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E5F-4621-AD81-634CEAFE3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grapes'!$S$4</c:f>
                <c:numCache>
                  <c:formatCode>General</c:formatCode>
                  <c:ptCount val="1"/>
                  <c:pt idx="0">
                    <c:v>0.16686423965018057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grapes'!$O$1</c:f>
              <c:numCache>
                <c:formatCode>General</c:formatCode>
                <c:ptCount val="1"/>
              </c:numCache>
            </c:numRef>
          </c:cat>
          <c:val>
            <c:numRef>
              <c:f>'Hot foam grapes'!$M$8:$M$10</c:f>
              <c:numCache>
                <c:formatCode>General</c:formatCode>
                <c:ptCount val="3"/>
                <c:pt idx="0">
                  <c:v>1.8333333333333333</c:v>
                </c:pt>
              </c:numCache>
            </c:numRef>
          </c:val>
          <c:extLst>
            <c:ext xmlns:c16="http://schemas.microsoft.com/office/drawing/2014/chart" uri="{C3380CC4-5D6E-409C-BE32-E72D297353CC}">
              <c16:uniqueId val="{00000005-4E5F-4621-AD81-634CEAFE38AF}"/>
            </c:ext>
          </c:extLst>
        </c:ser>
        <c:ser>
          <c:idx val="3"/>
          <c:order val="3"/>
          <c:tx>
            <c:strRef>
              <c:f>'Hot foam grapes'!$A$11</c:f>
              <c:strCache>
                <c:ptCount val="1"/>
                <c:pt idx="0">
                  <c:v>hot foam 3x</c:v>
                </c:pt>
              </c:strCache>
            </c:strRef>
          </c:tx>
          <c:spPr>
            <a:solidFill>
              <a:schemeClr val="tx1"/>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E5F-4621-AD81-634CEAFE3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grapes'!$S$5</c:f>
                <c:numCache>
                  <c:formatCode>General</c:formatCode>
                  <c:ptCount val="1"/>
                  <c:pt idx="0">
                    <c:v>0.16686423965018088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grapes'!$O$1</c:f>
              <c:numCache>
                <c:formatCode>General</c:formatCode>
                <c:ptCount val="1"/>
              </c:numCache>
            </c:numRef>
          </c:cat>
          <c:val>
            <c:numRef>
              <c:f>'Hot foam grapes'!$M$11:$M$13</c:f>
              <c:numCache>
                <c:formatCode>General</c:formatCode>
                <c:ptCount val="3"/>
                <c:pt idx="0">
                  <c:v>0.16666666666666666</c:v>
                </c:pt>
              </c:numCache>
            </c:numRef>
          </c:val>
          <c:extLst>
            <c:ext xmlns:c16="http://schemas.microsoft.com/office/drawing/2014/chart" uri="{C3380CC4-5D6E-409C-BE32-E72D297353CC}">
              <c16:uniqueId val="{00000007-4E5F-4621-AD81-634CEAFE38AF}"/>
            </c:ext>
          </c:extLst>
        </c:ser>
        <c:dLbls>
          <c:dLblPos val="outEnd"/>
          <c:showLegendKey val="0"/>
          <c:showVal val="1"/>
          <c:showCatName val="0"/>
          <c:showSerName val="0"/>
          <c:showPercent val="0"/>
          <c:showBubbleSize val="0"/>
        </c:dLbls>
        <c:gapWidth val="219"/>
        <c:overlap val="-27"/>
        <c:axId val="836874480"/>
        <c:axId val="836885040"/>
      </c:barChart>
      <c:catAx>
        <c:axId val="83687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36885040"/>
        <c:crosses val="autoZero"/>
        <c:auto val="1"/>
        <c:lblAlgn val="ctr"/>
        <c:lblOffset val="100"/>
        <c:noMultiLvlLbl val="0"/>
      </c:catAx>
      <c:valAx>
        <c:axId val="836885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1.1111111111111112E-2"/>
              <c:y val="0.372631233595800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3687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05</a:t>
            </a:r>
          </a:p>
          <a:p>
            <a:pPr>
              <a:defRPr/>
            </a:pPr>
            <a:r>
              <a:rPr lang="en-US" sz="1200" b="1" i="0" u="none" strike="noStrike" kern="1200" spc="0" baseline="0">
                <a:solidFill>
                  <a:sysClr val="windowText" lastClr="000000">
                    <a:lumMod val="65000"/>
                    <a:lumOff val="35000"/>
                  </a:sysClr>
                </a:solidFill>
              </a:rPr>
              <a:t>LSD = 32</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94</a:t>
            </a:r>
            <a:endParaRPr lang="el-GR" sz="12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2137270341207348"/>
          <c:y val="5.5972222222222236E-2"/>
          <c:w val="0.86196062992125988"/>
          <c:h val="0.842137284922718"/>
        </c:manualLayout>
      </c:layout>
      <c:barChart>
        <c:barDir val="col"/>
        <c:grouping val="clustered"/>
        <c:varyColors val="0"/>
        <c:ser>
          <c:idx val="0"/>
          <c:order val="0"/>
          <c:tx>
            <c:strRef>
              <c:f>'Hot foam grapes'!$A$2</c:f>
              <c:strCache>
                <c:ptCount val="1"/>
                <c:pt idx="0">
                  <c:v>Control</c:v>
                </c:pt>
              </c:strCache>
            </c:strRef>
          </c:tx>
          <c:spPr>
            <a:solidFill>
              <a:schemeClr val="bg1">
                <a:lumMod val="85000"/>
              </a:schemeClr>
            </a:solidFill>
            <a:ln>
              <a:noFill/>
            </a:ln>
            <a:effectLst/>
          </c:spPr>
          <c:invertIfNegative val="0"/>
          <c:dLbls>
            <c:dLbl>
              <c:idx val="0"/>
              <c:layout>
                <c:manualLayout>
                  <c:x val="0"/>
                  <c:y val="-3.7037037037037049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B2A-4C67-B564-9173E57B02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grapes'!$AB$2</c:f>
                <c:numCache>
                  <c:formatCode>General</c:formatCode>
                  <c:ptCount val="1"/>
                  <c:pt idx="0">
                    <c:v>17.659251232970504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grapes'!$V$2:$V$4</c:f>
              <c:numCache>
                <c:formatCode>General</c:formatCode>
                <c:ptCount val="3"/>
                <c:pt idx="0">
                  <c:v>206.66666666666666</c:v>
                </c:pt>
              </c:numCache>
            </c:numRef>
          </c:val>
          <c:extLst>
            <c:ext xmlns:c16="http://schemas.microsoft.com/office/drawing/2014/chart" uri="{C3380CC4-5D6E-409C-BE32-E72D297353CC}">
              <c16:uniqueId val="{00000001-2B2A-4C67-B564-9173E57B0282}"/>
            </c:ext>
          </c:extLst>
        </c:ser>
        <c:ser>
          <c:idx val="1"/>
          <c:order val="1"/>
          <c:tx>
            <c:strRef>
              <c:f>'Hot foam grapes'!$A$5</c:f>
              <c:strCache>
                <c:ptCount val="1"/>
                <c:pt idx="0">
                  <c:v>hot foam 1x</c:v>
                </c:pt>
              </c:strCache>
            </c:strRef>
          </c:tx>
          <c:spPr>
            <a:solidFill>
              <a:schemeClr val="accent3"/>
            </a:solidFill>
            <a:ln>
              <a:noFill/>
            </a:ln>
            <a:effectLst/>
          </c:spPr>
          <c:invertIfNegative val="0"/>
          <c:dLbls>
            <c:dLbl>
              <c:idx val="0"/>
              <c:layout>
                <c:manualLayout>
                  <c:x val="0"/>
                  <c:y val="-4.1666666666666664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B2A-4C67-B564-9173E57B02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grapes'!$AB$3</c:f>
                <c:numCache>
                  <c:formatCode>General</c:formatCode>
                  <c:ptCount val="1"/>
                  <c:pt idx="0">
                    <c:v>9.5507003710163616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grapes'!$V$5:$V$7</c:f>
              <c:numCache>
                <c:formatCode>General</c:formatCode>
                <c:ptCount val="3"/>
                <c:pt idx="0">
                  <c:v>69</c:v>
                </c:pt>
              </c:numCache>
            </c:numRef>
          </c:val>
          <c:extLst>
            <c:ext xmlns:c16="http://schemas.microsoft.com/office/drawing/2014/chart" uri="{C3380CC4-5D6E-409C-BE32-E72D297353CC}">
              <c16:uniqueId val="{00000003-2B2A-4C67-B564-9173E57B0282}"/>
            </c:ext>
          </c:extLst>
        </c:ser>
        <c:ser>
          <c:idx val="2"/>
          <c:order val="2"/>
          <c:tx>
            <c:strRef>
              <c:f>'Hot foam grapes'!$A$8</c:f>
              <c:strCache>
                <c:ptCount val="1"/>
                <c:pt idx="0">
                  <c:v>hot foam 2x</c:v>
                </c:pt>
              </c:strCache>
            </c:strRef>
          </c:tx>
          <c:spPr>
            <a:solidFill>
              <a:schemeClr val="tx1">
                <a:lumMod val="50000"/>
                <a:lumOff val="50000"/>
              </a:schemeClr>
            </a:solidFill>
            <a:ln>
              <a:noFill/>
            </a:ln>
            <a:effectLst/>
          </c:spPr>
          <c:invertIfNegative val="0"/>
          <c:dLbls>
            <c:dLbl>
              <c:idx val="0"/>
              <c:tx>
                <c:rich>
                  <a:bodyPr/>
                  <a:lstStyle/>
                  <a:p>
                    <a:r>
                      <a:rPr lang="en-US" sz="1000" b="1"/>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B2A-4C67-B564-9173E57B02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grapes'!$AB$4</c:f>
                <c:numCache>
                  <c:formatCode>General</c:formatCode>
                  <c:ptCount val="1"/>
                  <c:pt idx="0">
                    <c:v>2.0841336852393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grapes'!$V$8:$V$10</c:f>
              <c:numCache>
                <c:formatCode>General</c:formatCode>
                <c:ptCount val="3"/>
                <c:pt idx="0">
                  <c:v>22</c:v>
                </c:pt>
              </c:numCache>
            </c:numRef>
          </c:val>
          <c:extLst>
            <c:ext xmlns:c16="http://schemas.microsoft.com/office/drawing/2014/chart" uri="{C3380CC4-5D6E-409C-BE32-E72D297353CC}">
              <c16:uniqueId val="{00000005-2B2A-4C67-B564-9173E57B0282}"/>
            </c:ext>
          </c:extLst>
        </c:ser>
        <c:ser>
          <c:idx val="3"/>
          <c:order val="3"/>
          <c:tx>
            <c:strRef>
              <c:f>'Hot foam grapes'!$A$11</c:f>
              <c:strCache>
                <c:ptCount val="1"/>
                <c:pt idx="0">
                  <c:v>hot foam 3x</c:v>
                </c:pt>
              </c:strCache>
            </c:strRef>
          </c:tx>
          <c:spPr>
            <a:solidFill>
              <a:schemeClr val="tx1"/>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B2A-4C67-B564-9173E57B02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grapes'!$AB$5</c:f>
                <c:numCache>
                  <c:formatCode>General</c:formatCode>
                  <c:ptCount val="1"/>
                  <c:pt idx="0">
                    <c:v>1.334913917201447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grapes'!$V$11:$V$13</c:f>
              <c:numCache>
                <c:formatCode>General</c:formatCode>
                <c:ptCount val="3"/>
                <c:pt idx="0">
                  <c:v>1.3333333333333333</c:v>
                </c:pt>
              </c:numCache>
            </c:numRef>
          </c:val>
          <c:extLst>
            <c:ext xmlns:c16="http://schemas.microsoft.com/office/drawing/2014/chart" uri="{C3380CC4-5D6E-409C-BE32-E72D297353CC}">
              <c16:uniqueId val="{00000007-2B2A-4C67-B564-9173E57B0282}"/>
            </c:ext>
          </c:extLst>
        </c:ser>
        <c:dLbls>
          <c:dLblPos val="outEnd"/>
          <c:showLegendKey val="0"/>
          <c:showVal val="1"/>
          <c:showCatName val="0"/>
          <c:showSerName val="0"/>
          <c:showPercent val="0"/>
          <c:showBubbleSize val="0"/>
        </c:dLbls>
        <c:gapWidth val="219"/>
        <c:overlap val="-27"/>
        <c:axId val="640687920"/>
        <c:axId val="640704240"/>
      </c:barChart>
      <c:catAx>
        <c:axId val="64068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40704240"/>
        <c:crosses val="autoZero"/>
        <c:auto val="1"/>
        <c:lblAlgn val="ctr"/>
        <c:lblOffset val="100"/>
        <c:noMultiLvlLbl val="0"/>
      </c:catAx>
      <c:valAx>
        <c:axId val="640704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1.1111111111111112E-2"/>
              <c:y val="0.33819808982210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40687920"/>
        <c:crosses val="autoZero"/>
        <c:crossBetween val="between"/>
      </c:valAx>
      <c:spPr>
        <a:noFill/>
        <a:ln>
          <a:noFill/>
        </a:ln>
        <a:effectLst/>
      </c:spPr>
    </c:plotArea>
    <c:legend>
      <c:legendPos val="b"/>
      <c:layout>
        <c:manualLayout>
          <c:xMode val="edge"/>
          <c:yMode val="edge"/>
          <c:x val="0.20001528935096707"/>
          <c:y val="0.92187445319335082"/>
          <c:w val="0.6215441819772528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001</a:t>
            </a:r>
          </a:p>
          <a:p>
            <a:pPr>
              <a:defRPr/>
            </a:pPr>
            <a:r>
              <a:rPr lang="en-US" sz="1200" b="1" i="0" u="none" strike="noStrike" kern="1200" spc="0" baseline="0">
                <a:solidFill>
                  <a:sysClr val="windowText" lastClr="000000">
                    <a:lumMod val="65000"/>
                    <a:lumOff val="35000"/>
                  </a:sysClr>
                </a:solidFill>
              </a:rPr>
              <a:t>LSD = 81</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61</a:t>
            </a:r>
            <a:endParaRPr lang="el-GR" sz="1200" b="1" i="0" u="none" strike="noStrike" kern="1200" spc="0" baseline="0">
              <a:solidFill>
                <a:sysClr val="windowText" lastClr="000000">
                  <a:lumMod val="65000"/>
                  <a:lumOff val="35000"/>
                </a:sysClr>
              </a:solidFill>
            </a:endParaRPr>
          </a:p>
        </c:rich>
      </c:tx>
      <c:layout>
        <c:manualLayout>
          <c:xMode val="edge"/>
          <c:yMode val="edge"/>
          <c:x val="0.4201178915135608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2137270341207348"/>
          <c:y val="5.0925925925925923E-2"/>
          <c:w val="0.84807174103237093"/>
          <c:h val="0.85644284047827357"/>
        </c:manualLayout>
      </c:layout>
      <c:barChart>
        <c:barDir val="col"/>
        <c:grouping val="clustered"/>
        <c:varyColors val="0"/>
        <c:ser>
          <c:idx val="0"/>
          <c:order val="0"/>
          <c:tx>
            <c:strRef>
              <c:f>'Hot foam grapes'!$AF$2</c:f>
              <c:strCache>
                <c:ptCount val="1"/>
                <c:pt idx="0">
                  <c:v>Control</c:v>
                </c:pt>
              </c:strCache>
            </c:strRef>
          </c:tx>
          <c:spPr>
            <a:solidFill>
              <a:schemeClr val="bg1">
                <a:lumMod val="85000"/>
              </a:schemeClr>
            </a:solidFill>
            <a:ln>
              <a:noFill/>
            </a:ln>
            <a:effectLst/>
          </c:spPr>
          <c:invertIfNegative val="0"/>
          <c:dLbls>
            <c:dLbl>
              <c:idx val="0"/>
              <c:layout>
                <c:manualLayout>
                  <c:x val="0"/>
                  <c:y val="-3.7037037037037035E-2"/>
                </c:manualLayout>
              </c:layout>
              <c:tx>
                <c:rich>
                  <a:bodyPr/>
                  <a:lstStyle/>
                  <a:p>
                    <a:r>
                      <a:rPr lang="en-US" sz="105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54B-4B1A-8AD1-F8D7F5B052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grapes'!$AS$2</c:f>
                <c:numCache>
                  <c:formatCode>General</c:formatCode>
                  <c:ptCount val="1"/>
                  <c:pt idx="0">
                    <c:v>32.31441356112871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grapes'!$AL$2:$AL$4</c:f>
              <c:numCache>
                <c:formatCode>General</c:formatCode>
                <c:ptCount val="3"/>
                <c:pt idx="0">
                  <c:v>809.5</c:v>
                </c:pt>
              </c:numCache>
            </c:numRef>
          </c:val>
          <c:extLst>
            <c:ext xmlns:c16="http://schemas.microsoft.com/office/drawing/2014/chart" uri="{C3380CC4-5D6E-409C-BE32-E72D297353CC}">
              <c16:uniqueId val="{00000001-E54B-4B1A-8AD1-F8D7F5B05209}"/>
            </c:ext>
          </c:extLst>
        </c:ser>
        <c:ser>
          <c:idx val="1"/>
          <c:order val="1"/>
          <c:tx>
            <c:strRef>
              <c:f>'Hot foam grapes'!$AF$5</c:f>
              <c:strCache>
                <c:ptCount val="1"/>
                <c:pt idx="0">
                  <c:v>hot foam 1x</c:v>
                </c:pt>
              </c:strCache>
            </c:strRef>
          </c:tx>
          <c:spPr>
            <a:solidFill>
              <a:schemeClr val="accent3"/>
            </a:solidFill>
            <a:ln>
              <a:noFill/>
            </a:ln>
            <a:effectLst/>
          </c:spPr>
          <c:invertIfNegative val="0"/>
          <c:dLbls>
            <c:dLbl>
              <c:idx val="0"/>
              <c:layout>
                <c:manualLayout>
                  <c:x val="-5.0925337632079971E-17"/>
                  <c:y val="-4.1666666666666664E-2"/>
                </c:manualLayout>
              </c:layout>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54B-4B1A-8AD1-F8D7F5B052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grapes'!$AS$3</c:f>
                <c:numCache>
                  <c:formatCode>General</c:formatCode>
                  <c:ptCount val="1"/>
                  <c:pt idx="0">
                    <c:v>37.468732439932062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grapes'!$AL$5:$AL$7</c:f>
              <c:numCache>
                <c:formatCode>General</c:formatCode>
                <c:ptCount val="3"/>
                <c:pt idx="0">
                  <c:v>169.5</c:v>
                </c:pt>
              </c:numCache>
            </c:numRef>
          </c:val>
          <c:extLst>
            <c:ext xmlns:c16="http://schemas.microsoft.com/office/drawing/2014/chart" uri="{C3380CC4-5D6E-409C-BE32-E72D297353CC}">
              <c16:uniqueId val="{00000003-E54B-4B1A-8AD1-F8D7F5B05209}"/>
            </c:ext>
          </c:extLst>
        </c:ser>
        <c:ser>
          <c:idx val="2"/>
          <c:order val="2"/>
          <c:tx>
            <c:strRef>
              <c:f>'Hot foam grapes'!$AF$8</c:f>
              <c:strCache>
                <c:ptCount val="1"/>
                <c:pt idx="0">
                  <c:v>hot foam 2x</c:v>
                </c:pt>
              </c:strCache>
            </c:strRef>
          </c:tx>
          <c:spPr>
            <a:solidFill>
              <a:schemeClr val="tx1">
                <a:lumMod val="50000"/>
                <a:lumOff val="50000"/>
              </a:schemeClr>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54B-4B1A-8AD1-F8D7F5B052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grapes'!$AS$4</c:f>
                <c:numCache>
                  <c:formatCode>General</c:formatCode>
                  <c:ptCount val="1"/>
                  <c:pt idx="0">
                    <c:v>7.381739019071496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grapes'!$AL$8:$AL$10</c:f>
              <c:numCache>
                <c:formatCode>General</c:formatCode>
                <c:ptCount val="3"/>
                <c:pt idx="0">
                  <c:v>48.833333333333336</c:v>
                </c:pt>
              </c:numCache>
            </c:numRef>
          </c:val>
          <c:extLst>
            <c:ext xmlns:c16="http://schemas.microsoft.com/office/drawing/2014/chart" uri="{C3380CC4-5D6E-409C-BE32-E72D297353CC}">
              <c16:uniqueId val="{00000005-E54B-4B1A-8AD1-F8D7F5B05209}"/>
            </c:ext>
          </c:extLst>
        </c:ser>
        <c:ser>
          <c:idx val="3"/>
          <c:order val="3"/>
          <c:tx>
            <c:strRef>
              <c:f>'Hot foam grapes'!$AF$11</c:f>
              <c:strCache>
                <c:ptCount val="1"/>
                <c:pt idx="0">
                  <c:v>hot foam 3x</c:v>
                </c:pt>
              </c:strCache>
            </c:strRef>
          </c:tx>
          <c:spPr>
            <a:solidFill>
              <a:schemeClr val="tx1"/>
            </a:solidFill>
            <a:ln>
              <a:noFill/>
            </a:ln>
            <a:effectLst/>
          </c:spPr>
          <c:invertIfNegative val="0"/>
          <c:dLbls>
            <c:dLbl>
              <c:idx val="0"/>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54B-4B1A-8AD1-F8D7F5B052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grapes'!$AS$5</c:f>
                <c:numCache>
                  <c:formatCode>General</c:formatCode>
                  <c:ptCount val="1"/>
                  <c:pt idx="0">
                    <c:v>2.923697669651931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grapes'!$AD$1</c:f>
              <c:numCache>
                <c:formatCode>General</c:formatCode>
                <c:ptCount val="1"/>
              </c:numCache>
            </c:numRef>
          </c:cat>
          <c:val>
            <c:numRef>
              <c:f>'Hot foam grapes'!$AL$11:$AL$13</c:f>
              <c:numCache>
                <c:formatCode>General</c:formatCode>
                <c:ptCount val="3"/>
                <c:pt idx="0">
                  <c:v>10.166666666666666</c:v>
                </c:pt>
              </c:numCache>
            </c:numRef>
          </c:val>
          <c:extLst>
            <c:ext xmlns:c16="http://schemas.microsoft.com/office/drawing/2014/chart" uri="{C3380CC4-5D6E-409C-BE32-E72D297353CC}">
              <c16:uniqueId val="{00000007-E54B-4B1A-8AD1-F8D7F5B05209}"/>
            </c:ext>
          </c:extLst>
        </c:ser>
        <c:dLbls>
          <c:dLblPos val="outEnd"/>
          <c:showLegendKey val="0"/>
          <c:showVal val="1"/>
          <c:showCatName val="0"/>
          <c:showSerName val="0"/>
          <c:showPercent val="0"/>
          <c:showBubbleSize val="0"/>
        </c:dLbls>
        <c:gapWidth val="219"/>
        <c:overlap val="-27"/>
        <c:axId val="609109760"/>
        <c:axId val="609108800"/>
      </c:barChart>
      <c:catAx>
        <c:axId val="6091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08800"/>
        <c:crosses val="autoZero"/>
        <c:auto val="1"/>
        <c:lblAlgn val="ctr"/>
        <c:lblOffset val="100"/>
        <c:noMultiLvlLbl val="0"/>
      </c:catAx>
      <c:valAx>
        <c:axId val="609108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Βιομάζα </a:t>
                </a:r>
                <a:r>
                  <a:rPr lang="en-US" sz="1000" b="1" i="0" u="none" strike="noStrike" kern="1200" baseline="0">
                    <a:solidFill>
                      <a:sysClr val="windowText" lastClr="000000">
                        <a:lumMod val="65000"/>
                        <a:lumOff val="35000"/>
                      </a:sysClr>
                    </a:solidFill>
                  </a:rPr>
                  <a:t>(g 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2.7777777777777779E-3"/>
              <c:y val="0.331045494313210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09760"/>
        <c:crosses val="autoZero"/>
        <c:crossBetween val="between"/>
      </c:valAx>
      <c:spPr>
        <a:noFill/>
        <a:ln>
          <a:noFill/>
        </a:ln>
        <a:effectLst/>
      </c:spPr>
    </c:plotArea>
    <c:legend>
      <c:legendPos val="b"/>
      <c:layout>
        <c:manualLayout>
          <c:xMode val="edge"/>
          <c:yMode val="edge"/>
          <c:x val="0.20490463692038496"/>
          <c:y val="0.92187445319335082"/>
          <c:w val="0.6401905074365704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P</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value ≤ 0</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0</a:t>
            </a:r>
            <a:r>
              <a:rPr lang="el-GR" sz="1200" b="1" i="0" u="none" strike="noStrike" kern="1200" spc="0" baseline="0">
                <a:solidFill>
                  <a:sysClr val="windowText" lastClr="000000">
                    <a:lumMod val="65000"/>
                    <a:lumOff val="35000"/>
                  </a:sysClr>
                </a:solidFill>
              </a:rPr>
              <a:t>0</a:t>
            </a:r>
            <a:r>
              <a:rPr lang="en-US" sz="1200" b="1" i="0" u="none" strike="noStrike" kern="1200" spc="0" baseline="0">
                <a:solidFill>
                  <a:sysClr val="windowText" lastClr="000000">
                    <a:lumMod val="65000"/>
                    <a:lumOff val="35000"/>
                  </a:sysClr>
                </a:solidFill>
              </a:rPr>
              <a:t>1</a:t>
            </a:r>
          </a:p>
          <a:p>
            <a:pPr>
              <a:defRPr/>
            </a:pPr>
            <a:r>
              <a:rPr lang="en-US" sz="1200" b="1" i="0" u="none" strike="noStrike" kern="1200" spc="0" baseline="0">
                <a:solidFill>
                  <a:sysClr val="windowText" lastClr="000000">
                    <a:lumMod val="65000"/>
                    <a:lumOff val="35000"/>
                  </a:sysClr>
                </a:solidFill>
              </a:rPr>
              <a:t>LSD = 5</a:t>
            </a:r>
            <a:r>
              <a:rPr lang="el-GR" sz="1200" b="1" i="0" u="none" strike="noStrike" kern="1200" spc="0" baseline="0">
                <a:solidFill>
                  <a:sysClr val="windowText" lastClr="000000">
                    <a:lumMod val="65000"/>
                    <a:lumOff val="35000"/>
                  </a:sysClr>
                </a:solidFill>
              </a:rPr>
              <a:t>,</a:t>
            </a:r>
            <a:r>
              <a:rPr lang="en-US" sz="1200" b="1" i="0" u="none" strike="noStrike" kern="1200" spc="0" baseline="0">
                <a:solidFill>
                  <a:sysClr val="windowText" lastClr="000000">
                    <a:lumMod val="65000"/>
                    <a:lumOff val="35000"/>
                  </a:sysClr>
                </a:solidFill>
              </a:rPr>
              <a:t>12</a:t>
            </a:r>
            <a:endParaRPr lang="el-GR" sz="1200" b="1" i="0" u="none" strike="noStrike" kern="1200" spc="0" baseline="0">
              <a:solidFill>
                <a:sysClr val="windowText" lastClr="000000">
                  <a:lumMod val="65000"/>
                  <a:lumOff val="35000"/>
                </a:sysClr>
              </a:solidFill>
            </a:endParaRPr>
          </a:p>
        </c:rich>
      </c:tx>
      <c:layout>
        <c:manualLayout>
          <c:xMode val="edge"/>
          <c:yMode val="edge"/>
          <c:x val="0.417340113735783"/>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manualLayout>
          <c:layoutTarget val="inner"/>
          <c:xMode val="edge"/>
          <c:yMode val="edge"/>
          <c:x val="0.12259492563429571"/>
          <c:y val="4.2083333333333334E-2"/>
          <c:w val="0.84407174103237093"/>
          <c:h val="0.86528543307086614"/>
        </c:manualLayout>
      </c:layout>
      <c:barChart>
        <c:barDir val="col"/>
        <c:grouping val="clustered"/>
        <c:varyColors val="0"/>
        <c:ser>
          <c:idx val="0"/>
          <c:order val="0"/>
          <c:tx>
            <c:strRef>
              <c:f>'hot foam σπανάκι'!$A$36</c:f>
              <c:strCache>
                <c:ptCount val="1"/>
                <c:pt idx="0">
                  <c:v>Control</c:v>
                </c:pt>
              </c:strCache>
            </c:strRef>
          </c:tx>
          <c:spPr>
            <a:solidFill>
              <a:schemeClr val="bg1">
                <a:lumMod val="85000"/>
              </a:schemeClr>
            </a:solidFill>
            <a:ln>
              <a:noFill/>
            </a:ln>
            <a:effectLst/>
          </c:spPr>
          <c:invertIfNegative val="0"/>
          <c:dLbls>
            <c:dLbl>
              <c:idx val="0"/>
              <c:layout>
                <c:manualLayout>
                  <c:x val="0"/>
                  <c:y val="-9.2592592592592615E-2"/>
                </c:manualLayout>
              </c:layout>
              <c:tx>
                <c:rich>
                  <a:bodyPr/>
                  <a:lstStyle/>
                  <a:p>
                    <a:r>
                      <a:rPr lang="en-US" sz="1000" b="1"/>
                      <a:t>a</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F0-4E50-B642-595F4DB60F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σπανάκι'!$L$36</c:f>
                <c:numCache>
                  <c:formatCode>General</c:formatCode>
                  <c:ptCount val="1"/>
                  <c:pt idx="0">
                    <c:v>2.8901734104046244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σπανάκι'!$M$35</c:f>
              <c:numCache>
                <c:formatCode>General</c:formatCode>
                <c:ptCount val="1"/>
              </c:numCache>
            </c:numRef>
          </c:cat>
          <c:val>
            <c:numRef>
              <c:f>'hot foam σπανάκι'!$D$36:$D$38</c:f>
              <c:numCache>
                <c:formatCode>General</c:formatCode>
                <c:ptCount val="3"/>
                <c:pt idx="0">
                  <c:v>17</c:v>
                </c:pt>
              </c:numCache>
            </c:numRef>
          </c:val>
          <c:extLst>
            <c:ext xmlns:c16="http://schemas.microsoft.com/office/drawing/2014/chart" uri="{C3380CC4-5D6E-409C-BE32-E72D297353CC}">
              <c16:uniqueId val="{00000001-6AF0-4E50-B642-595F4DB60FA7}"/>
            </c:ext>
          </c:extLst>
        </c:ser>
        <c:ser>
          <c:idx val="1"/>
          <c:order val="1"/>
          <c:tx>
            <c:strRef>
              <c:f>'hot foam σπανάκι'!$A$39</c:f>
              <c:strCache>
                <c:ptCount val="1"/>
                <c:pt idx="0">
                  <c:v>SSB 1</c:v>
                </c:pt>
              </c:strCache>
            </c:strRef>
          </c:tx>
          <c:spPr>
            <a:solidFill>
              <a:schemeClr val="accent3"/>
            </a:solidFill>
            <a:ln>
              <a:noFill/>
            </a:ln>
            <a:effectLst/>
          </c:spPr>
          <c:invertIfNegative val="0"/>
          <c:dLbls>
            <c:dLbl>
              <c:idx val="0"/>
              <c:tx>
                <c:rich>
                  <a:bodyPr/>
                  <a:lstStyle/>
                  <a:p>
                    <a:r>
                      <a:rPr lang="en-US" sz="1000" b="1"/>
                      <a:t>b</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AF0-4E50-B642-595F4DB60F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σπανάκι'!$L$37</c:f>
                <c:numCache>
                  <c:formatCode>General</c:formatCode>
                  <c:ptCount val="1"/>
                  <c:pt idx="0">
                    <c:v>0.5780346820809249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σπανάκι'!$M$35</c:f>
              <c:numCache>
                <c:formatCode>General</c:formatCode>
                <c:ptCount val="1"/>
              </c:numCache>
            </c:numRef>
          </c:cat>
          <c:val>
            <c:numRef>
              <c:f>'hot foam σπανάκι'!$D$39:$D$41</c:f>
              <c:numCache>
                <c:formatCode>General</c:formatCode>
                <c:ptCount val="3"/>
                <c:pt idx="0">
                  <c:v>9</c:v>
                </c:pt>
              </c:numCache>
            </c:numRef>
          </c:val>
          <c:extLst>
            <c:ext xmlns:c16="http://schemas.microsoft.com/office/drawing/2014/chart" uri="{C3380CC4-5D6E-409C-BE32-E72D297353CC}">
              <c16:uniqueId val="{00000003-6AF0-4E50-B642-595F4DB60FA7}"/>
            </c:ext>
          </c:extLst>
        </c:ser>
        <c:ser>
          <c:idx val="2"/>
          <c:order val="2"/>
          <c:tx>
            <c:strRef>
              <c:f>'hot foam σπανάκι'!$A$42</c:f>
              <c:strCache>
                <c:ptCount val="1"/>
                <c:pt idx="0">
                  <c:v>SSB 2</c:v>
                </c:pt>
              </c:strCache>
            </c:strRef>
          </c:tx>
          <c:spPr>
            <a:solidFill>
              <a:schemeClr val="tx1">
                <a:lumMod val="50000"/>
                <a:lumOff val="50000"/>
              </a:schemeClr>
            </a:solidFill>
            <a:ln>
              <a:noFill/>
            </a:ln>
            <a:effectLst/>
          </c:spPr>
          <c:invertIfNegative val="0"/>
          <c:dLbls>
            <c:dLbl>
              <c:idx val="0"/>
              <c:tx>
                <c:rich>
                  <a:bodyPr/>
                  <a:lstStyle/>
                  <a:p>
                    <a:r>
                      <a:rPr lang="en-US" sz="1000" b="1"/>
                      <a:t>bc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AF0-4E50-B642-595F4DB60F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'hot foam σπανάκι'!$L$38</c:f>
                <c:numCache>
                  <c:formatCode>General</c:formatCode>
                  <c:ptCount val="1"/>
                  <c:pt idx="0">
                    <c:v>0.66745695860072407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σπανάκι'!$M$35</c:f>
              <c:numCache>
                <c:formatCode>General</c:formatCode>
                <c:ptCount val="1"/>
              </c:numCache>
            </c:numRef>
          </c:cat>
          <c:val>
            <c:numRef>
              <c:f>'hot foam σπανάκι'!$D$42:$D$44</c:f>
              <c:numCache>
                <c:formatCode>General</c:formatCode>
                <c:ptCount val="3"/>
                <c:pt idx="0">
                  <c:v>5.666666666666667</c:v>
                </c:pt>
              </c:numCache>
            </c:numRef>
          </c:val>
          <c:extLst>
            <c:ext xmlns:c16="http://schemas.microsoft.com/office/drawing/2014/chart" uri="{C3380CC4-5D6E-409C-BE32-E72D297353CC}">
              <c16:uniqueId val="{00000005-6AF0-4E50-B642-595F4DB60FA7}"/>
            </c:ext>
          </c:extLst>
        </c:ser>
        <c:ser>
          <c:idx val="3"/>
          <c:order val="3"/>
          <c:tx>
            <c:strRef>
              <c:f>'hot foam σπανάκι'!$A$45</c:f>
              <c:strCache>
                <c:ptCount val="1"/>
                <c:pt idx="0">
                  <c:v>SSB 3</c:v>
                </c:pt>
              </c:strCache>
            </c:strRef>
          </c:tx>
          <c:spPr>
            <a:solidFill>
              <a:schemeClr val="tx1"/>
            </a:solidFill>
            <a:ln>
              <a:noFill/>
            </a:ln>
            <a:effectLst/>
          </c:spPr>
          <c:invertIfNegative val="0"/>
          <c:dLbls>
            <c:dLbl>
              <c:idx val="0"/>
              <c:layout>
                <c:manualLayout>
                  <c:x val="-1.0185067526415994E-16"/>
                  <c:y val="-1.8518518518518604E-2"/>
                </c:manualLayout>
              </c:layout>
              <c:tx>
                <c:rich>
                  <a:bodyPr/>
                  <a:lstStyle/>
                  <a:p>
                    <a:r>
                      <a:rPr lang="en-US" sz="1000" b="1"/>
                      <a:t>c</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AF0-4E50-B642-595F4DB60F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plus"/>
            <c:errValType val="cust"/>
            <c:noEndCap val="0"/>
            <c:plus>
              <c:numRef>
                <c:f>'hot foam σπανάκι'!$L$39</c:f>
                <c:numCache>
                  <c:formatCode>General</c:formatCode>
                  <c:ptCount val="1"/>
                  <c:pt idx="0">
                    <c:v>0.88296256164852405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'hot foam σπανάκι'!$M$35</c:f>
              <c:numCache>
                <c:formatCode>General</c:formatCode>
                <c:ptCount val="1"/>
              </c:numCache>
            </c:numRef>
          </c:cat>
          <c:val>
            <c:numRef>
              <c:f>'hot foam σπανάκι'!$D$45:$D$47</c:f>
              <c:numCache>
                <c:formatCode>General</c:formatCode>
                <c:ptCount val="3"/>
                <c:pt idx="0">
                  <c:v>1.6666666666666667</c:v>
                </c:pt>
              </c:numCache>
            </c:numRef>
          </c:val>
          <c:extLst>
            <c:ext xmlns:c16="http://schemas.microsoft.com/office/drawing/2014/chart" uri="{C3380CC4-5D6E-409C-BE32-E72D297353CC}">
              <c16:uniqueId val="{00000007-6AF0-4E50-B642-595F4DB60FA7}"/>
            </c:ext>
          </c:extLst>
        </c:ser>
        <c:dLbls>
          <c:dLblPos val="outEnd"/>
          <c:showLegendKey val="0"/>
          <c:showVal val="1"/>
          <c:showCatName val="0"/>
          <c:showSerName val="0"/>
          <c:showPercent val="0"/>
          <c:showBubbleSize val="0"/>
        </c:dLbls>
        <c:gapWidth val="219"/>
        <c:overlap val="-27"/>
        <c:axId val="1622517135"/>
        <c:axId val="1622520495"/>
      </c:barChart>
      <c:catAx>
        <c:axId val="162251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22520495"/>
        <c:crosses val="autoZero"/>
        <c:auto val="1"/>
        <c:lblAlgn val="ctr"/>
        <c:lblOffset val="100"/>
        <c:noMultiLvlLbl val="0"/>
      </c:catAx>
      <c:valAx>
        <c:axId val="16225204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kern="1200" baseline="0">
                    <a:solidFill>
                      <a:sysClr val="windowText" lastClr="000000">
                        <a:lumMod val="65000"/>
                        <a:lumOff val="35000"/>
                      </a:sysClr>
                    </a:solidFill>
                  </a:rPr>
                  <a:t>Πυκνότητα (φυτά </a:t>
                </a:r>
                <a:r>
                  <a:rPr lang="en-US" sz="1000" b="1" i="0" u="none" strike="noStrike" kern="1200" baseline="0">
                    <a:solidFill>
                      <a:sysClr val="windowText" lastClr="000000">
                        <a:lumMod val="65000"/>
                        <a:lumOff val="35000"/>
                      </a:sysClr>
                    </a:solidFill>
                  </a:rPr>
                  <a:t>m</a:t>
                </a:r>
                <a:r>
                  <a:rPr lang="en-US" sz="1000" b="1" i="0" u="none" strike="noStrike" kern="1200" baseline="30000">
                    <a:solidFill>
                      <a:sysClr val="windowText" lastClr="000000">
                        <a:lumMod val="65000"/>
                        <a:lumOff val="35000"/>
                      </a:sysClr>
                    </a:solidFill>
                  </a:rPr>
                  <a:t>-2</a:t>
                </a:r>
                <a:r>
                  <a:rPr lang="en-US" sz="1000" b="1" i="0" u="none" strike="noStrike" kern="1200" baseline="0">
                    <a:solidFill>
                      <a:sysClr val="windowText" lastClr="000000">
                        <a:lumMod val="65000"/>
                        <a:lumOff val="35000"/>
                      </a:sysClr>
                    </a:solidFill>
                  </a:rPr>
                  <a:t>)</a:t>
                </a:r>
                <a:endParaRPr lang="el-GR" sz="1000" b="1" i="0" u="none" strike="noStrike" kern="1200" baseline="0">
                  <a:solidFill>
                    <a:sysClr val="windowText" lastClr="000000">
                      <a:lumMod val="65000"/>
                      <a:lumOff val="35000"/>
                    </a:sysClr>
                  </a:solidFill>
                </a:endParaRPr>
              </a:p>
            </c:rich>
          </c:tx>
          <c:layout>
            <c:manualLayout>
              <c:xMode val="edge"/>
              <c:yMode val="edge"/>
              <c:x val="1.1111111111111112E-2"/>
              <c:y val="0.243082531350247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22517135"/>
        <c:crosses val="autoZero"/>
        <c:crossBetween val="between"/>
      </c:valAx>
      <c:spPr>
        <a:noFill/>
        <a:ln>
          <a:noFill/>
        </a:ln>
        <a:effectLst/>
      </c:spPr>
    </c:plotArea>
    <c:legend>
      <c:legendPos val="b"/>
      <c:layout>
        <c:manualLayout>
          <c:xMode val="edge"/>
          <c:yMode val="edge"/>
          <c:x val="0.11688626421697287"/>
          <c:y val="0.91724482356372106"/>
          <c:w val="0.8162274715660542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984908-0897-4F59-A0BE-B200DF2FB59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Dimitris Malamis</dc:creator>
  <lastModifiedBy>Polyxeni Nikolaou</lastModifiedBy>
  <revision>236</revision>
  <dcterms:created xsi:type="dcterms:W3CDTF">2024-08-28T08:13:00.0000000Z</dcterms:created>
  <dcterms:modified xsi:type="dcterms:W3CDTF">2025-12-28T15:13:51.5662908Z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